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EBB2" w14:textId="77777777" w:rsidR="00A540E0" w:rsidRDefault="001D5CF1">
      <w:pPr>
        <w:spacing w:after="433" w:line="259" w:lineRule="auto"/>
        <w:ind w:left="14" w:firstLine="0"/>
      </w:pPr>
      <w:r>
        <w:rPr>
          <w:noProof/>
        </w:rPr>
        <w:drawing>
          <wp:inline distT="0" distB="0" distL="0" distR="0" wp14:anchorId="36E90E6A" wp14:editId="25DAD858">
            <wp:extent cx="1651000" cy="6350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5"/>
                    <a:stretch>
                      <a:fillRect/>
                    </a:stretch>
                  </pic:blipFill>
                  <pic:spPr>
                    <a:xfrm>
                      <a:off x="0" y="0"/>
                      <a:ext cx="1651000" cy="635000"/>
                    </a:xfrm>
                    <a:prstGeom prst="rect">
                      <a:avLst/>
                    </a:prstGeom>
                  </pic:spPr>
                </pic:pic>
              </a:graphicData>
            </a:graphic>
          </wp:inline>
        </w:drawing>
      </w:r>
      <w:r>
        <w:rPr>
          <w:sz w:val="22"/>
        </w:rPr>
        <w:t xml:space="preserve"> </w:t>
      </w:r>
      <w:r>
        <w:t xml:space="preserve">    </w:t>
      </w:r>
    </w:p>
    <w:p w14:paraId="02EBEEE0" w14:textId="77777777" w:rsidR="00A540E0" w:rsidRDefault="001D5CF1">
      <w:pPr>
        <w:spacing w:after="0" w:line="259" w:lineRule="auto"/>
        <w:ind w:left="661" w:firstLine="0"/>
        <w:jc w:val="center"/>
      </w:pPr>
      <w:r>
        <w:rPr>
          <w:sz w:val="44"/>
        </w:rPr>
        <w:t xml:space="preserve"> </w:t>
      </w:r>
      <w:r>
        <w:t xml:space="preserve">    </w:t>
      </w:r>
    </w:p>
    <w:p w14:paraId="3037A75F" w14:textId="77777777" w:rsidR="00A540E0" w:rsidRDefault="00800305">
      <w:pPr>
        <w:spacing w:after="35" w:line="259" w:lineRule="auto"/>
        <w:ind w:left="395" w:firstLine="0"/>
        <w:jc w:val="center"/>
      </w:pPr>
      <w:r>
        <w:rPr>
          <w:sz w:val="27"/>
        </w:rPr>
        <w:t>REGULAR MEETING AGENDA</w:t>
      </w:r>
      <w:r>
        <w:t xml:space="preserve">   </w:t>
      </w:r>
    </w:p>
    <w:p w14:paraId="4083F790" w14:textId="61448242" w:rsidR="00A540E0" w:rsidRDefault="001D5CF1" w:rsidP="28DB5D41">
      <w:pPr>
        <w:spacing w:after="209" w:line="271" w:lineRule="auto"/>
        <w:ind w:left="400" w:firstLine="0"/>
        <w:jc w:val="center"/>
      </w:pPr>
      <w:r w:rsidRPr="28DB5D41">
        <w:rPr>
          <w:sz w:val="27"/>
          <w:szCs w:val="27"/>
        </w:rPr>
        <w:t>MEETING OF THE PUBLIC SAFETY REFORM AND OVERSIGHT COMMISSION</w:t>
      </w:r>
      <w:r>
        <w:t xml:space="preserve">   </w:t>
      </w:r>
    </w:p>
    <w:p w14:paraId="621CB07E" w14:textId="3CFC4347" w:rsidR="00A540E0" w:rsidRDefault="00800305" w:rsidP="28DB5D41">
      <w:pPr>
        <w:spacing w:after="209" w:line="271" w:lineRule="auto"/>
        <w:ind w:left="400" w:firstLine="0"/>
        <w:jc w:val="center"/>
      </w:pPr>
      <w:r>
        <w:t>Tue</w:t>
      </w:r>
      <w:r w:rsidR="001D5CF1">
        <w:t xml:space="preserve">sday, </w:t>
      </w:r>
      <w:r w:rsidR="108F87F0">
        <w:t>June 4</w:t>
      </w:r>
      <w:r w:rsidR="001D5CF1">
        <w:t>, 202</w:t>
      </w:r>
      <w:r w:rsidR="002A6143">
        <w:t>4</w:t>
      </w:r>
      <w:r>
        <w:t xml:space="preserve"> 6:0</w:t>
      </w:r>
      <w:r w:rsidR="001D5CF1">
        <w:t xml:space="preserve">0 P.M.   </w:t>
      </w:r>
    </w:p>
    <w:p w14:paraId="01ABBF79" w14:textId="77777777" w:rsidR="00A540E0" w:rsidRDefault="001D5CF1">
      <w:pPr>
        <w:spacing w:after="24" w:line="259" w:lineRule="auto"/>
        <w:ind w:left="400"/>
        <w:jc w:val="center"/>
      </w:pPr>
      <w:r>
        <w:rPr>
          <w:color w:val="2E2E2E"/>
        </w:rPr>
        <w:t>Council Chambers</w:t>
      </w:r>
      <w:r>
        <w:t xml:space="preserve"> </w:t>
      </w:r>
    </w:p>
    <w:p w14:paraId="34DD3570" w14:textId="77777777" w:rsidR="00A540E0" w:rsidRDefault="001D5CF1">
      <w:pPr>
        <w:spacing w:after="24" w:line="259" w:lineRule="auto"/>
        <w:ind w:left="400" w:right="564"/>
        <w:jc w:val="center"/>
      </w:pPr>
      <w:r>
        <w:rPr>
          <w:color w:val="2E2E2E"/>
        </w:rPr>
        <w:t xml:space="preserve">1685 Main Steet, Santa Monica, CA 90401  </w:t>
      </w:r>
    </w:p>
    <w:p w14:paraId="2557D12C" w14:textId="77777777" w:rsidR="00A540E0" w:rsidRDefault="001D5CF1">
      <w:pPr>
        <w:spacing w:after="19" w:line="259" w:lineRule="auto"/>
        <w:ind w:left="51" w:firstLine="0"/>
        <w:jc w:val="center"/>
      </w:pPr>
      <w:r>
        <w:t xml:space="preserve">   </w:t>
      </w:r>
    </w:p>
    <w:p w14:paraId="35005A67" w14:textId="532E5663" w:rsidR="00A540E0" w:rsidRDefault="001D5CF1">
      <w:pPr>
        <w:spacing w:after="23"/>
        <w:ind w:left="105" w:right="186"/>
      </w:pPr>
      <w:r>
        <w:t xml:space="preserve">NOTICE IS HEREBY GIVEN that a </w:t>
      </w:r>
      <w:r w:rsidR="00403855">
        <w:t>regular m</w:t>
      </w:r>
      <w:r>
        <w:t xml:space="preserve">eeting of the PUBLIC SAFETY REFORM   </w:t>
      </w:r>
    </w:p>
    <w:p w14:paraId="6998FDF4" w14:textId="59D69BD1" w:rsidR="00A540E0" w:rsidRDefault="001D5CF1">
      <w:pPr>
        <w:spacing w:after="23"/>
        <w:ind w:left="20" w:right="186"/>
      </w:pPr>
      <w:r>
        <w:t xml:space="preserve"> AND OVERSIGHT COMMISSION will be held at 6:00 p.m., on </w:t>
      </w:r>
      <w:r w:rsidR="00800305">
        <w:t>TUESDAY</w:t>
      </w:r>
      <w:r>
        <w:t xml:space="preserve"> </w:t>
      </w:r>
      <w:r w:rsidR="7557571A">
        <w:t>June 4</w:t>
      </w:r>
      <w:r>
        <w:t>, 202</w:t>
      </w:r>
      <w:r w:rsidR="002A6143">
        <w:t>4</w:t>
      </w:r>
      <w:r>
        <w:t xml:space="preserve">    </w:t>
      </w:r>
    </w:p>
    <w:p w14:paraId="2D535FFE" w14:textId="77777777" w:rsidR="00A540E0" w:rsidRDefault="001D5CF1">
      <w:pPr>
        <w:spacing w:after="19" w:line="259" w:lineRule="auto"/>
        <w:ind w:left="25" w:firstLine="0"/>
      </w:pPr>
      <w:r>
        <w:t xml:space="preserve">   </w:t>
      </w:r>
    </w:p>
    <w:p w14:paraId="1528DE03" w14:textId="24DA0697" w:rsidR="00460E0C" w:rsidRPr="00157305" w:rsidRDefault="00460E0C" w:rsidP="00460E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anta Monica Sharp Medium" w:hAnsi="Santa Monica Sharp Medium" w:cs="Arial"/>
        </w:rPr>
      </w:pPr>
      <w:r w:rsidRPr="00756C61">
        <w:rPr>
          <w:rFonts w:ascii="Santa Monica Sharp Medium" w:hAnsi="Santa Monica Sharp Medium" w:cs="Arial"/>
          <w:b/>
          <w:bCs/>
        </w:rPr>
        <w:t>Levine Act Disclosure.</w:t>
      </w:r>
      <w:r w:rsidRPr="00756C61">
        <w:rPr>
          <w:rFonts w:ascii="Santa Monica Sharp Medium" w:hAnsi="Santa Monica Sharp Medium" w:cs="Arial"/>
        </w:rPr>
        <w:t xml:space="preserve"> Pursuant to the Levine Act (Govt Code Section 84308), any</w:t>
      </w:r>
      <w:r>
        <w:rPr>
          <w:rFonts w:ascii="Santa Monica Sharp Medium" w:hAnsi="Santa Monica Sharp Medium" w:cs="Arial"/>
        </w:rPr>
        <w:t xml:space="preserve"> </w:t>
      </w:r>
      <w:r w:rsidRPr="00756C61">
        <w:rPr>
          <w:rFonts w:ascii="Santa Monica Sharp Medium" w:hAnsi="Santa Monica Sharp Medium" w:cs="Arial"/>
        </w:rPr>
        <w:t xml:space="preserve">party to a permit, license, contract, or other entitlement before the </w:t>
      </w:r>
      <w:r>
        <w:rPr>
          <w:rFonts w:ascii="Santa Monica Sharp Medium" w:hAnsi="Santa Monica Sharp Medium" w:cs="Arial"/>
        </w:rPr>
        <w:t>Public Safety Reform and Oversight Commission</w:t>
      </w:r>
      <w:r w:rsidRPr="00756C61">
        <w:rPr>
          <w:rFonts w:ascii="Santa Monica Sharp Medium" w:hAnsi="Santa Monica Sharp Medium" w:cs="Arial"/>
        </w:rPr>
        <w:t xml:space="preserve"> is required to disclose on the record any contribution, including aggregated contributions, of more than $250 made by the party or the party's agents within the preceding 12 months to any City official. Participants and agents are requested to</w:t>
      </w:r>
      <w:r>
        <w:rPr>
          <w:rFonts w:ascii="Santa Monica Sharp Medium" w:hAnsi="Santa Monica Sharp Medium" w:cs="Arial"/>
        </w:rPr>
        <w:t xml:space="preserve"> </w:t>
      </w:r>
      <w:r w:rsidRPr="00756C61">
        <w:rPr>
          <w:rFonts w:ascii="Santa Monica Sharp Medium" w:hAnsi="Santa Monica Sharp Medium" w:cs="Arial"/>
        </w:rPr>
        <w:t>make this disclosure as well. The disclosure must include the name of the party,</w:t>
      </w:r>
      <w:r>
        <w:rPr>
          <w:rFonts w:ascii="Santa Monica Sharp Medium" w:hAnsi="Santa Monica Sharp Medium" w:cs="Arial"/>
        </w:rPr>
        <w:t xml:space="preserve"> </w:t>
      </w:r>
      <w:r w:rsidRPr="00157305">
        <w:rPr>
          <w:rFonts w:ascii="Santa Monica Sharp Medium" w:hAnsi="Santa Monica Sharp Medium" w:cs="Arial"/>
        </w:rPr>
        <w:t>participant, or agent, and any other person making the contribution; the name of the recipient, the amount of the contribution, and the date the contribution was made.</w:t>
      </w:r>
    </w:p>
    <w:p w14:paraId="729671C1" w14:textId="5BD9D3FB" w:rsidR="00A540E0" w:rsidRDefault="00A540E0">
      <w:pPr>
        <w:spacing w:after="24" w:line="259" w:lineRule="auto"/>
        <w:ind w:left="10" w:firstLine="0"/>
      </w:pPr>
    </w:p>
    <w:p w14:paraId="1096FB31" w14:textId="77777777" w:rsidR="00A540E0" w:rsidRDefault="001D5CF1">
      <w:pPr>
        <w:spacing w:after="0" w:line="455" w:lineRule="auto"/>
        <w:ind w:left="105" w:right="7827"/>
      </w:pPr>
      <w:r>
        <w:t xml:space="preserve">Call to Order    Roll Call       </w:t>
      </w:r>
    </w:p>
    <w:p w14:paraId="609EE38E" w14:textId="77777777" w:rsidR="00B77EDD" w:rsidRDefault="001D5CF1">
      <w:pPr>
        <w:spacing w:after="270"/>
        <w:ind w:left="105"/>
      </w:pPr>
      <w:r>
        <w:t xml:space="preserve">Please note that Agenda Items may be reordered during the meeting at the discretion of the body.    </w:t>
      </w:r>
    </w:p>
    <w:p w14:paraId="63BA8130" w14:textId="70527349" w:rsidR="00B77EDD" w:rsidRDefault="00B77EDD">
      <w:pPr>
        <w:numPr>
          <w:ilvl w:val="0"/>
          <w:numId w:val="1"/>
        </w:numPr>
        <w:ind w:right="186" w:hanging="361"/>
      </w:pPr>
      <w:r w:rsidRPr="00460E0C">
        <w:rPr>
          <w:b/>
          <w:bCs/>
        </w:rPr>
        <w:t xml:space="preserve">Public </w:t>
      </w:r>
      <w:r w:rsidR="00423AD6">
        <w:rPr>
          <w:b/>
          <w:bCs/>
        </w:rPr>
        <w:t>Input</w:t>
      </w:r>
      <w:r w:rsidRPr="00460E0C">
        <w:rPr>
          <w:b/>
          <w:bCs/>
        </w:rPr>
        <w:t xml:space="preserve"> </w:t>
      </w:r>
      <w:r w:rsidR="00F958C7" w:rsidRPr="00F958C7">
        <w:t>(Non-Agenda Items): Public input is permitted only on items not on the agenda that are within the subject matter jurisdiction of the body. State law prohibits the body from taking any action on items not listed on the agenda, including issues raised under this agenda item.</w:t>
      </w:r>
    </w:p>
    <w:p w14:paraId="5A078971" w14:textId="6441EA3F" w:rsidR="00F958C7" w:rsidRPr="00F958C7" w:rsidRDefault="00F958C7">
      <w:pPr>
        <w:numPr>
          <w:ilvl w:val="0"/>
          <w:numId w:val="1"/>
        </w:numPr>
        <w:ind w:right="186" w:hanging="361"/>
      </w:pPr>
      <w:r>
        <w:rPr>
          <w:b/>
          <w:bCs/>
        </w:rPr>
        <w:t>Public Input</w:t>
      </w:r>
      <w:r>
        <w:rPr>
          <w:rFonts w:ascii="Times" w:hAnsi="Times" w:cs="Times"/>
          <w:sz w:val="27"/>
          <w:szCs w:val="27"/>
        </w:rPr>
        <w:t xml:space="preserve">: </w:t>
      </w:r>
      <w:r w:rsidRPr="00F958C7">
        <w:t>Agenda Items Under SPECIAL AGENDA ITEMS, CLOSED SESSION, CONSENT CALENDAR Only</w:t>
      </w:r>
    </w:p>
    <w:p w14:paraId="1CA1AC41" w14:textId="179C56CC" w:rsidR="00B70CDE" w:rsidRPr="00460E0C" w:rsidRDefault="001D5CF1">
      <w:pPr>
        <w:numPr>
          <w:ilvl w:val="0"/>
          <w:numId w:val="1"/>
        </w:numPr>
        <w:ind w:right="186" w:hanging="361"/>
        <w:rPr>
          <w:b/>
          <w:bCs/>
        </w:rPr>
      </w:pPr>
      <w:r w:rsidRPr="28DB5D41">
        <w:rPr>
          <w:b/>
          <w:bCs/>
        </w:rPr>
        <w:lastRenderedPageBreak/>
        <w:t xml:space="preserve">Special Agenda Items  </w:t>
      </w:r>
    </w:p>
    <w:p w14:paraId="30728BE0" w14:textId="2A902DF9" w:rsidR="3AB15A2F" w:rsidRDefault="3AB15A2F" w:rsidP="28DB5D41">
      <w:pPr>
        <w:numPr>
          <w:ilvl w:val="1"/>
          <w:numId w:val="1"/>
        </w:numPr>
        <w:ind w:right="186"/>
        <w:rPr>
          <w:color w:val="000000" w:themeColor="text1"/>
        </w:rPr>
      </w:pPr>
      <w:r w:rsidRPr="28DB5D41">
        <w:rPr>
          <w:color w:val="000000" w:themeColor="text1"/>
        </w:rPr>
        <w:t xml:space="preserve">SMPD Presentation on AB 481 Annual Report </w:t>
      </w:r>
    </w:p>
    <w:p w14:paraId="7A3A790C" w14:textId="77777777" w:rsidR="00A540E0" w:rsidRPr="00460E0C" w:rsidRDefault="001D5CF1">
      <w:pPr>
        <w:numPr>
          <w:ilvl w:val="0"/>
          <w:numId w:val="1"/>
        </w:numPr>
        <w:ind w:right="186" w:hanging="361"/>
        <w:rPr>
          <w:b/>
          <w:bCs/>
        </w:rPr>
      </w:pPr>
      <w:r w:rsidRPr="28DB5D41">
        <w:rPr>
          <w:b/>
          <w:bCs/>
        </w:rPr>
        <w:t xml:space="preserve">Consent Calendar     </w:t>
      </w:r>
    </w:p>
    <w:p w14:paraId="3042C9A8" w14:textId="77777777" w:rsidR="00A540E0" w:rsidRDefault="001D5CF1">
      <w:pPr>
        <w:numPr>
          <w:ilvl w:val="0"/>
          <w:numId w:val="1"/>
        </w:numPr>
        <w:ind w:right="186" w:hanging="361"/>
        <w:rPr>
          <w:b/>
          <w:bCs/>
        </w:rPr>
      </w:pPr>
      <w:r w:rsidRPr="28DB5D41">
        <w:rPr>
          <w:b/>
          <w:bCs/>
        </w:rPr>
        <w:t xml:space="preserve">Study Session    </w:t>
      </w:r>
    </w:p>
    <w:p w14:paraId="2021187C" w14:textId="03FAD73D" w:rsidR="00F958C7" w:rsidRPr="00460E0C" w:rsidRDefault="00F958C7">
      <w:pPr>
        <w:numPr>
          <w:ilvl w:val="0"/>
          <w:numId w:val="1"/>
        </w:numPr>
        <w:ind w:right="186" w:hanging="361"/>
        <w:rPr>
          <w:b/>
          <w:bCs/>
        </w:rPr>
      </w:pPr>
      <w:r w:rsidRPr="28DB5D41">
        <w:rPr>
          <w:b/>
          <w:bCs/>
        </w:rPr>
        <w:t xml:space="preserve">Public Input </w:t>
      </w:r>
      <w:proofErr w:type="gramStart"/>
      <w:r w:rsidRPr="28DB5D41">
        <w:rPr>
          <w:b/>
          <w:bCs/>
        </w:rPr>
        <w:t>On</w:t>
      </w:r>
      <w:proofErr w:type="gramEnd"/>
      <w:r w:rsidRPr="28DB5D41">
        <w:rPr>
          <w:b/>
          <w:bCs/>
        </w:rPr>
        <w:t xml:space="preserve"> Remaining Agenda Items</w:t>
      </w:r>
    </w:p>
    <w:p w14:paraId="0D3EF518" w14:textId="77777777" w:rsidR="00A540E0" w:rsidRPr="00460E0C" w:rsidRDefault="001D5CF1">
      <w:pPr>
        <w:numPr>
          <w:ilvl w:val="0"/>
          <w:numId w:val="1"/>
        </w:numPr>
        <w:ind w:right="186" w:hanging="361"/>
        <w:rPr>
          <w:b/>
          <w:bCs/>
        </w:rPr>
      </w:pPr>
      <w:r w:rsidRPr="28DB5D41">
        <w:rPr>
          <w:b/>
          <w:bCs/>
        </w:rPr>
        <w:t xml:space="preserve">Continued Items    </w:t>
      </w:r>
    </w:p>
    <w:p w14:paraId="434D6300" w14:textId="77777777" w:rsidR="00A540E0" w:rsidRPr="00460E0C" w:rsidRDefault="001D5CF1">
      <w:pPr>
        <w:numPr>
          <w:ilvl w:val="0"/>
          <w:numId w:val="1"/>
        </w:numPr>
        <w:ind w:right="186" w:hanging="361"/>
        <w:rPr>
          <w:b/>
          <w:bCs/>
        </w:rPr>
      </w:pPr>
      <w:r w:rsidRPr="28DB5D41">
        <w:rPr>
          <w:b/>
          <w:bCs/>
        </w:rPr>
        <w:t xml:space="preserve">Administrative Proceedings    </w:t>
      </w:r>
    </w:p>
    <w:p w14:paraId="0ADBC335" w14:textId="77777777" w:rsidR="00800305" w:rsidRPr="00460E0C" w:rsidRDefault="001D5CF1" w:rsidP="00800305">
      <w:pPr>
        <w:numPr>
          <w:ilvl w:val="0"/>
          <w:numId w:val="1"/>
        </w:numPr>
        <w:ind w:right="186" w:hanging="361"/>
        <w:rPr>
          <w:b/>
          <w:bCs/>
        </w:rPr>
      </w:pPr>
      <w:r w:rsidRPr="28DB5D41">
        <w:rPr>
          <w:b/>
          <w:bCs/>
        </w:rPr>
        <w:t xml:space="preserve">Staff Administrative Items    </w:t>
      </w:r>
    </w:p>
    <w:p w14:paraId="42F3F895" w14:textId="77777777" w:rsidR="00A540E0" w:rsidRPr="00460E0C" w:rsidRDefault="001D5CF1">
      <w:pPr>
        <w:numPr>
          <w:ilvl w:val="0"/>
          <w:numId w:val="1"/>
        </w:numPr>
        <w:ind w:right="186" w:hanging="361"/>
        <w:rPr>
          <w:b/>
          <w:bCs/>
        </w:rPr>
      </w:pPr>
      <w:r w:rsidRPr="28DB5D41">
        <w:rPr>
          <w:b/>
          <w:bCs/>
        </w:rPr>
        <w:t xml:space="preserve">Public Hearing    </w:t>
      </w:r>
    </w:p>
    <w:p w14:paraId="249442E6" w14:textId="77777777" w:rsidR="00A540E0" w:rsidRPr="00460E0C" w:rsidRDefault="001D5CF1">
      <w:pPr>
        <w:numPr>
          <w:ilvl w:val="0"/>
          <w:numId w:val="1"/>
        </w:numPr>
        <w:ind w:right="186" w:hanging="361"/>
        <w:rPr>
          <w:b/>
          <w:bCs/>
        </w:rPr>
      </w:pPr>
      <w:r w:rsidRPr="28DB5D41">
        <w:rPr>
          <w:b/>
          <w:bCs/>
        </w:rPr>
        <w:t xml:space="preserve">Resolutions    </w:t>
      </w:r>
    </w:p>
    <w:p w14:paraId="66D73211" w14:textId="77777777" w:rsidR="00A540E0" w:rsidRPr="00460E0C" w:rsidRDefault="001D5CF1">
      <w:pPr>
        <w:numPr>
          <w:ilvl w:val="0"/>
          <w:numId w:val="1"/>
        </w:numPr>
        <w:ind w:right="186" w:hanging="361"/>
        <w:rPr>
          <w:b/>
          <w:bCs/>
        </w:rPr>
      </w:pPr>
      <w:r w:rsidRPr="28DB5D41">
        <w:rPr>
          <w:b/>
          <w:bCs/>
        </w:rPr>
        <w:t xml:space="preserve">Written Communications      </w:t>
      </w:r>
    </w:p>
    <w:p w14:paraId="10B1C681" w14:textId="77777777" w:rsidR="00457C9A" w:rsidRDefault="001D5CF1" w:rsidP="00457C9A">
      <w:pPr>
        <w:numPr>
          <w:ilvl w:val="0"/>
          <w:numId w:val="1"/>
        </w:numPr>
        <w:ind w:right="186" w:hanging="361"/>
        <w:rPr>
          <w:b/>
          <w:bCs/>
        </w:rPr>
      </w:pPr>
      <w:r w:rsidRPr="28DB5D41">
        <w:rPr>
          <w:b/>
          <w:bCs/>
        </w:rPr>
        <w:t xml:space="preserve">Public Safety Reform and Oversight Commission Member Discussion Items       </w:t>
      </w:r>
    </w:p>
    <w:p w14:paraId="505838B3" w14:textId="2C335C32" w:rsidR="34CEF5ED" w:rsidRDefault="34CEF5ED" w:rsidP="28DB5D41">
      <w:pPr>
        <w:pStyle w:val="ListParagraph"/>
        <w:numPr>
          <w:ilvl w:val="1"/>
          <w:numId w:val="1"/>
        </w:numPr>
        <w:ind w:right="186"/>
        <w:rPr>
          <w:sz w:val="22"/>
          <w:szCs w:val="22"/>
        </w:rPr>
      </w:pPr>
      <w:r w:rsidRPr="28DB5D41">
        <w:rPr>
          <w:sz w:val="22"/>
          <w:szCs w:val="22"/>
        </w:rPr>
        <w:t xml:space="preserve">Discussion and vote on sending memo of support to Council regarding SMPD transition to 40mm less lethal launcher. </w:t>
      </w:r>
    </w:p>
    <w:p w14:paraId="26F9A8BE" w14:textId="7063FE06" w:rsidR="00562E60" w:rsidRPr="00C41B71" w:rsidRDefault="00562E60" w:rsidP="00C41B71">
      <w:pPr>
        <w:numPr>
          <w:ilvl w:val="1"/>
          <w:numId w:val="1"/>
        </w:numPr>
        <w:ind w:right="186"/>
        <w:rPr>
          <w:b/>
          <w:bCs/>
        </w:rPr>
      </w:pPr>
      <w:r w:rsidRPr="00457C9A">
        <w:rPr>
          <w:rFonts w:cs="Calibri"/>
          <w:color w:val="242424"/>
          <w:sz w:val="22"/>
          <w:szCs w:val="22"/>
        </w:rPr>
        <w:t xml:space="preserve">Discussion and vote </w:t>
      </w:r>
      <w:r w:rsidR="00765B21">
        <w:rPr>
          <w:rFonts w:cs="Calibri"/>
          <w:color w:val="242424"/>
          <w:sz w:val="22"/>
          <w:szCs w:val="22"/>
        </w:rPr>
        <w:t xml:space="preserve">on sending the </w:t>
      </w:r>
      <w:r w:rsidRPr="00457C9A">
        <w:rPr>
          <w:rFonts w:cs="Calibri"/>
          <w:color w:val="242424"/>
          <w:sz w:val="22"/>
          <w:szCs w:val="22"/>
        </w:rPr>
        <w:t>Inspector General’s Report on Santa Monica Police Department’s Traffic Stop &amp; Racial &amp; Identity Profiling Act Data</w:t>
      </w:r>
      <w:r w:rsidR="00765B21">
        <w:rPr>
          <w:rFonts w:cs="Calibri"/>
          <w:color w:val="242424"/>
          <w:sz w:val="22"/>
          <w:szCs w:val="22"/>
        </w:rPr>
        <w:t xml:space="preserve"> to Council</w:t>
      </w:r>
      <w:r w:rsidRPr="00457C9A">
        <w:rPr>
          <w:rFonts w:cs="Calibri"/>
          <w:color w:val="242424"/>
          <w:sz w:val="22"/>
          <w:szCs w:val="22"/>
        </w:rPr>
        <w:t> </w:t>
      </w:r>
      <w:r>
        <w:rPr>
          <w:rFonts w:cs="Calibri"/>
          <w:color w:val="242424"/>
          <w:sz w:val="22"/>
          <w:szCs w:val="22"/>
        </w:rPr>
        <w:t>following discussion with the Inspector General and SMPD</w:t>
      </w:r>
    </w:p>
    <w:p w14:paraId="06ABFAD6" w14:textId="3BF5A141" w:rsidR="001308C5" w:rsidRPr="00C41B71" w:rsidRDefault="00562E60" w:rsidP="001308C5">
      <w:pPr>
        <w:numPr>
          <w:ilvl w:val="1"/>
          <w:numId w:val="1"/>
        </w:numPr>
        <w:ind w:right="186"/>
      </w:pPr>
      <w:r w:rsidRPr="00457C9A">
        <w:rPr>
          <w:rFonts w:cs="Calibri"/>
          <w:color w:val="242424"/>
          <w:sz w:val="22"/>
          <w:szCs w:val="22"/>
        </w:rPr>
        <w:t xml:space="preserve">Discussion and vote on </w:t>
      </w:r>
      <w:r w:rsidR="00765B21">
        <w:rPr>
          <w:rFonts w:cs="Calibri"/>
          <w:color w:val="242424"/>
          <w:sz w:val="22"/>
          <w:szCs w:val="22"/>
        </w:rPr>
        <w:t xml:space="preserve">sending </w:t>
      </w:r>
      <w:r w:rsidRPr="00457C9A">
        <w:rPr>
          <w:rFonts w:cs="Calibri"/>
          <w:color w:val="242424"/>
          <w:sz w:val="22"/>
          <w:szCs w:val="22"/>
        </w:rPr>
        <w:t xml:space="preserve">Inspector General’s Recommendations Regarding Muting Function of Body-Worn </w:t>
      </w:r>
      <w:r>
        <w:rPr>
          <w:rFonts w:cs="Calibri"/>
          <w:color w:val="242424"/>
          <w:sz w:val="22"/>
          <w:szCs w:val="22"/>
        </w:rPr>
        <w:t>Cameras</w:t>
      </w:r>
      <w:r w:rsidR="00765B21">
        <w:rPr>
          <w:rFonts w:cs="Calibri"/>
          <w:color w:val="242424"/>
          <w:sz w:val="22"/>
          <w:szCs w:val="22"/>
        </w:rPr>
        <w:t xml:space="preserve"> to Council</w:t>
      </w:r>
      <w:r>
        <w:rPr>
          <w:rFonts w:cs="Calibri"/>
          <w:color w:val="242424"/>
          <w:sz w:val="22"/>
          <w:szCs w:val="22"/>
        </w:rPr>
        <w:t xml:space="preserve"> following the review of the SMPD </w:t>
      </w:r>
      <w:r w:rsidR="00C41B71">
        <w:rPr>
          <w:rFonts w:cs="Calibri"/>
          <w:color w:val="242424"/>
          <w:sz w:val="22"/>
          <w:szCs w:val="22"/>
        </w:rPr>
        <w:t xml:space="preserve">revised policy regarding body camera functions. </w:t>
      </w:r>
    </w:p>
    <w:p w14:paraId="27EB8122" w14:textId="373C129E" w:rsidR="00A540E0" w:rsidRPr="00460E0C" w:rsidRDefault="001D5CF1">
      <w:pPr>
        <w:numPr>
          <w:ilvl w:val="1"/>
          <w:numId w:val="1"/>
        </w:numPr>
        <w:ind w:right="186" w:hanging="360"/>
        <w:rPr>
          <w:b/>
          <w:bCs/>
        </w:rPr>
      </w:pPr>
      <w:r w:rsidRPr="28DB5D41">
        <w:rPr>
          <w:b/>
          <w:bCs/>
        </w:rPr>
        <w:t xml:space="preserve">Ad Hoc Committee Status Reports    </w:t>
      </w:r>
    </w:p>
    <w:p w14:paraId="7BF39DAB" w14:textId="0C81D4BC" w:rsidR="001308C5" w:rsidRDefault="001308C5" w:rsidP="00765B21">
      <w:pPr>
        <w:pStyle w:val="ListParagraph"/>
        <w:numPr>
          <w:ilvl w:val="2"/>
          <w:numId w:val="1"/>
        </w:numPr>
        <w:ind w:right="186" w:firstLine="0"/>
        <w:rPr>
          <w:sz w:val="22"/>
          <w:szCs w:val="22"/>
        </w:rPr>
      </w:pPr>
      <w:r w:rsidRPr="001308C5">
        <w:rPr>
          <w:b/>
          <w:bCs/>
          <w:sz w:val="22"/>
          <w:szCs w:val="22"/>
        </w:rPr>
        <w:t>Accountability and Body Camera Policy Ad Hoc</w:t>
      </w:r>
      <w:r>
        <w:rPr>
          <w:sz w:val="22"/>
          <w:szCs w:val="22"/>
        </w:rPr>
        <w:t xml:space="preserve">, Chair </w:t>
      </w:r>
      <w:proofErr w:type="spellStart"/>
      <w:r>
        <w:rPr>
          <w:sz w:val="22"/>
          <w:szCs w:val="22"/>
        </w:rPr>
        <w:t>Devermont</w:t>
      </w:r>
      <w:proofErr w:type="spellEnd"/>
      <w:r>
        <w:rPr>
          <w:sz w:val="22"/>
          <w:szCs w:val="22"/>
        </w:rPr>
        <w:t xml:space="preserve"> </w:t>
      </w:r>
      <w:proofErr w:type="gramStart"/>
      <w:r w:rsidR="001F180F">
        <w:rPr>
          <w:sz w:val="22"/>
          <w:szCs w:val="22"/>
        </w:rPr>
        <w:t xml:space="preserve">Members </w:t>
      </w:r>
      <w:r>
        <w:rPr>
          <w:sz w:val="22"/>
          <w:szCs w:val="22"/>
        </w:rPr>
        <w:t xml:space="preserve"> Raman</w:t>
      </w:r>
      <w:proofErr w:type="gramEnd"/>
      <w:r>
        <w:rPr>
          <w:sz w:val="22"/>
          <w:szCs w:val="22"/>
        </w:rPr>
        <w:t xml:space="preserve">, Centeno, </w:t>
      </w:r>
      <w:proofErr w:type="spellStart"/>
      <w:r w:rsidR="00765B21">
        <w:rPr>
          <w:sz w:val="22"/>
          <w:szCs w:val="22"/>
        </w:rPr>
        <w:t>McGloughlin</w:t>
      </w:r>
      <w:r w:rsidR="00765B21">
        <w:rPr>
          <w:sz w:val="22"/>
          <w:szCs w:val="22"/>
        </w:rPr>
        <w:t>-</w:t>
      </w:r>
      <w:r w:rsidR="00765B21">
        <w:rPr>
          <w:sz w:val="22"/>
          <w:szCs w:val="22"/>
        </w:rPr>
        <w:t>Basseri</w:t>
      </w:r>
      <w:proofErr w:type="spellEnd"/>
      <w:r w:rsidR="00765B21">
        <w:rPr>
          <w:sz w:val="22"/>
          <w:szCs w:val="22"/>
        </w:rPr>
        <w:t>,</w:t>
      </w:r>
      <w:r>
        <w:rPr>
          <w:sz w:val="22"/>
          <w:szCs w:val="22"/>
        </w:rPr>
        <w:t xml:space="preserve"> Cruz</w:t>
      </w:r>
    </w:p>
    <w:p w14:paraId="4BF4A55A" w14:textId="31106370" w:rsidR="001308C5" w:rsidRDefault="001308C5" w:rsidP="001308C5">
      <w:pPr>
        <w:pStyle w:val="ListParagraph"/>
        <w:numPr>
          <w:ilvl w:val="2"/>
          <w:numId w:val="1"/>
        </w:numPr>
        <w:ind w:right="186" w:firstLine="0"/>
        <w:rPr>
          <w:sz w:val="22"/>
          <w:szCs w:val="22"/>
        </w:rPr>
      </w:pPr>
      <w:r w:rsidRPr="001308C5">
        <w:rPr>
          <w:b/>
          <w:bCs/>
          <w:sz w:val="22"/>
          <w:szCs w:val="22"/>
        </w:rPr>
        <w:t>Protests, Crowd Control and School Safety:</w:t>
      </w:r>
      <w:r>
        <w:rPr>
          <w:sz w:val="22"/>
          <w:szCs w:val="22"/>
        </w:rPr>
        <w:t xml:space="preserve"> Co- Chairs </w:t>
      </w:r>
      <w:proofErr w:type="spellStart"/>
      <w:r w:rsidR="00765B21">
        <w:rPr>
          <w:sz w:val="22"/>
          <w:szCs w:val="22"/>
        </w:rPr>
        <w:t>McGloughlin-Basseri</w:t>
      </w:r>
      <w:proofErr w:type="spellEnd"/>
      <w:r w:rsidR="00765B21">
        <w:rPr>
          <w:sz w:val="22"/>
          <w:szCs w:val="22"/>
        </w:rPr>
        <w:t xml:space="preserve"> </w:t>
      </w:r>
      <w:r>
        <w:rPr>
          <w:sz w:val="22"/>
          <w:szCs w:val="22"/>
        </w:rPr>
        <w:t>and Mohanty,</w:t>
      </w:r>
      <w:r w:rsidR="001F180F">
        <w:rPr>
          <w:sz w:val="22"/>
          <w:szCs w:val="22"/>
        </w:rPr>
        <w:t xml:space="preserve"> Member </w:t>
      </w:r>
      <w:r>
        <w:rPr>
          <w:sz w:val="22"/>
          <w:szCs w:val="22"/>
        </w:rPr>
        <w:t xml:space="preserve">Miller </w:t>
      </w:r>
    </w:p>
    <w:p w14:paraId="03784DD5" w14:textId="53DAA4C3" w:rsidR="001308C5" w:rsidRDefault="001308C5" w:rsidP="001308C5">
      <w:pPr>
        <w:pStyle w:val="ListParagraph"/>
        <w:numPr>
          <w:ilvl w:val="2"/>
          <w:numId w:val="1"/>
        </w:numPr>
        <w:ind w:right="186" w:firstLine="0"/>
        <w:rPr>
          <w:sz w:val="22"/>
          <w:szCs w:val="22"/>
        </w:rPr>
      </w:pPr>
      <w:r w:rsidRPr="001308C5">
        <w:rPr>
          <w:b/>
          <w:bCs/>
          <w:sz w:val="22"/>
          <w:szCs w:val="22"/>
        </w:rPr>
        <w:t>Community Engagement:</w:t>
      </w:r>
      <w:r>
        <w:rPr>
          <w:sz w:val="22"/>
          <w:szCs w:val="22"/>
        </w:rPr>
        <w:t xml:space="preserve"> Chair Raman, </w:t>
      </w:r>
      <w:r w:rsidR="001F180F">
        <w:rPr>
          <w:sz w:val="22"/>
          <w:szCs w:val="22"/>
        </w:rPr>
        <w:t>M</w:t>
      </w:r>
      <w:r>
        <w:rPr>
          <w:sz w:val="22"/>
          <w:szCs w:val="22"/>
        </w:rPr>
        <w:t xml:space="preserve">embers </w:t>
      </w:r>
      <w:proofErr w:type="spellStart"/>
      <w:r w:rsidR="00765B21">
        <w:rPr>
          <w:sz w:val="22"/>
          <w:szCs w:val="22"/>
        </w:rPr>
        <w:t>McGloughlin-Basseri</w:t>
      </w:r>
      <w:proofErr w:type="spellEnd"/>
      <w:r>
        <w:rPr>
          <w:sz w:val="22"/>
          <w:szCs w:val="22"/>
        </w:rPr>
        <w:t>, Centeno</w:t>
      </w:r>
    </w:p>
    <w:p w14:paraId="394E9994" w14:textId="566CCC49" w:rsidR="001308C5" w:rsidRDefault="001308C5" w:rsidP="001308C5">
      <w:pPr>
        <w:pStyle w:val="ListParagraph"/>
        <w:numPr>
          <w:ilvl w:val="2"/>
          <w:numId w:val="1"/>
        </w:numPr>
        <w:ind w:right="186" w:firstLine="0"/>
        <w:rPr>
          <w:sz w:val="22"/>
          <w:szCs w:val="22"/>
        </w:rPr>
      </w:pPr>
      <w:r w:rsidRPr="001308C5">
        <w:rPr>
          <w:b/>
          <w:bCs/>
          <w:sz w:val="22"/>
          <w:szCs w:val="22"/>
        </w:rPr>
        <w:t>Budget Committee:</w:t>
      </w:r>
      <w:r>
        <w:rPr>
          <w:sz w:val="22"/>
          <w:szCs w:val="22"/>
        </w:rPr>
        <w:t xml:space="preserve"> Chair Centeno, Members </w:t>
      </w:r>
      <w:proofErr w:type="spellStart"/>
      <w:r w:rsidR="00765B21">
        <w:rPr>
          <w:sz w:val="22"/>
          <w:szCs w:val="22"/>
        </w:rPr>
        <w:t>McGloughlin-Basseri</w:t>
      </w:r>
      <w:proofErr w:type="spellEnd"/>
      <w:r>
        <w:rPr>
          <w:sz w:val="22"/>
          <w:szCs w:val="22"/>
        </w:rPr>
        <w:t xml:space="preserve"> and Miller </w:t>
      </w:r>
    </w:p>
    <w:p w14:paraId="17669B42" w14:textId="77777777" w:rsidR="001308C5" w:rsidRDefault="001308C5" w:rsidP="001308C5">
      <w:pPr>
        <w:pStyle w:val="ListParagraph"/>
        <w:numPr>
          <w:ilvl w:val="2"/>
          <w:numId w:val="1"/>
        </w:numPr>
        <w:ind w:right="186" w:firstLine="0"/>
        <w:rPr>
          <w:sz w:val="22"/>
          <w:szCs w:val="22"/>
        </w:rPr>
      </w:pPr>
      <w:r w:rsidRPr="001308C5">
        <w:rPr>
          <w:b/>
          <w:bCs/>
          <w:sz w:val="22"/>
          <w:szCs w:val="22"/>
        </w:rPr>
        <w:t>Committee for 21</w:t>
      </w:r>
      <w:r w:rsidRPr="001308C5">
        <w:rPr>
          <w:b/>
          <w:bCs/>
          <w:sz w:val="22"/>
          <w:szCs w:val="22"/>
          <w:vertAlign w:val="superscript"/>
        </w:rPr>
        <w:t>st</w:t>
      </w:r>
      <w:r w:rsidRPr="001308C5">
        <w:rPr>
          <w:b/>
          <w:bCs/>
          <w:sz w:val="22"/>
          <w:szCs w:val="22"/>
        </w:rPr>
        <w:t xml:space="preserve"> Century Policing:</w:t>
      </w:r>
      <w:r>
        <w:rPr>
          <w:sz w:val="22"/>
          <w:szCs w:val="22"/>
        </w:rPr>
        <w:t xml:space="preserve"> Chair Stedge Stroud, Members Cruz, Mohanty and Harrington</w:t>
      </w:r>
    </w:p>
    <w:p w14:paraId="565EFA4F" w14:textId="2AD365B8" w:rsidR="001308C5" w:rsidRDefault="001308C5" w:rsidP="001308C5">
      <w:pPr>
        <w:pStyle w:val="ListParagraph"/>
        <w:numPr>
          <w:ilvl w:val="2"/>
          <w:numId w:val="1"/>
        </w:numPr>
        <w:ind w:right="186" w:firstLine="0"/>
        <w:rPr>
          <w:sz w:val="22"/>
          <w:szCs w:val="22"/>
        </w:rPr>
      </w:pPr>
      <w:r w:rsidRPr="001308C5">
        <w:rPr>
          <w:b/>
          <w:bCs/>
          <w:sz w:val="22"/>
          <w:szCs w:val="22"/>
        </w:rPr>
        <w:t xml:space="preserve">Use of Force Committee: </w:t>
      </w:r>
      <w:r>
        <w:rPr>
          <w:sz w:val="22"/>
          <w:szCs w:val="22"/>
        </w:rPr>
        <w:t>Chair Cruz, Members Miller and Centeno</w:t>
      </w:r>
    </w:p>
    <w:p w14:paraId="162B8E32" w14:textId="77777777" w:rsidR="00A540E0" w:rsidRDefault="001D5CF1">
      <w:pPr>
        <w:spacing w:after="61" w:line="259" w:lineRule="auto"/>
        <w:ind w:left="1231" w:firstLine="0"/>
      </w:pPr>
      <w:r>
        <w:t xml:space="preserve">    </w:t>
      </w:r>
    </w:p>
    <w:p w14:paraId="133C89F6" w14:textId="53903FDE" w:rsidR="00460E0C" w:rsidRDefault="001D5CF1" w:rsidP="00460E0C">
      <w:pPr>
        <w:numPr>
          <w:ilvl w:val="0"/>
          <w:numId w:val="1"/>
        </w:numPr>
        <w:spacing w:after="18"/>
        <w:ind w:right="186" w:hanging="361"/>
      </w:pPr>
      <w:r w:rsidRPr="28DB5D41">
        <w:rPr>
          <w:b/>
          <w:bCs/>
        </w:rPr>
        <w:t xml:space="preserve">Public </w:t>
      </w:r>
      <w:r w:rsidR="00423AD6" w:rsidRPr="28DB5D41">
        <w:rPr>
          <w:b/>
          <w:bCs/>
        </w:rPr>
        <w:t>Comment</w:t>
      </w:r>
      <w:r w:rsidR="00460E0C">
        <w:t xml:space="preserve">: public input on items that are not on the agenda. </w:t>
      </w:r>
    </w:p>
    <w:p w14:paraId="76CBE214" w14:textId="6B8CCA5F" w:rsidR="00A540E0" w:rsidRDefault="001D5CF1" w:rsidP="00460E0C">
      <w:pPr>
        <w:spacing w:after="18"/>
        <w:ind w:left="456" w:right="186" w:firstLine="0"/>
      </w:pPr>
      <w:r>
        <w:t xml:space="preserve">     </w:t>
      </w:r>
    </w:p>
    <w:p w14:paraId="37A31A31" w14:textId="04F6889A" w:rsidR="00A540E0" w:rsidRDefault="001D5CF1" w:rsidP="00460E0C">
      <w:pPr>
        <w:spacing w:after="153"/>
        <w:ind w:left="35" w:right="186"/>
      </w:pPr>
      <w:r>
        <w:t xml:space="preserve">Adjournment    </w:t>
      </w:r>
    </w:p>
    <w:p w14:paraId="41E8B8A6" w14:textId="77777777" w:rsidR="00460E0C" w:rsidRPr="00460E0C" w:rsidRDefault="00460E0C" w:rsidP="00460E0C">
      <w:pPr>
        <w:spacing w:after="273"/>
        <w:ind w:left="20" w:right="186"/>
        <w:rPr>
          <w:b/>
          <w:bCs/>
        </w:rPr>
      </w:pPr>
      <w:r w:rsidRPr="00460E0C">
        <w:rPr>
          <w:b/>
          <w:bCs/>
        </w:rPr>
        <w:t xml:space="preserve">STANDARDS OF BEHAVIOR THAT PROMOTE CIVILITY AT ALL PUBLIC MEETINGS: </w:t>
      </w:r>
    </w:p>
    <w:p w14:paraId="18008B67" w14:textId="77777777" w:rsidR="00460E0C" w:rsidRPr="00460E0C" w:rsidRDefault="00460E0C" w:rsidP="00460E0C">
      <w:pPr>
        <w:pStyle w:val="ListParagraph"/>
        <w:numPr>
          <w:ilvl w:val="0"/>
          <w:numId w:val="3"/>
        </w:numPr>
        <w:spacing w:after="273"/>
        <w:ind w:right="186"/>
      </w:pPr>
      <w:r w:rsidRPr="00460E0C">
        <w:lastRenderedPageBreak/>
        <w:t>Treat everyone courteously</w:t>
      </w:r>
    </w:p>
    <w:p w14:paraId="67F0B2C0" w14:textId="77777777" w:rsidR="00460E0C" w:rsidRPr="00460E0C" w:rsidRDefault="00460E0C" w:rsidP="00460E0C">
      <w:pPr>
        <w:pStyle w:val="ListParagraph"/>
        <w:numPr>
          <w:ilvl w:val="0"/>
          <w:numId w:val="3"/>
        </w:numPr>
        <w:spacing w:after="273"/>
        <w:ind w:right="186"/>
      </w:pPr>
      <w:r w:rsidRPr="00460E0C">
        <w:t>Listen to others respectfully</w:t>
      </w:r>
    </w:p>
    <w:p w14:paraId="180662C5" w14:textId="77777777" w:rsidR="00460E0C" w:rsidRPr="00460E0C" w:rsidRDefault="00460E0C" w:rsidP="00460E0C">
      <w:pPr>
        <w:pStyle w:val="ListParagraph"/>
        <w:numPr>
          <w:ilvl w:val="0"/>
          <w:numId w:val="3"/>
        </w:numPr>
        <w:spacing w:after="273"/>
        <w:ind w:right="186"/>
      </w:pPr>
      <w:r w:rsidRPr="00460E0C">
        <w:t>Give open-minded consideration to all viewpoints</w:t>
      </w:r>
    </w:p>
    <w:p w14:paraId="4807CC13" w14:textId="77777777" w:rsidR="00460E0C" w:rsidRPr="00460E0C" w:rsidRDefault="00460E0C" w:rsidP="00460E0C">
      <w:pPr>
        <w:pStyle w:val="ListParagraph"/>
        <w:numPr>
          <w:ilvl w:val="0"/>
          <w:numId w:val="3"/>
        </w:numPr>
        <w:spacing w:after="273"/>
        <w:ind w:right="186"/>
      </w:pPr>
      <w:r w:rsidRPr="00460E0C">
        <w:t>Focus on the issues and avoid personalizing debate</w:t>
      </w:r>
    </w:p>
    <w:p w14:paraId="6E2CCAB1" w14:textId="77777777" w:rsidR="00460E0C" w:rsidRPr="00460E0C" w:rsidRDefault="00460E0C" w:rsidP="00460E0C">
      <w:pPr>
        <w:pStyle w:val="ListParagraph"/>
        <w:numPr>
          <w:ilvl w:val="0"/>
          <w:numId w:val="3"/>
        </w:numPr>
        <w:spacing w:after="273"/>
        <w:ind w:right="186"/>
      </w:pPr>
      <w:r w:rsidRPr="00460E0C">
        <w:t>Embrace respectful disagreement and dissent as democratic rights, inherent components of an inclusive public process, and tools for forging sound decisions</w:t>
      </w:r>
    </w:p>
    <w:p w14:paraId="1E8CCFF6" w14:textId="43AB0616" w:rsidR="00460E0C" w:rsidRPr="00460E0C" w:rsidRDefault="00460E0C" w:rsidP="00460E0C">
      <w:pPr>
        <w:pStyle w:val="ListParagraph"/>
        <w:numPr>
          <w:ilvl w:val="0"/>
          <w:numId w:val="3"/>
        </w:numPr>
        <w:spacing w:after="273"/>
        <w:ind w:right="186"/>
      </w:pPr>
      <w:r w:rsidRPr="00460E0C">
        <w:t xml:space="preserve">Hate has no place in Santa Monica.  The </w:t>
      </w:r>
      <w:proofErr w:type="gramStart"/>
      <w:r w:rsidRPr="00460E0C">
        <w:t>City</w:t>
      </w:r>
      <w:proofErr w:type="gramEnd"/>
      <w:r w:rsidRPr="00460E0C">
        <w:t xml:space="preserve"> opposes abusive or threatening hate speech, intolerance, or dehumanization, and supports basic civil respect and human decency.</w:t>
      </w:r>
    </w:p>
    <w:p w14:paraId="4B693EE5" w14:textId="72A3CA6E" w:rsidR="00460E0C" w:rsidRDefault="00460E0C" w:rsidP="00460E0C">
      <w:pPr>
        <w:spacing w:after="273"/>
        <w:ind w:left="20" w:right="186"/>
      </w:pPr>
      <w:r w:rsidRPr="00460E0C">
        <w:t>All board and commission meetings are recorded and posted on the City’s website as part of the official meeting record.</w:t>
      </w:r>
    </w:p>
    <w:p w14:paraId="23EF291E" w14:textId="77777777" w:rsidR="00460E0C" w:rsidRPr="00460E0C" w:rsidRDefault="00460E0C">
      <w:pPr>
        <w:spacing w:after="273"/>
        <w:ind w:left="20" w:right="186"/>
        <w:rPr>
          <w:b/>
          <w:bCs/>
        </w:rPr>
      </w:pPr>
    </w:p>
    <w:p w14:paraId="75FAF84B" w14:textId="7A4E9588" w:rsidR="00A540E0" w:rsidRPr="00460E0C" w:rsidRDefault="001D5CF1">
      <w:pPr>
        <w:spacing w:after="273"/>
        <w:ind w:left="20" w:right="186"/>
        <w:rPr>
          <w:b/>
          <w:bCs/>
        </w:rPr>
      </w:pPr>
      <w:r w:rsidRPr="00460E0C">
        <w:rPr>
          <w:b/>
          <w:bCs/>
        </w:rPr>
        <w:t>WAYS TO PROVIDE PU</w:t>
      </w:r>
      <w:r w:rsidR="00460E0C" w:rsidRPr="00460E0C">
        <w:rPr>
          <w:b/>
          <w:bCs/>
        </w:rPr>
        <w:t>B</w:t>
      </w:r>
      <w:r w:rsidRPr="00460E0C">
        <w:rPr>
          <w:b/>
          <w:bCs/>
        </w:rPr>
        <w:t xml:space="preserve">LIC COMMENT    </w:t>
      </w:r>
    </w:p>
    <w:p w14:paraId="38144052" w14:textId="77777777" w:rsidR="00A540E0" w:rsidRDefault="001D5CF1">
      <w:pPr>
        <w:spacing w:after="21"/>
        <w:ind w:left="20" w:right="186"/>
      </w:pPr>
      <w:r>
        <w:t xml:space="preserve">If you are interested in providing public comment, there are several ways to participate: (1) Written public comment. In lieu of oral public comment, the public is strongly encouraged to submit written public comment on agenda items via email to publicsafetyreform@santamonica.gov. Written public comment submitted before 12:00 pm on the day of the meeting will be available for online viewing.    </w:t>
      </w:r>
    </w:p>
    <w:p w14:paraId="7BF452FE" w14:textId="77777777" w:rsidR="00A540E0" w:rsidRDefault="001D5CF1">
      <w:pPr>
        <w:spacing w:after="23"/>
        <w:ind w:left="20" w:right="186"/>
      </w:pPr>
      <w:r>
        <w:t xml:space="preserve">Please note the agenda item number in the subject line of your written comments.     </w:t>
      </w:r>
    </w:p>
    <w:p w14:paraId="6720C5DE" w14:textId="77777777" w:rsidR="00A540E0" w:rsidRDefault="001D5CF1">
      <w:pPr>
        <w:spacing w:after="6"/>
        <w:ind w:left="20" w:right="186"/>
      </w:pPr>
      <w:r>
        <w:t xml:space="preserve">(2) Oral public comment. Persons wishing to address the Public Safety Reform and Oversight Commission regarding items on the agenda must submit their name and address (optional) to </w:t>
      </w:r>
      <w:r>
        <w:rPr>
          <w:rFonts w:cs="Calibri"/>
        </w:rPr>
        <w:t xml:space="preserve">the Commission’s Secretary before the public comment section is opened for </w:t>
      </w:r>
      <w:r>
        <w:t xml:space="preserve">that item.  </w:t>
      </w:r>
    </w:p>
    <w:p w14:paraId="6F53CF8E" w14:textId="77777777" w:rsidR="00A540E0" w:rsidRDefault="001D5CF1">
      <w:pPr>
        <w:ind w:left="30" w:right="186"/>
      </w:pPr>
      <w:r>
        <w:t xml:space="preserve">Register to speak using the speaker cards prior to the meeting.    </w:t>
      </w:r>
    </w:p>
    <w:p w14:paraId="7D4E68BA" w14:textId="77777777" w:rsidR="00A540E0" w:rsidRDefault="001D5CF1">
      <w:pPr>
        <w:spacing w:after="279" w:line="259" w:lineRule="auto"/>
        <w:ind w:left="10" w:firstLine="0"/>
      </w:pPr>
      <w:r>
        <w:t xml:space="preserve">    </w:t>
      </w:r>
    </w:p>
    <w:p w14:paraId="4414A839" w14:textId="77777777" w:rsidR="00A540E0" w:rsidRDefault="001D5CF1">
      <w:pPr>
        <w:spacing w:after="0" w:line="259" w:lineRule="auto"/>
        <w:ind w:left="10" w:firstLine="0"/>
      </w:pPr>
      <w:r>
        <w:t xml:space="preserve">    </w:t>
      </w:r>
    </w:p>
    <w:p w14:paraId="678667E6" w14:textId="110A77C6" w:rsidR="00A540E0" w:rsidRDefault="001D5CF1">
      <w:pPr>
        <w:spacing w:after="161"/>
        <w:ind w:left="35" w:right="186"/>
      </w:pPr>
      <w:r>
        <w:t xml:space="preserve">This agenda is available in alternate formats upon request.  If you require any special disability related accommodations (i.e. sign language interpreting, language interpretation, etc.), please </w:t>
      </w:r>
      <w:r>
        <w:rPr>
          <w:rFonts w:cs="Calibri"/>
        </w:rPr>
        <w:t xml:space="preserve">contact the City Manager’s Office via </w:t>
      </w:r>
      <w:proofErr w:type="gramStart"/>
      <w:r>
        <w:rPr>
          <w:color w:val="0B34A3"/>
          <w:u w:val="single" w:color="0B34A3"/>
        </w:rPr>
        <w:t>Lisa.Parson@</w:t>
      </w:r>
      <w:r w:rsidR="000A540E">
        <w:rPr>
          <w:color w:val="0B34A3"/>
          <w:u w:val="single" w:color="0B34A3"/>
        </w:rPr>
        <w:t>santamonica.gov</w:t>
      </w:r>
      <w:r>
        <w:t xml:space="preserve">  at</w:t>
      </w:r>
      <w:proofErr w:type="gramEnd"/>
      <w:r>
        <w:t xml:space="preserve"> least 1 day prior to the scheduled meeting.     </w:t>
      </w:r>
    </w:p>
    <w:p w14:paraId="2A4CD08D" w14:textId="77777777" w:rsidR="00A540E0" w:rsidRDefault="001D5CF1">
      <w:pPr>
        <w:spacing w:after="156"/>
        <w:ind w:left="35" w:right="186"/>
      </w:pPr>
      <w:r>
        <w:t xml:space="preserve">This agenda is subject to change up to 72 hours prior to a regular meeting.  Please check the agenda for prior to the meeting for changes.     </w:t>
      </w:r>
    </w:p>
    <w:p w14:paraId="5FE97D93" w14:textId="77777777" w:rsidR="00A540E0" w:rsidRDefault="001D5CF1">
      <w:pPr>
        <w:spacing w:after="159"/>
        <w:ind w:left="35" w:right="186"/>
      </w:pPr>
      <w:r>
        <w:lastRenderedPageBreak/>
        <w:t xml:space="preserve">Transportation Information: Santa Monica Blue Bus Lines #2, #3, #5, #9 and the EXPO Line serve City Hall.  Parking is available on Main Street, on Olympic Drive, and in the Civic Center Parking Structure.   </w:t>
      </w:r>
    </w:p>
    <w:p w14:paraId="1B834DC4" w14:textId="77777777" w:rsidR="00A540E0" w:rsidRDefault="001D5CF1">
      <w:pPr>
        <w:spacing w:after="193" w:line="259" w:lineRule="auto"/>
        <w:ind w:left="25" w:firstLine="0"/>
      </w:pPr>
      <w:r>
        <w:rPr>
          <w:sz w:val="22"/>
        </w:rPr>
        <w:t xml:space="preserve"> </w:t>
      </w:r>
      <w:r>
        <w:t xml:space="preserve">    </w:t>
      </w:r>
    </w:p>
    <w:p w14:paraId="174B181F" w14:textId="285BA6CB" w:rsidR="00A540E0" w:rsidRDefault="001D5CF1">
      <w:pPr>
        <w:spacing w:after="0" w:line="259" w:lineRule="auto"/>
        <w:ind w:left="10" w:firstLine="0"/>
      </w:pPr>
      <w:r>
        <w:rPr>
          <w:sz w:val="22"/>
        </w:rPr>
        <w:tab/>
      </w:r>
      <w:r>
        <w:t xml:space="preserve"> </w:t>
      </w:r>
    </w:p>
    <w:sectPr w:rsidR="00A540E0">
      <w:pgSz w:w="12240" w:h="15840"/>
      <w:pgMar w:top="1475" w:right="1072" w:bottom="1906" w:left="14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nta Monica Sharp Medium">
    <w:panose1 w:val="00000000000000000000"/>
    <w:charset w:val="4D"/>
    <w:family w:val="auto"/>
    <w:pitch w:val="variable"/>
    <w:sig w:usb0="A10000EF" w:usb1="520160FB" w:usb2="00000010" w:usb3="00000000" w:csb0="00000193" w:csb1="00000000"/>
  </w:font>
  <w:font w:name="Times">
    <w:altName w:val="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4AF"/>
    <w:multiLevelType w:val="hybridMultilevel"/>
    <w:tmpl w:val="57561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D702E"/>
    <w:multiLevelType w:val="hybridMultilevel"/>
    <w:tmpl w:val="C18CA994"/>
    <w:lvl w:ilvl="0" w:tplc="27E87064">
      <w:start w:val="1"/>
      <w:numFmt w:val="bullet"/>
      <w:lvlText w:val="•"/>
      <w:lvlJc w:val="left"/>
      <w:pPr>
        <w:ind w:left="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528972">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5C385E">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72B41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8DFC0">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0ADEAC">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8AA83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E874FC">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9AA138">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4C388C"/>
    <w:multiLevelType w:val="hybridMultilevel"/>
    <w:tmpl w:val="5FDE2766"/>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299" w:hanging="360"/>
      </w:p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3" w15:restartNumberingAfterBreak="0">
    <w:nsid w:val="528B5C70"/>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59055EA0"/>
    <w:multiLevelType w:val="hybridMultilevel"/>
    <w:tmpl w:val="2A30D73A"/>
    <w:lvl w:ilvl="0" w:tplc="A2C26FCE">
      <w:start w:val="1"/>
      <w:numFmt w:val="decimal"/>
      <w:lvlText w:val="%1."/>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7280D4">
      <w:start w:val="1"/>
      <w:numFmt w:val="lowerLetter"/>
      <w:lvlText w:val="%2."/>
      <w:lvlJc w:val="left"/>
      <w:pPr>
        <w:ind w:left="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745266">
      <w:start w:val="1"/>
      <w:numFmt w:val="upperRoman"/>
      <w:lvlText w:val="%3."/>
      <w:lvlJc w:val="left"/>
      <w:pPr>
        <w:ind w:left="1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090013">
      <w:start w:val="1"/>
      <w:numFmt w:val="upperRoman"/>
      <w:lvlText w:val="%4."/>
      <w:lvlJc w:val="right"/>
      <w:pPr>
        <w:ind w:left="2451" w:hanging="360"/>
      </w:pPr>
    </w:lvl>
    <w:lvl w:ilvl="4" w:tplc="A6F463CE">
      <w:start w:val="1"/>
      <w:numFmt w:val="lowerLetter"/>
      <w:lvlText w:val="%5"/>
      <w:lvlJc w:val="left"/>
      <w:pPr>
        <w:ind w:left="2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6E7170">
      <w:start w:val="1"/>
      <w:numFmt w:val="lowerRoman"/>
      <w:lvlText w:val="%6"/>
      <w:lvlJc w:val="left"/>
      <w:pPr>
        <w:ind w:left="3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9AA238">
      <w:start w:val="1"/>
      <w:numFmt w:val="decimal"/>
      <w:lvlText w:val="%7"/>
      <w:lvlJc w:val="left"/>
      <w:pPr>
        <w:ind w:left="4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6EC0E4">
      <w:start w:val="1"/>
      <w:numFmt w:val="lowerLetter"/>
      <w:lvlText w:val="%8"/>
      <w:lvlJc w:val="left"/>
      <w:pPr>
        <w:ind w:left="4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52A27A">
      <w:start w:val="1"/>
      <w:numFmt w:val="lowerRoman"/>
      <w:lvlText w:val="%9"/>
      <w:lvlJc w:val="left"/>
      <w:pPr>
        <w:ind w:left="5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535B63"/>
    <w:multiLevelType w:val="hybridMultilevel"/>
    <w:tmpl w:val="392EF92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16cid:durableId="1226256624">
    <w:abstractNumId w:val="4"/>
  </w:num>
  <w:num w:numId="2" w16cid:durableId="491799156">
    <w:abstractNumId w:val="1"/>
  </w:num>
  <w:num w:numId="3" w16cid:durableId="359554713">
    <w:abstractNumId w:val="5"/>
  </w:num>
  <w:num w:numId="4" w16cid:durableId="726031065">
    <w:abstractNumId w:val="0"/>
  </w:num>
  <w:num w:numId="5" w16cid:durableId="794760865">
    <w:abstractNumId w:val="3"/>
  </w:num>
  <w:num w:numId="6" w16cid:durableId="101845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E0"/>
    <w:rsid w:val="000114E0"/>
    <w:rsid w:val="00061E37"/>
    <w:rsid w:val="000A540E"/>
    <w:rsid w:val="001308C5"/>
    <w:rsid w:val="00161DF1"/>
    <w:rsid w:val="001D5CF1"/>
    <w:rsid w:val="001F180F"/>
    <w:rsid w:val="002A6143"/>
    <w:rsid w:val="003B3047"/>
    <w:rsid w:val="00403855"/>
    <w:rsid w:val="00423AD6"/>
    <w:rsid w:val="00457C9A"/>
    <w:rsid w:val="00460E0C"/>
    <w:rsid w:val="00472BA0"/>
    <w:rsid w:val="00500A30"/>
    <w:rsid w:val="00562E60"/>
    <w:rsid w:val="005D1BFC"/>
    <w:rsid w:val="00765B21"/>
    <w:rsid w:val="007F1671"/>
    <w:rsid w:val="00800305"/>
    <w:rsid w:val="009668DC"/>
    <w:rsid w:val="00A540E0"/>
    <w:rsid w:val="00B70CDE"/>
    <w:rsid w:val="00B77EDD"/>
    <w:rsid w:val="00C41B71"/>
    <w:rsid w:val="00C7672E"/>
    <w:rsid w:val="00CA7D97"/>
    <w:rsid w:val="00DE7FE7"/>
    <w:rsid w:val="00EF79D8"/>
    <w:rsid w:val="00F958C7"/>
    <w:rsid w:val="108F87F0"/>
    <w:rsid w:val="1A7A3235"/>
    <w:rsid w:val="28DB5D41"/>
    <w:rsid w:val="33DBFB21"/>
    <w:rsid w:val="34CEF5ED"/>
    <w:rsid w:val="3AB15A2F"/>
    <w:rsid w:val="552CDF98"/>
    <w:rsid w:val="6AF10F1B"/>
    <w:rsid w:val="7557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EF4B"/>
  <w15:docId w15:val="{C4DC6A73-67AD-3E4C-937C-717D9094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2" w:line="265" w:lineRule="auto"/>
      <w:ind w:left="120" w:hanging="10"/>
    </w:pPr>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E0C"/>
    <w:pPr>
      <w:ind w:left="720"/>
      <w:contextualSpacing/>
    </w:pPr>
  </w:style>
  <w:style w:type="paragraph" w:styleId="NormalWeb">
    <w:name w:val="Normal (Web)"/>
    <w:basedOn w:val="Normal"/>
    <w:uiPriority w:val="99"/>
    <w:semiHidden/>
    <w:unhideWhenUsed/>
    <w:rsid w:val="009668DC"/>
    <w:pPr>
      <w:spacing w:before="100" w:beforeAutospacing="1" w:after="100" w:afterAutospacing="1" w:line="240" w:lineRule="auto"/>
      <w:ind w:left="0" w:firstLine="0"/>
    </w:pPr>
    <w:rPr>
      <w:rFonts w:ascii="Times New Roman" w:eastAsia="Times New Roman" w:hAnsi="Times New Roman"/>
      <w:color w:val="auto"/>
      <w:kern w:val="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729</Words>
  <Characters>4615</Characters>
  <Application>Microsoft Office Word</Application>
  <DocSecurity>0</DocSecurity>
  <Lines>329</Lines>
  <Paragraphs>104</Paragraphs>
  <ScaleCrop>false</ScaleCrop>
  <HeadingPairs>
    <vt:vector size="2" baseType="variant">
      <vt:variant>
        <vt:lpstr>Title</vt:lpstr>
      </vt:variant>
      <vt:variant>
        <vt:i4>1</vt:i4>
      </vt:variant>
    </vt:vector>
  </HeadingPairs>
  <TitlesOfParts>
    <vt:vector size="1" baseType="lpstr">
      <vt:lpstr>Microsoft Word - PSROC Special Meeting Agenda July 11.docx</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PSROC Special Meeting Agenda July 11.docx</dc:title>
  <dc:subject/>
  <dc:creator>Lisa Parson</dc:creator>
  <cp:keywords/>
  <cp:lastModifiedBy>Lisa Parson</cp:lastModifiedBy>
  <cp:revision>2</cp:revision>
  <cp:lastPrinted>2023-11-27T17:42:00Z</cp:lastPrinted>
  <dcterms:created xsi:type="dcterms:W3CDTF">2024-05-21T21:19:00Z</dcterms:created>
  <dcterms:modified xsi:type="dcterms:W3CDTF">2024-05-21T21:19:00Z</dcterms:modified>
</cp:coreProperties>
</file>