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5E6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03A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EC6C4F">
      <w:pPr>
        <w:tabs>
          <w:tab w:val="left" w:pos="-1440"/>
        </w:tabs>
        <w:ind w:left="2160" w:hanging="2160"/>
        <w:rPr>
          <w:rFonts w:ascii="Arial" w:hAnsi="Arial"/>
          <w:sz w:val="22"/>
          <w:szCs w:val="22"/>
        </w:rPr>
      </w:pPr>
    </w:p>
    <w:p w14:paraId="00F1A359" w14:textId="734C8245" w:rsidR="00EC6C4F" w:rsidRDefault="00EC6C4F" w:rsidP="00EC6C4F">
      <w:pPr>
        <w:tabs>
          <w:tab w:val="left" w:pos="-1440"/>
        </w:tabs>
        <w:ind w:left="2160" w:hanging="2160"/>
        <w:rPr>
          <w:rFonts w:ascii="Arial" w:hAnsi="Arial"/>
          <w:sz w:val="22"/>
          <w:szCs w:val="22"/>
        </w:rPr>
      </w:pPr>
      <w:r>
        <w:rPr>
          <w:rFonts w:ascii="Arial" w:hAnsi="Arial"/>
          <w:sz w:val="22"/>
          <w:szCs w:val="22"/>
        </w:rPr>
        <w:t xml:space="preserve">                </w:t>
      </w:r>
      <w:r w:rsidR="00F97372">
        <w:rPr>
          <w:rFonts w:ascii="Arial" w:hAnsi="Arial"/>
          <w:sz w:val="22"/>
          <w:szCs w:val="22"/>
        </w:rPr>
        <w:t>Agency:</w:t>
      </w:r>
      <w:r>
        <w:rPr>
          <w:rFonts w:ascii="Arial" w:hAnsi="Arial"/>
          <w:sz w:val="22"/>
          <w:szCs w:val="22"/>
        </w:rPr>
        <w:tab/>
        <w:t>Clare|Matrix</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AAEA9BA" w:rsidR="00F97372" w:rsidRDefault="00EC6C4F" w:rsidP="00EC6C4F">
      <w:pPr>
        <w:tabs>
          <w:tab w:val="left" w:pos="-1440"/>
        </w:tabs>
        <w:rPr>
          <w:rFonts w:ascii="Arial" w:hAnsi="Arial"/>
          <w:sz w:val="22"/>
          <w:szCs w:val="22"/>
        </w:rPr>
      </w:pPr>
      <w:r>
        <w:rPr>
          <w:rFonts w:ascii="Arial" w:hAnsi="Arial"/>
          <w:sz w:val="22"/>
          <w:szCs w:val="22"/>
        </w:rPr>
        <w:t xml:space="preserve">                </w:t>
      </w:r>
      <w:r w:rsidR="00F97372">
        <w:rPr>
          <w:rFonts w:ascii="Arial" w:hAnsi="Arial"/>
          <w:sz w:val="22"/>
          <w:szCs w:val="22"/>
        </w:rPr>
        <w:t>Program:</w:t>
      </w:r>
      <w:r w:rsidR="00F97372">
        <w:rPr>
          <w:rFonts w:ascii="Arial" w:hAnsi="Arial"/>
          <w:sz w:val="22"/>
          <w:szCs w:val="22"/>
        </w:rPr>
        <w:tab/>
      </w:r>
      <w:r>
        <w:rPr>
          <w:rFonts w:ascii="Arial" w:hAnsi="Arial"/>
          <w:sz w:val="22"/>
          <w:szCs w:val="22"/>
        </w:rPr>
        <w:t>Clarity for Youth</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044DA4C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tbl>
      <w:tblPr>
        <w:tblpPr w:leftFromText="180" w:rightFromText="180" w:vertAnchor="text" w:horzAnchor="page" w:tblpX="1729" w:tblpY="-15"/>
        <w:tblW w:w="854" w:type="dxa"/>
        <w:tblLook w:val="04A0" w:firstRow="1" w:lastRow="0" w:firstColumn="1" w:lastColumn="0" w:noHBand="0" w:noVBand="1"/>
      </w:tblPr>
      <w:tblGrid>
        <w:gridCol w:w="854"/>
      </w:tblGrid>
      <w:tr w:rsidR="00C74BB2" w:rsidRPr="00C74BB2" w14:paraId="3600A311" w14:textId="77777777" w:rsidTr="00C74BB2">
        <w:trPr>
          <w:trHeight w:val="300"/>
        </w:trPr>
        <w:tc>
          <w:tcPr>
            <w:tcW w:w="85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D12EE4" w14:textId="77777777" w:rsidR="00C74BB2" w:rsidRPr="00C74BB2" w:rsidRDefault="00C74BB2" w:rsidP="00C74BB2">
            <w:pPr>
              <w:widowControl/>
              <w:autoSpaceDE/>
              <w:autoSpaceDN/>
              <w:adjustRightInd/>
              <w:jc w:val="center"/>
              <w:rPr>
                <w:rFonts w:ascii="Calibri" w:eastAsia="Times New Roman" w:hAnsi="Calibri" w:cs="Calibri"/>
                <w:b/>
                <w:bCs/>
                <w:color w:val="FFFFFF"/>
                <w:sz w:val="22"/>
                <w:szCs w:val="22"/>
              </w:rPr>
            </w:pPr>
            <w:r w:rsidRPr="00C74BB2">
              <w:rPr>
                <w:rFonts w:ascii="Calibri" w:eastAsia="Times New Roman" w:hAnsi="Calibri" w:cs="Calibri"/>
                <w:b/>
                <w:bCs/>
                <w:color w:val="FFFFFF"/>
                <w:sz w:val="22"/>
                <w:szCs w:val="22"/>
              </w:rPr>
              <w:t>SELECT</w:t>
            </w:r>
          </w:p>
        </w:tc>
      </w:tr>
      <w:tr w:rsidR="00C74BB2" w:rsidRPr="00C74BB2" w14:paraId="32281094" w14:textId="77777777" w:rsidTr="00C74BB2">
        <w:trPr>
          <w:trHeight w:val="66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17C8C88" w14:textId="53832B39" w:rsidR="00C74BB2" w:rsidRPr="00C74BB2" w:rsidRDefault="00C74BB2" w:rsidP="00C74BB2">
            <w:pPr>
              <w:widowControl/>
              <w:autoSpaceDE/>
              <w:autoSpaceDN/>
              <w:adjustRightInd/>
              <w:rPr>
                <w:rFonts w:ascii="Calibri" w:eastAsia="Times New Roman" w:hAnsi="Calibri" w:cs="Calibri"/>
                <w:sz w:val="22"/>
                <w:szCs w:val="22"/>
              </w:rPr>
            </w:pPr>
          </w:p>
        </w:tc>
      </w:tr>
      <w:tr w:rsidR="00C74BB2" w:rsidRPr="00C74BB2" w14:paraId="0CFE8013" w14:textId="77777777" w:rsidTr="00C74BB2">
        <w:trPr>
          <w:trHeight w:val="6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610C912" w14:textId="0C3A87A6" w:rsidR="00C74BB2" w:rsidRPr="00C74BB2" w:rsidRDefault="00835443" w:rsidP="00C74BB2">
            <w:pPr>
              <w:widowControl/>
              <w:autoSpaceDE/>
              <w:autoSpaceDN/>
              <w:adjustRightInd/>
              <w:jc w:val="center"/>
              <w:rPr>
                <w:rFonts w:ascii="Calibri" w:eastAsia="Times New Roman" w:hAnsi="Calibri" w:cs="Calibri"/>
                <w:sz w:val="22"/>
                <w:szCs w:val="22"/>
              </w:rPr>
            </w:pPr>
            <w:r w:rsidRPr="00835443">
              <w:rPr>
                <w:rFonts w:ascii="Calibri" w:eastAsia="Times New Roman" w:hAnsi="Calibri" w:cs="Calibri"/>
                <w:sz w:val="48"/>
                <w:szCs w:val="22"/>
              </w:rPr>
              <w:sym w:font="Wingdings" w:char="F0FC"/>
            </w:r>
          </w:p>
        </w:tc>
      </w:tr>
    </w:tbl>
    <w:p w14:paraId="23931833" w14:textId="1B7334FC" w:rsidR="00F97372" w:rsidRDefault="00C74BB2" w:rsidP="004812B8">
      <w:pPr>
        <w:jc w:val="center"/>
      </w:pPr>
      <w:r w:rsidRPr="00C74BB2">
        <w:rPr>
          <w:noProof/>
        </w:rPr>
        <w:drawing>
          <wp:inline distT="0" distB="0" distL="0" distR="0" wp14:anchorId="298386F1" wp14:editId="60363A9B">
            <wp:extent cx="4476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E249DC"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45E78220" w14:textId="03CBD09D" w:rsidR="00925583" w:rsidRPr="00691F7E" w:rsidRDefault="00925583" w:rsidP="00691F7E">
      <w:pPr>
        <w:tabs>
          <w:tab w:val="left" w:pos="4350"/>
        </w:tabs>
        <w:rPr>
          <w:rFonts w:ascii="Arial" w:hAnsi="Arial"/>
          <w:b/>
          <w:sz w:val="21"/>
          <w:u w:val="single"/>
        </w:rPr>
      </w:pPr>
      <w:r w:rsidRPr="00691F7E">
        <w:rPr>
          <w:rFonts w:ascii="Arial" w:hAnsi="Arial" w:hint="eastAsia"/>
          <w:b/>
          <w:sz w:val="21"/>
          <w:u w:val="single"/>
        </w:rPr>
        <w:lastRenderedPageBreak/>
        <w:t>SECTION I: PROGRAM ACCOMPLISHMENTS</w:t>
      </w:r>
      <w:r w:rsidRPr="00691F7E">
        <w:rPr>
          <w:rFonts w:ascii="Arial" w:hAnsi="Arial"/>
          <w:b/>
          <w:sz w:val="21"/>
          <w:u w:val="single"/>
        </w:rPr>
        <w:t>, CHALLENGES, AND CHANGES</w:t>
      </w:r>
    </w:p>
    <w:p w14:paraId="6E4F3B0A" w14:textId="58404F84" w:rsidR="00BE0962" w:rsidRPr="00DF0CA0" w:rsidRDefault="00BE0962" w:rsidP="00DF0CA0">
      <w:pPr>
        <w:pStyle w:val="BodyText2"/>
        <w:rPr>
          <w:i w:val="0"/>
        </w:rPr>
      </w:pPr>
      <w:r w:rsidRPr="005C3EF8">
        <w:rPr>
          <w:rFonts w:cs="Arial"/>
          <w:b/>
          <w:bCs/>
        </w:rPr>
        <w:t>Accomplishments</w:t>
      </w:r>
    </w:p>
    <w:p w14:paraId="5FC28D35" w14:textId="563177D6" w:rsidR="00BE0962" w:rsidRDefault="00BE0962" w:rsidP="00BE0962">
      <w:pPr>
        <w:jc w:val="both"/>
        <w:rPr>
          <w:rFonts w:ascii="Arial" w:hAnsi="Arial" w:cs="Arial"/>
          <w:sz w:val="21"/>
          <w:highlight w:val="yellow"/>
        </w:rPr>
      </w:pPr>
      <w:r w:rsidRPr="00773882">
        <w:rPr>
          <w:rFonts w:ascii="Arial" w:hAnsi="Arial" w:cs="Arial"/>
          <w:sz w:val="21"/>
        </w:rPr>
        <w:t>Clare|</w:t>
      </w:r>
      <w:r w:rsidR="000A61BA" w:rsidRPr="00773882">
        <w:rPr>
          <w:rFonts w:ascii="Arial" w:hAnsi="Arial" w:cs="Arial"/>
          <w:sz w:val="21"/>
        </w:rPr>
        <w:t>Matrix has</w:t>
      </w:r>
      <w:r w:rsidRPr="00773882">
        <w:rPr>
          <w:rFonts w:ascii="Arial" w:hAnsi="Arial" w:cs="Arial"/>
          <w:sz w:val="21"/>
        </w:rPr>
        <w:t xml:space="preserve"> continued to provide prevention and intervention service</w:t>
      </w:r>
      <w:r w:rsidR="000A61BA" w:rsidRPr="00773882">
        <w:rPr>
          <w:rFonts w:ascii="Arial" w:hAnsi="Arial" w:cs="Arial"/>
          <w:sz w:val="21"/>
        </w:rPr>
        <w:t>s to multiple community members, such as:</w:t>
      </w:r>
      <w:r w:rsidRPr="00773882">
        <w:rPr>
          <w:rFonts w:ascii="Arial" w:hAnsi="Arial" w:cs="Arial"/>
          <w:sz w:val="21"/>
        </w:rPr>
        <w:t xml:space="preserve"> </w:t>
      </w:r>
      <w:r w:rsidR="00773882" w:rsidRPr="00773882">
        <w:rPr>
          <w:rFonts w:ascii="Arial" w:hAnsi="Arial" w:cs="Arial"/>
          <w:sz w:val="21"/>
        </w:rPr>
        <w:t>virtual individual/group therapy sessions to students,</w:t>
      </w:r>
      <w:r w:rsidRPr="00773882">
        <w:rPr>
          <w:rFonts w:ascii="Arial" w:hAnsi="Arial" w:cs="Arial"/>
          <w:sz w:val="21"/>
        </w:rPr>
        <w:t xml:space="preserve"> </w:t>
      </w:r>
      <w:r w:rsidR="00773882" w:rsidRPr="00773882">
        <w:rPr>
          <w:rFonts w:ascii="Arial" w:hAnsi="Arial" w:cs="Arial"/>
          <w:sz w:val="21"/>
        </w:rPr>
        <w:t>drug and alcohol awareness presentations to parents in the Santa Monica school district community, and ongoing training and collaboration with community partners to identify opportunities for partnership</w:t>
      </w:r>
    </w:p>
    <w:p w14:paraId="42CF2D2D" w14:textId="77777777" w:rsidR="0099085D" w:rsidRPr="0099085D" w:rsidRDefault="0099085D" w:rsidP="00BE0962">
      <w:pPr>
        <w:jc w:val="both"/>
        <w:rPr>
          <w:rFonts w:ascii="Arial" w:hAnsi="Arial" w:cs="Arial"/>
          <w:sz w:val="21"/>
          <w:highlight w:val="yellow"/>
        </w:rPr>
      </w:pPr>
    </w:p>
    <w:p w14:paraId="45B0134E" w14:textId="2492593D" w:rsidR="00BE0962" w:rsidRPr="00DF0CA0" w:rsidRDefault="00BE0962" w:rsidP="00BE0962">
      <w:pPr>
        <w:jc w:val="both"/>
        <w:rPr>
          <w:rFonts w:ascii="Arial" w:hAnsi="Arial" w:cs="Arial"/>
          <w:b/>
          <w:bCs/>
          <w:i/>
          <w:sz w:val="21"/>
        </w:rPr>
      </w:pPr>
      <w:r w:rsidRPr="00DF0CA0">
        <w:rPr>
          <w:rFonts w:ascii="Arial" w:hAnsi="Arial" w:cs="Arial"/>
          <w:b/>
          <w:bCs/>
          <w:i/>
          <w:sz w:val="21"/>
        </w:rPr>
        <w:t>Challenges</w:t>
      </w:r>
    </w:p>
    <w:p w14:paraId="1D764750" w14:textId="19F73F26" w:rsidR="0068424F" w:rsidRPr="0068424F" w:rsidRDefault="0068424F" w:rsidP="00BE0962">
      <w:pPr>
        <w:jc w:val="both"/>
        <w:rPr>
          <w:rFonts w:ascii="Arial" w:hAnsi="Arial" w:cs="Arial"/>
          <w:bCs/>
          <w:sz w:val="21"/>
        </w:rPr>
      </w:pPr>
      <w:r>
        <w:rPr>
          <w:rFonts w:ascii="Arial" w:hAnsi="Arial" w:cs="Arial"/>
          <w:bCs/>
          <w:sz w:val="21"/>
        </w:rPr>
        <w:t xml:space="preserve">The most significant challenge experienced during this reporting period has been the ongoing decrease in referrals, mainly as a result of restrictions placed on students to attend in-person schooling because of the ongoing COVID-19 pandemic. Of the students who chose to continue receiving virtual services, many of them lost interest in continuing counseling due to Zoom fatigue. </w:t>
      </w:r>
    </w:p>
    <w:p w14:paraId="77CB7385" w14:textId="77777777" w:rsidR="00BE0962" w:rsidRPr="005C3EF8" w:rsidRDefault="00BE0962" w:rsidP="00BE0962">
      <w:pPr>
        <w:jc w:val="both"/>
        <w:rPr>
          <w:rFonts w:ascii="Arial" w:hAnsi="Arial" w:cs="Arial"/>
          <w:sz w:val="21"/>
        </w:rPr>
      </w:pPr>
    </w:p>
    <w:p w14:paraId="531BA93B" w14:textId="77777777" w:rsidR="00BE0962" w:rsidRPr="00DF0CA0" w:rsidRDefault="00BE0962" w:rsidP="00BE0962">
      <w:pPr>
        <w:jc w:val="both"/>
        <w:rPr>
          <w:rFonts w:ascii="Arial" w:hAnsi="Arial" w:cs="Arial"/>
          <w:b/>
          <w:bCs/>
          <w:i/>
          <w:sz w:val="21"/>
        </w:rPr>
      </w:pPr>
      <w:r w:rsidRPr="00DF0CA0">
        <w:rPr>
          <w:rFonts w:ascii="Arial" w:hAnsi="Arial" w:cs="Arial"/>
          <w:b/>
          <w:bCs/>
          <w:i/>
          <w:sz w:val="21"/>
        </w:rPr>
        <w:t>Changes</w:t>
      </w:r>
    </w:p>
    <w:p w14:paraId="5B62C2CA" w14:textId="1D82AE91" w:rsidR="00925583" w:rsidRDefault="00FA7CC0" w:rsidP="00925583">
      <w:pPr>
        <w:jc w:val="both"/>
        <w:rPr>
          <w:rFonts w:ascii="Arial" w:hAnsi="Arial"/>
          <w:sz w:val="21"/>
        </w:rPr>
      </w:pPr>
      <w:r>
        <w:rPr>
          <w:rFonts w:ascii="Arial" w:hAnsi="Arial"/>
          <w:sz w:val="21"/>
        </w:rPr>
        <w:t>With the onboarding of the new Program Manager, who is a Licensed Marriage and Family Therapist, the Prevention team has collaborated with the Development team at Clare|Matrix in order to assess and restructure the evaluation process to identify productivity and the completion of goals as identified on the work plan. The new Program Manager has also begun reviewing internal surveys utilized, to determine if there is a need for more clinical verbiage/outcomes identified within the surveys.</w:t>
      </w:r>
    </w:p>
    <w:p w14:paraId="76D79C4A" w14:textId="77777777" w:rsidR="00E26D0F" w:rsidRDefault="00E26D0F" w:rsidP="00925583">
      <w:pPr>
        <w:jc w:val="both"/>
        <w:rPr>
          <w:rFonts w:ascii="Arial" w:hAnsi="Arial"/>
          <w:sz w:val="21"/>
        </w:rPr>
      </w:pPr>
    </w:p>
    <w:p w14:paraId="7EA73D40" w14:textId="3D1DF9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867E39">
        <w:rPr>
          <w:rFonts w:hint="eastAsia"/>
        </w:rPr>
        <w:t>SECTION I</w:t>
      </w:r>
      <w:r w:rsidRPr="00867E39">
        <w:t>I</w:t>
      </w:r>
      <w:r w:rsidRPr="00867E39">
        <w:rPr>
          <w:rFonts w:hint="eastAsia"/>
        </w:rPr>
        <w:t>:  ASSESSMENT, EVALUATION AND PARTICIPANT INVOLVEMENT</w:t>
      </w:r>
    </w:p>
    <w:p w14:paraId="41F81B01" w14:textId="2AF7EFCC" w:rsidR="00465E8F" w:rsidRPr="00465E8F" w:rsidRDefault="00465E8F" w:rsidP="00465E8F">
      <w:pPr>
        <w:rPr>
          <w:rFonts w:ascii="Arial" w:hAnsi="Arial" w:cs="Arial"/>
          <w:sz w:val="21"/>
          <w:szCs w:val="21"/>
        </w:rPr>
      </w:pPr>
      <w:r>
        <w:rPr>
          <w:rFonts w:ascii="Arial" w:hAnsi="Arial" w:cs="Arial"/>
          <w:sz w:val="21"/>
          <w:szCs w:val="21"/>
        </w:rPr>
        <w:t xml:space="preserve">During this reporting period, the Clare|Matrix </w:t>
      </w:r>
      <w:r w:rsidR="00516F6C">
        <w:rPr>
          <w:rFonts w:ascii="Arial" w:hAnsi="Arial" w:cs="Arial"/>
          <w:sz w:val="21"/>
          <w:szCs w:val="21"/>
        </w:rPr>
        <w:t>Prevention team has continued utilizing the evaluation tools created during the previous reporting period. Data was collected electronically and entered into the online shared link. Additionally, workshop attendees directly entered their evaluation feedback into an online link.</w:t>
      </w:r>
    </w:p>
    <w:p w14:paraId="2B687EE1" w14:textId="13AAAC6A" w:rsidR="008C3598" w:rsidRPr="005C3EF8" w:rsidRDefault="008C3598" w:rsidP="008C3598">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Cs/>
          <w:sz w:val="21"/>
        </w:rPr>
      </w:pPr>
      <w:r w:rsidRPr="00516F6C">
        <w:rPr>
          <w:rFonts w:ascii="Arial" w:hAnsi="Arial" w:cs="Arial"/>
          <w:iCs/>
          <w:sz w:val="21"/>
        </w:rPr>
        <w:t>The Program Manager continues to meet with Evaluator to review data.</w:t>
      </w:r>
      <w:r w:rsidRPr="005C3EF8">
        <w:rPr>
          <w:rFonts w:ascii="Arial" w:hAnsi="Arial" w:cs="Arial"/>
          <w:iCs/>
          <w:sz w:val="21"/>
        </w:rPr>
        <w:t xml:space="preserve"> </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31F84EC0"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0A12E223" w14:textId="77777777"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eastAsiaTheme="minorHAnsi"/>
          <w:szCs w:val="22"/>
        </w:rPr>
      </w:pPr>
      <w:r>
        <w:rPr>
          <w:i w:val="0"/>
          <w:iCs w:val="0"/>
          <w:sz w:val="21"/>
          <w:szCs w:val="21"/>
        </w:rPr>
        <w:t xml:space="preserve">Number of Board meetings conducted during the reporting </w:t>
      </w:r>
      <w:r w:rsidRPr="00DF0CA0">
        <w:rPr>
          <w:i w:val="0"/>
          <w:iCs w:val="0"/>
          <w:sz w:val="21"/>
          <w:szCs w:val="21"/>
        </w:rPr>
        <w:t>period - 4</w:t>
      </w:r>
    </w:p>
    <w:p w14:paraId="117A1B7B" w14:textId="77777777"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sidRPr="00DF0CA0">
        <w:rPr>
          <w:i w:val="0"/>
          <w:iCs w:val="0"/>
          <w:sz w:val="21"/>
          <w:szCs w:val="21"/>
        </w:rPr>
        <w:t>Average Board member attendance – 85%</w:t>
      </w:r>
    </w:p>
    <w:p w14:paraId="147CEB18" w14:textId="2FA52626"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sidRPr="00DF0CA0">
        <w:rPr>
          <w:i w:val="0"/>
          <w:iCs w:val="0"/>
          <w:sz w:val="21"/>
          <w:szCs w:val="21"/>
        </w:rPr>
        <w:t xml:space="preserve">Board development activities conducted during the reporting period – We brought on one new </w:t>
      </w:r>
      <w:r w:rsidR="008C3598">
        <w:rPr>
          <w:i w:val="0"/>
          <w:iCs w:val="0"/>
          <w:sz w:val="21"/>
          <w:szCs w:val="21"/>
        </w:rPr>
        <w:t xml:space="preserve">Board Member during this time and the </w:t>
      </w:r>
      <w:r w:rsidRPr="00DF0CA0">
        <w:rPr>
          <w:i w:val="0"/>
          <w:iCs w:val="0"/>
          <w:sz w:val="21"/>
          <w:szCs w:val="21"/>
        </w:rPr>
        <w:t xml:space="preserve">Governance Committee finalized the Board Matrix to determine the areas where we could use more Board expertise and support.  Now that those areas have been identified, Board Members and Staff are seeking to identify key professionals who meet that criteria.  We have also finalized the Strategic Plan and have begun execution of the plan, with key Board Member assistance.  We continue Board Education to further develop our current Board’s knowledge base and understanding of the company’s core values and culture initiatives.  We are also growing our Emeritus Advisory Council to maintain Board/Company integrity, as these members played significant roles in building and sustaining success of the organization.  </w:t>
      </w:r>
    </w:p>
    <w:p w14:paraId="1753AE0B" w14:textId="77777777"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Pr>
          <w:i w:val="0"/>
          <w:iCs w:val="0"/>
          <w:sz w:val="21"/>
          <w:szCs w:val="21"/>
        </w:rPr>
        <w:t>Significant policy directions or actions taken by the Board durin</w:t>
      </w:r>
      <w:r w:rsidRPr="00DF0CA0">
        <w:rPr>
          <w:i w:val="0"/>
          <w:iCs w:val="0"/>
          <w:sz w:val="21"/>
          <w:szCs w:val="21"/>
        </w:rPr>
        <w:t>g the reporting period – The Board secured a business consultant to partner with the Executive Team, to offer advisement that could improve overall company productivity.</w:t>
      </w:r>
    </w:p>
    <w:p w14:paraId="0048A9ED" w14:textId="77777777"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sidRPr="00DF0CA0">
        <w:rPr>
          <w:i w:val="0"/>
          <w:iCs w:val="0"/>
          <w:sz w:val="21"/>
          <w:szCs w:val="21"/>
        </w:rPr>
        <w:t>Number of board members who reside and/or work in Santa Monica - 2</w:t>
      </w:r>
    </w:p>
    <w:p w14:paraId="7EAB98F9" w14:textId="77777777" w:rsidR="00DF0CA0" w:rsidRPr="00DF0CA0" w:rsidRDefault="00DF0CA0" w:rsidP="00DF0CA0">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sidRPr="00DF0CA0">
        <w:rPr>
          <w:i w:val="0"/>
          <w:iCs w:val="0"/>
          <w:sz w:val="21"/>
          <w:szCs w:val="21"/>
        </w:rPr>
        <w:t xml:space="preserve">Board vacancies and plans to fill those vacancies, if applicable – 4.  While we brought on new members this year, COVID and other personal life circumstances have caused us to lose a few members as well.  We also had a couple members who retired from Board service.  We are steadily seeking viable options for new members.  Thus far, we have had 1 candidate who we have been in talks with.  Our Chief Development Officer is currently finalizing a plan, with key members of our Board, to solicit involvement from outside professionals that could result in support of the organization philanthropically and/or via Board service.  </w:t>
      </w:r>
    </w:p>
    <w:p w14:paraId="3955A85F" w14:textId="77777777" w:rsidR="00F965E5" w:rsidRDefault="00F965E5"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D5B6E3" w14:textId="2A355DB6" w:rsidR="00F965E5" w:rsidRDefault="00F965E5"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58E38F" w14:textId="591ED9FC" w:rsidR="00E249DC" w:rsidRDefault="00E249DC" w:rsidP="00E249DC"/>
    <w:p w14:paraId="0F9D8E1D" w14:textId="77777777" w:rsidR="00E249DC" w:rsidRPr="00E249DC" w:rsidRDefault="00E249DC" w:rsidP="00E249DC"/>
    <w:p w14:paraId="37BE05E8" w14:textId="77777777" w:rsidR="00F965E5" w:rsidRDefault="00F965E5"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49D471" w14:textId="6887AB28"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3A6EB229" w14:textId="22B23B5F" w:rsidR="0001297A" w:rsidRDefault="0001297A" w:rsidP="0001297A">
      <w:pPr>
        <w:pStyle w:val="BodyText2"/>
        <w:rPr>
          <w:i w:val="0"/>
        </w:rPr>
      </w:pPr>
      <w:r w:rsidRPr="00134015">
        <w:rPr>
          <w:i w:val="0"/>
        </w:rPr>
        <w:t xml:space="preserve">Throughout this reporting period, there were ongoing staff changes within the organization and </w:t>
      </w:r>
      <w:r w:rsidR="00134015" w:rsidRPr="00134015">
        <w:rPr>
          <w:i w:val="0"/>
        </w:rPr>
        <w:t xml:space="preserve">within </w:t>
      </w:r>
      <w:r w:rsidRPr="00134015">
        <w:rPr>
          <w:i w:val="0"/>
        </w:rPr>
        <w:t>the</w:t>
      </w:r>
      <w:r w:rsidR="00134015" w:rsidRPr="00134015">
        <w:rPr>
          <w:i w:val="0"/>
        </w:rPr>
        <w:t xml:space="preserve"> Prevention</w:t>
      </w:r>
      <w:r w:rsidRPr="00134015">
        <w:rPr>
          <w:i w:val="0"/>
        </w:rPr>
        <w:t xml:space="preserve"> program. Two of the counselors on the prevention team resigned, along with the program manager. In May of 2021, a new Program Manager joined the team and hopes to hire more staff prior to the re-opening of schools in the fall.</w:t>
      </w:r>
      <w:r>
        <w:rPr>
          <w:i w:val="0"/>
        </w:rPr>
        <w:t xml:space="preserve"> </w:t>
      </w:r>
      <w:r w:rsidR="00134015">
        <w:rPr>
          <w:i w:val="0"/>
        </w:rPr>
        <w:t>The Program Manager is working with the Clare|Matrix Human Resources department to publish an accurate job posting and hopes to hire more team members prior to the re-opening of schools in the Fall, however, there has been a decline in candidate interest and no resume submissions as of the writing of this report. Due to the previously mentioned decrease in referrals and student engagement in services, team members have identified their caseloads have not been a challenge to maintain. At this time, the services of volunteers or interns have not been utilized.</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6559CAB4"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7718989A" w14:textId="77777777" w:rsidR="002C4D13" w:rsidRPr="005C3EF8"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05A34136" w14:textId="77777777" w:rsidR="002C4D13" w:rsidRPr="005C3EF8"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309726E" w14:textId="77777777" w:rsidR="002C4D13" w:rsidRPr="00C260AA" w:rsidRDefault="002C4D13" w:rsidP="002C4D13">
      <w:pPr>
        <w:numPr>
          <w:ilvl w:val="0"/>
          <w:numId w:val="11"/>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C260AA">
        <w:rPr>
          <w:rFonts w:ascii="Arial" w:hAnsi="Arial" w:cs="Arial"/>
          <w:sz w:val="21"/>
          <w:szCs w:val="21"/>
        </w:rPr>
        <w:t>Participate in the City’s efforts to develop an Outcomes Measurement System to better track human services program demographics and outcomes. Participation may include but is not limited to meeting with City staff, consultants, and community members;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7C77E08A" w14:textId="77777777" w:rsidR="002C4D13" w:rsidRPr="00C260AA"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1DEE14A2" w14:textId="77777777" w:rsidR="002C4D13" w:rsidRPr="00C260AA"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szCs w:val="21"/>
        </w:rPr>
      </w:pPr>
      <w:r w:rsidRPr="00C260AA">
        <w:rPr>
          <w:rFonts w:ascii="Arial" w:hAnsi="Arial" w:cs="Arial"/>
          <w:sz w:val="21"/>
          <w:szCs w:val="21"/>
        </w:rPr>
        <w:t xml:space="preserve">The Prevention Program Manager regularly attends community meetings with school administration, mental health providers, and occasionally with Santa Monica City staff to assess the needs of our community. The Prevention Program Manager has worked with the CLARE|MATRIX Evaluator to develop tools to measure program performance and progress. Additionally, the Prevention Program Manager collects data on clients served, number of individual sessions, sign in sheets, etc. for her monthly performance metrics reports and enters this information into the LA county system as well. The Prevention Program Manager also requests that service providers keep her updated on policies and procedures regarding student service referrals for the Clarity for Youth counseling and does the same for providers by keeping them updated on CLARE|MATRIX policies.  During this time, the Prevention Manager has continued to attend these meetings virtually. </w:t>
      </w:r>
    </w:p>
    <w:p w14:paraId="519A4020" w14:textId="77777777" w:rsidR="002C4D13" w:rsidRPr="002C4D13"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1"/>
          <w:szCs w:val="21"/>
          <w:highlight w:val="yellow"/>
        </w:rPr>
      </w:pPr>
    </w:p>
    <w:p w14:paraId="259AEB16" w14:textId="77777777" w:rsidR="002C4D13" w:rsidRPr="00C260AA"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sidRPr="00C260AA">
        <w:rPr>
          <w:rFonts w:ascii="Arial" w:eastAsia="Arial" w:hAnsi="Arial" w:cs="Arial"/>
          <w:sz w:val="21"/>
          <w:szCs w:val="21"/>
        </w:rPr>
        <w:t>2.</w:t>
      </w:r>
      <w:r w:rsidRPr="00C260AA">
        <w:tab/>
      </w:r>
      <w:r w:rsidRPr="00C260AA">
        <w:rPr>
          <w:rFonts w:ascii="Arial" w:eastAsia="Arial" w:hAnsi="Arial" w:cs="Arial"/>
          <w:sz w:val="21"/>
          <w:szCs w:val="21"/>
        </w:rPr>
        <w:t xml:space="preserve">Detail steps taken to provide services in adherence to the safety protocols related to the COVID-19 pandemic, including modifications to service delivery, physical infrastructure and safety equipment and protocols to protect participants and staff. </w:t>
      </w:r>
    </w:p>
    <w:p w14:paraId="43396E34" w14:textId="77777777" w:rsidR="002C4D13" w:rsidRPr="00C260AA" w:rsidRDefault="002C4D13" w:rsidP="002C4D13">
      <w:pPr>
        <w:pStyle w:val="ListParagraph"/>
        <w:numPr>
          <w:ilvl w:val="0"/>
          <w:numId w:val="16"/>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00C260AA">
        <w:rPr>
          <w:rFonts w:ascii="Arial" w:hAnsi="Arial" w:cs="Arial"/>
          <w:sz w:val="21"/>
          <w:szCs w:val="21"/>
        </w:rPr>
        <w:t>Since the school district has closed, Prevention has continued serving clients via telehealth. Counselors have also worked with the Prevention Manager to strategize and plan creative ways to deliver remaining prevention activities. Up to this point, all workplan items have been completed for the fiscal year. As we move into the new fiscal year, prevention will work to continue delivering workplan items</w:t>
      </w:r>
    </w:p>
    <w:p w14:paraId="0D45981C" w14:textId="77777777" w:rsidR="002C4D13" w:rsidRPr="00C260AA" w:rsidRDefault="002C4D13" w:rsidP="002C4D13">
      <w:pPr>
        <w:pStyle w:val="ListParagraph"/>
        <w:numPr>
          <w:ilvl w:val="0"/>
          <w:numId w:val="16"/>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0C260AA">
        <w:rPr>
          <w:rFonts w:ascii="Arial" w:hAnsi="Arial" w:cs="Arial"/>
          <w:sz w:val="21"/>
          <w:szCs w:val="21"/>
        </w:rPr>
        <w:t xml:space="preserve">New Intakes were completed via telehealth. </w:t>
      </w:r>
    </w:p>
    <w:p w14:paraId="41E92E22" w14:textId="77777777" w:rsidR="002C4D13" w:rsidRPr="00C260AA" w:rsidRDefault="002C4D13" w:rsidP="002C4D13">
      <w:pPr>
        <w:pStyle w:val="ListParagraph"/>
        <w:numPr>
          <w:ilvl w:val="0"/>
          <w:numId w:val="16"/>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0C260AA">
        <w:rPr>
          <w:rFonts w:ascii="Arial" w:hAnsi="Arial" w:cs="Arial"/>
          <w:sz w:val="21"/>
          <w:szCs w:val="21"/>
        </w:rPr>
        <w:t>Group mtgs and educations seminars were all completed via telehealth.</w:t>
      </w:r>
    </w:p>
    <w:p w14:paraId="299B9E87" w14:textId="77777777" w:rsidR="002C4D13" w:rsidRPr="002C4D13"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sz w:val="21"/>
          <w:szCs w:val="21"/>
          <w:highlight w:val="yellow"/>
        </w:rPr>
      </w:pPr>
    </w:p>
    <w:p w14:paraId="521D6228" w14:textId="77777777" w:rsidR="002C4D13" w:rsidRPr="00C260AA"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sidRPr="00C260AA">
        <w:rPr>
          <w:rFonts w:ascii="Arial" w:eastAsia="Arial" w:hAnsi="Arial" w:cs="Arial"/>
          <w:sz w:val="21"/>
          <w:szCs w:val="21"/>
        </w:rPr>
        <w:t>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4C4B6C73" w14:textId="1EB8C69E" w:rsidR="002C4D13" w:rsidRPr="00C260AA" w:rsidRDefault="009E4844" w:rsidP="002C4D13">
      <w:pPr>
        <w:pStyle w:val="ListParagraph"/>
        <w:numPr>
          <w:ilvl w:val="0"/>
          <w:numId w:val="15"/>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hAnsi="Arial Unicode MS" w:cs="Arial Unicode MS"/>
          <w:sz w:val="21"/>
          <w:szCs w:val="21"/>
        </w:rPr>
      </w:pPr>
      <w:r>
        <w:rPr>
          <w:rFonts w:ascii="Arial" w:hAnsi="Arial" w:cs="Arial"/>
          <w:sz w:val="21"/>
          <w:szCs w:val="21"/>
        </w:rPr>
        <w:t>Clare|Matrix Core values:</w:t>
      </w:r>
      <w:r w:rsidR="002C4D13" w:rsidRPr="00C260AA">
        <w:rPr>
          <w:rFonts w:ascii="Arial" w:hAnsi="Arial" w:cs="Arial"/>
          <w:sz w:val="21"/>
          <w:szCs w:val="21"/>
        </w:rPr>
        <w:t xml:space="preserve"> Compassion, Teamwork, Integrity, Empowerment, Adaptability, and </w:t>
      </w:r>
      <w:r w:rsidR="002C4D13" w:rsidRPr="00C260AA">
        <w:rPr>
          <w:rFonts w:ascii="Arial" w:hAnsi="Arial" w:cs="Arial"/>
          <w:sz w:val="21"/>
          <w:szCs w:val="21"/>
        </w:rPr>
        <w:lastRenderedPageBreak/>
        <w:t>recently added Equality. We have also begun to create a recovery culture; one that is healthy for both those we serve, and our employees.  This is a critical element to being an industry defining organization.</w:t>
      </w:r>
      <w:r w:rsidR="002C4D13" w:rsidRPr="00C260AA">
        <w:tab/>
      </w:r>
    </w:p>
    <w:p w14:paraId="018AAB0D" w14:textId="1B66B487" w:rsidR="009E4844" w:rsidRPr="00C260AA" w:rsidRDefault="009E4844" w:rsidP="00C260AA">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hAnsi="Arial Unicode MS" w:cs="Arial Unicode MS"/>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310"/>
        <w:gridCol w:w="1710"/>
        <w:gridCol w:w="1755"/>
        <w:gridCol w:w="1995"/>
      </w:tblGrid>
      <w:tr w:rsidR="00C260AA" w:rsidRPr="00C260AA" w14:paraId="5EEF62DD" w14:textId="77777777" w:rsidTr="00C260AA">
        <w:trPr>
          <w:trHeight w:val="900"/>
        </w:trPr>
        <w:tc>
          <w:tcPr>
            <w:tcW w:w="945" w:type="dxa"/>
            <w:tcBorders>
              <w:top w:val="nil"/>
              <w:left w:val="nil"/>
              <w:bottom w:val="nil"/>
              <w:right w:val="nil"/>
            </w:tcBorders>
            <w:shd w:val="clear" w:color="auto" w:fill="auto"/>
            <w:vAlign w:val="bottom"/>
            <w:hideMark/>
          </w:tcPr>
          <w:p w14:paraId="6558782A"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sz w:val="22"/>
                <w:szCs w:val="22"/>
              </w:rPr>
              <w:t> </w:t>
            </w:r>
          </w:p>
        </w:tc>
        <w:tc>
          <w:tcPr>
            <w:tcW w:w="2310" w:type="dxa"/>
            <w:tcBorders>
              <w:top w:val="nil"/>
              <w:left w:val="nil"/>
              <w:bottom w:val="nil"/>
              <w:right w:val="nil"/>
            </w:tcBorders>
            <w:shd w:val="clear" w:color="auto" w:fill="auto"/>
            <w:vAlign w:val="bottom"/>
            <w:hideMark/>
          </w:tcPr>
          <w:p w14:paraId="0E06D467" w14:textId="0DC6095B"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p>
        </w:tc>
        <w:tc>
          <w:tcPr>
            <w:tcW w:w="1710" w:type="dxa"/>
            <w:tcBorders>
              <w:top w:val="single" w:sz="6" w:space="0" w:color="auto"/>
              <w:left w:val="single" w:sz="6" w:space="0" w:color="auto"/>
              <w:bottom w:val="single" w:sz="6" w:space="0" w:color="auto"/>
              <w:right w:val="single" w:sz="6" w:space="0" w:color="auto"/>
            </w:tcBorders>
            <w:shd w:val="clear" w:color="auto" w:fill="F2F2F2"/>
            <w:vAlign w:val="bottom"/>
            <w:hideMark/>
          </w:tcPr>
          <w:p w14:paraId="370F3189"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Board Members</w:t>
            </w:r>
            <w:r w:rsidRPr="00C260AA">
              <w:rPr>
                <w:rFonts w:ascii="Calibri" w:eastAsia="Times New Roman" w:hAnsi="Calibri" w:cs="Calibri"/>
                <w:color w:val="000000"/>
                <w:sz w:val="22"/>
                <w:szCs w:val="22"/>
              </w:rPr>
              <w:t> </w:t>
            </w:r>
          </w:p>
        </w:tc>
        <w:tc>
          <w:tcPr>
            <w:tcW w:w="1755" w:type="dxa"/>
            <w:tcBorders>
              <w:top w:val="single" w:sz="6" w:space="0" w:color="auto"/>
              <w:left w:val="nil"/>
              <w:bottom w:val="single" w:sz="6" w:space="0" w:color="auto"/>
              <w:right w:val="single" w:sz="6" w:space="0" w:color="auto"/>
            </w:tcBorders>
            <w:shd w:val="clear" w:color="auto" w:fill="F2F2F2"/>
            <w:vAlign w:val="bottom"/>
            <w:hideMark/>
          </w:tcPr>
          <w:p w14:paraId="5CEC1E7F"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Senior/Executive Management</w:t>
            </w:r>
            <w:r w:rsidRPr="00C260AA">
              <w:rPr>
                <w:rFonts w:ascii="Calibri" w:eastAsia="Times New Roman" w:hAnsi="Calibri" w:cs="Calibri"/>
                <w:color w:val="000000"/>
                <w:sz w:val="22"/>
                <w:szCs w:val="22"/>
              </w:rPr>
              <w:t> </w:t>
            </w:r>
          </w:p>
        </w:tc>
        <w:tc>
          <w:tcPr>
            <w:tcW w:w="1995" w:type="dxa"/>
            <w:tcBorders>
              <w:top w:val="single" w:sz="6" w:space="0" w:color="auto"/>
              <w:left w:val="nil"/>
              <w:bottom w:val="single" w:sz="6" w:space="0" w:color="auto"/>
              <w:right w:val="single" w:sz="6" w:space="0" w:color="auto"/>
            </w:tcBorders>
            <w:shd w:val="clear" w:color="auto" w:fill="F2F2F2"/>
            <w:vAlign w:val="bottom"/>
            <w:hideMark/>
          </w:tcPr>
          <w:p w14:paraId="695AE426"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Program Managers/ Supervisors</w:t>
            </w:r>
            <w:r w:rsidRPr="00C260AA">
              <w:rPr>
                <w:rFonts w:ascii="Calibri" w:eastAsia="Times New Roman" w:hAnsi="Calibri" w:cs="Calibri"/>
                <w:color w:val="000000"/>
                <w:sz w:val="22"/>
                <w:szCs w:val="22"/>
              </w:rPr>
              <w:t> </w:t>
            </w:r>
          </w:p>
        </w:tc>
      </w:tr>
      <w:tr w:rsidR="00C260AA" w:rsidRPr="00C260AA" w14:paraId="481EB600" w14:textId="77777777" w:rsidTr="00C260AA">
        <w:trPr>
          <w:trHeight w:val="300"/>
        </w:trPr>
        <w:tc>
          <w:tcPr>
            <w:tcW w:w="945" w:type="dxa"/>
            <w:vMerge w:val="restart"/>
            <w:tcBorders>
              <w:top w:val="single" w:sz="6" w:space="0" w:color="auto"/>
              <w:left w:val="single" w:sz="6" w:space="0" w:color="auto"/>
              <w:bottom w:val="single" w:sz="6" w:space="0" w:color="auto"/>
              <w:right w:val="single" w:sz="6" w:space="0" w:color="auto"/>
            </w:tcBorders>
            <w:shd w:val="clear" w:color="auto" w:fill="BDD7EE"/>
            <w:vAlign w:val="center"/>
            <w:hideMark/>
          </w:tcPr>
          <w:p w14:paraId="20B0A90E"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Race and Ethnicity</w:t>
            </w:r>
            <w:r w:rsidRPr="00C260AA">
              <w:rPr>
                <w:rFonts w:ascii="Calibri" w:eastAsia="Times New Roman" w:hAnsi="Calibri" w:cs="Calibri"/>
                <w:color w:val="000000"/>
                <w:sz w:val="22"/>
                <w:szCs w:val="22"/>
              </w:rPr>
              <w:t> </w:t>
            </w:r>
          </w:p>
        </w:tc>
        <w:tc>
          <w:tcPr>
            <w:tcW w:w="2310" w:type="dxa"/>
            <w:tcBorders>
              <w:top w:val="single" w:sz="6" w:space="0" w:color="auto"/>
              <w:left w:val="nil"/>
              <w:bottom w:val="single" w:sz="6" w:space="0" w:color="auto"/>
              <w:right w:val="single" w:sz="6" w:space="0" w:color="auto"/>
            </w:tcBorders>
            <w:shd w:val="clear" w:color="auto" w:fill="auto"/>
            <w:vAlign w:val="bottom"/>
            <w:hideMark/>
          </w:tcPr>
          <w:p w14:paraId="34523FB9"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Asian or Pacific Islander </w:t>
            </w:r>
          </w:p>
        </w:tc>
        <w:tc>
          <w:tcPr>
            <w:tcW w:w="1710" w:type="dxa"/>
            <w:tcBorders>
              <w:top w:val="nil"/>
              <w:left w:val="nil"/>
              <w:bottom w:val="single" w:sz="6" w:space="0" w:color="auto"/>
              <w:right w:val="single" w:sz="6" w:space="0" w:color="auto"/>
            </w:tcBorders>
            <w:shd w:val="clear" w:color="auto" w:fill="auto"/>
            <w:vAlign w:val="bottom"/>
            <w:hideMark/>
          </w:tcPr>
          <w:p w14:paraId="52637A8A"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 </w:t>
            </w:r>
          </w:p>
        </w:tc>
        <w:tc>
          <w:tcPr>
            <w:tcW w:w="1755" w:type="dxa"/>
            <w:tcBorders>
              <w:top w:val="nil"/>
              <w:left w:val="nil"/>
              <w:bottom w:val="single" w:sz="6" w:space="0" w:color="auto"/>
              <w:right w:val="single" w:sz="6" w:space="0" w:color="auto"/>
            </w:tcBorders>
            <w:shd w:val="clear" w:color="auto" w:fill="auto"/>
            <w:vAlign w:val="bottom"/>
            <w:hideMark/>
          </w:tcPr>
          <w:p w14:paraId="4D60F445"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1B87E9BD"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1 </w:t>
            </w:r>
          </w:p>
        </w:tc>
      </w:tr>
      <w:tr w:rsidR="00C260AA" w:rsidRPr="00C260AA" w14:paraId="14146EF4"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38FCA2"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6E40BC7F"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African-American </w:t>
            </w:r>
          </w:p>
        </w:tc>
        <w:tc>
          <w:tcPr>
            <w:tcW w:w="1710" w:type="dxa"/>
            <w:tcBorders>
              <w:top w:val="nil"/>
              <w:left w:val="nil"/>
              <w:bottom w:val="single" w:sz="6" w:space="0" w:color="auto"/>
              <w:right w:val="single" w:sz="6" w:space="0" w:color="auto"/>
            </w:tcBorders>
            <w:shd w:val="clear" w:color="auto" w:fill="auto"/>
            <w:vAlign w:val="bottom"/>
            <w:hideMark/>
          </w:tcPr>
          <w:p w14:paraId="448C58A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2 </w:t>
            </w:r>
          </w:p>
        </w:tc>
        <w:tc>
          <w:tcPr>
            <w:tcW w:w="1755" w:type="dxa"/>
            <w:tcBorders>
              <w:top w:val="nil"/>
              <w:left w:val="nil"/>
              <w:bottom w:val="single" w:sz="6" w:space="0" w:color="auto"/>
              <w:right w:val="single" w:sz="6" w:space="0" w:color="auto"/>
            </w:tcBorders>
            <w:shd w:val="clear" w:color="auto" w:fill="auto"/>
            <w:vAlign w:val="bottom"/>
            <w:hideMark/>
          </w:tcPr>
          <w:p w14:paraId="573317DA"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1 </w:t>
            </w:r>
          </w:p>
        </w:tc>
        <w:tc>
          <w:tcPr>
            <w:tcW w:w="1995" w:type="dxa"/>
            <w:tcBorders>
              <w:top w:val="nil"/>
              <w:left w:val="nil"/>
              <w:bottom w:val="single" w:sz="6" w:space="0" w:color="auto"/>
              <w:right w:val="single" w:sz="6" w:space="0" w:color="auto"/>
            </w:tcBorders>
            <w:shd w:val="clear" w:color="auto" w:fill="auto"/>
            <w:vAlign w:val="bottom"/>
            <w:hideMark/>
          </w:tcPr>
          <w:p w14:paraId="5E26DDB6"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7 </w:t>
            </w:r>
          </w:p>
        </w:tc>
      </w:tr>
      <w:tr w:rsidR="00C260AA" w:rsidRPr="00C260AA" w14:paraId="7429B4BA"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F14654"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3923ED7E"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White </w:t>
            </w:r>
          </w:p>
        </w:tc>
        <w:tc>
          <w:tcPr>
            <w:tcW w:w="1710" w:type="dxa"/>
            <w:tcBorders>
              <w:top w:val="nil"/>
              <w:left w:val="nil"/>
              <w:bottom w:val="single" w:sz="6" w:space="0" w:color="auto"/>
              <w:right w:val="single" w:sz="6" w:space="0" w:color="auto"/>
            </w:tcBorders>
            <w:shd w:val="clear" w:color="auto" w:fill="auto"/>
            <w:vAlign w:val="bottom"/>
            <w:hideMark/>
          </w:tcPr>
          <w:p w14:paraId="325AC0A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11 </w:t>
            </w:r>
          </w:p>
        </w:tc>
        <w:tc>
          <w:tcPr>
            <w:tcW w:w="1755" w:type="dxa"/>
            <w:tcBorders>
              <w:top w:val="nil"/>
              <w:left w:val="nil"/>
              <w:bottom w:val="single" w:sz="6" w:space="0" w:color="auto"/>
              <w:right w:val="single" w:sz="6" w:space="0" w:color="auto"/>
            </w:tcBorders>
            <w:shd w:val="clear" w:color="auto" w:fill="auto"/>
            <w:vAlign w:val="bottom"/>
            <w:hideMark/>
          </w:tcPr>
          <w:p w14:paraId="5E9EBF1B"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4 </w:t>
            </w:r>
          </w:p>
        </w:tc>
        <w:tc>
          <w:tcPr>
            <w:tcW w:w="1995" w:type="dxa"/>
            <w:tcBorders>
              <w:top w:val="nil"/>
              <w:left w:val="nil"/>
              <w:bottom w:val="single" w:sz="6" w:space="0" w:color="auto"/>
              <w:right w:val="single" w:sz="6" w:space="0" w:color="auto"/>
            </w:tcBorders>
            <w:shd w:val="clear" w:color="auto" w:fill="auto"/>
            <w:vAlign w:val="bottom"/>
            <w:hideMark/>
          </w:tcPr>
          <w:p w14:paraId="0B165E3B"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6 </w:t>
            </w:r>
          </w:p>
        </w:tc>
      </w:tr>
      <w:tr w:rsidR="00C260AA" w:rsidRPr="00C260AA" w14:paraId="07BF0E74"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0745B8"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550A9150"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Latinx </w:t>
            </w:r>
          </w:p>
        </w:tc>
        <w:tc>
          <w:tcPr>
            <w:tcW w:w="1710" w:type="dxa"/>
            <w:tcBorders>
              <w:top w:val="nil"/>
              <w:left w:val="nil"/>
              <w:bottom w:val="single" w:sz="6" w:space="0" w:color="auto"/>
              <w:right w:val="single" w:sz="6" w:space="0" w:color="auto"/>
            </w:tcBorders>
            <w:shd w:val="clear" w:color="auto" w:fill="auto"/>
            <w:vAlign w:val="bottom"/>
            <w:hideMark/>
          </w:tcPr>
          <w:p w14:paraId="11759271"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 </w:t>
            </w:r>
          </w:p>
        </w:tc>
        <w:tc>
          <w:tcPr>
            <w:tcW w:w="1755" w:type="dxa"/>
            <w:tcBorders>
              <w:top w:val="nil"/>
              <w:left w:val="nil"/>
              <w:bottom w:val="single" w:sz="6" w:space="0" w:color="auto"/>
              <w:right w:val="single" w:sz="6" w:space="0" w:color="auto"/>
            </w:tcBorders>
            <w:shd w:val="clear" w:color="auto" w:fill="auto"/>
            <w:vAlign w:val="bottom"/>
            <w:hideMark/>
          </w:tcPr>
          <w:p w14:paraId="667FAD80"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1 </w:t>
            </w:r>
          </w:p>
        </w:tc>
        <w:tc>
          <w:tcPr>
            <w:tcW w:w="1995" w:type="dxa"/>
            <w:tcBorders>
              <w:top w:val="nil"/>
              <w:left w:val="nil"/>
              <w:bottom w:val="single" w:sz="6" w:space="0" w:color="auto"/>
              <w:right w:val="single" w:sz="6" w:space="0" w:color="auto"/>
            </w:tcBorders>
            <w:shd w:val="clear" w:color="auto" w:fill="auto"/>
            <w:vAlign w:val="bottom"/>
            <w:hideMark/>
          </w:tcPr>
          <w:p w14:paraId="4B2FE709"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5 </w:t>
            </w:r>
          </w:p>
        </w:tc>
      </w:tr>
      <w:tr w:rsidR="00C260AA" w:rsidRPr="00C260AA" w14:paraId="1CD54297"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9A24DF"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7F8569B5"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Multiple Race/Ethnicity </w:t>
            </w:r>
          </w:p>
        </w:tc>
        <w:tc>
          <w:tcPr>
            <w:tcW w:w="1710" w:type="dxa"/>
            <w:tcBorders>
              <w:top w:val="nil"/>
              <w:left w:val="nil"/>
              <w:bottom w:val="single" w:sz="6" w:space="0" w:color="auto"/>
              <w:right w:val="single" w:sz="6" w:space="0" w:color="auto"/>
            </w:tcBorders>
            <w:shd w:val="clear" w:color="auto" w:fill="auto"/>
            <w:vAlign w:val="bottom"/>
            <w:hideMark/>
          </w:tcPr>
          <w:p w14:paraId="3C3537C5"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 </w:t>
            </w:r>
          </w:p>
        </w:tc>
        <w:tc>
          <w:tcPr>
            <w:tcW w:w="1755" w:type="dxa"/>
            <w:tcBorders>
              <w:top w:val="nil"/>
              <w:left w:val="nil"/>
              <w:bottom w:val="single" w:sz="6" w:space="0" w:color="auto"/>
              <w:right w:val="single" w:sz="6" w:space="0" w:color="auto"/>
            </w:tcBorders>
            <w:shd w:val="clear" w:color="auto" w:fill="auto"/>
            <w:vAlign w:val="bottom"/>
            <w:hideMark/>
          </w:tcPr>
          <w:p w14:paraId="60A95383"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5AF5A55A"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r>
      <w:tr w:rsidR="00C260AA" w:rsidRPr="00C260AA" w14:paraId="6199CA6E"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686CFA"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0D298FA9"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Other/Refuse to State </w:t>
            </w:r>
          </w:p>
        </w:tc>
        <w:tc>
          <w:tcPr>
            <w:tcW w:w="1710" w:type="dxa"/>
            <w:tcBorders>
              <w:top w:val="nil"/>
              <w:left w:val="nil"/>
              <w:bottom w:val="single" w:sz="6" w:space="0" w:color="auto"/>
              <w:right w:val="single" w:sz="6" w:space="0" w:color="auto"/>
            </w:tcBorders>
            <w:shd w:val="clear" w:color="auto" w:fill="auto"/>
            <w:vAlign w:val="bottom"/>
            <w:hideMark/>
          </w:tcPr>
          <w:p w14:paraId="0E78FBE6"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0 </w:t>
            </w:r>
          </w:p>
        </w:tc>
        <w:tc>
          <w:tcPr>
            <w:tcW w:w="1755" w:type="dxa"/>
            <w:tcBorders>
              <w:top w:val="nil"/>
              <w:left w:val="nil"/>
              <w:bottom w:val="single" w:sz="6" w:space="0" w:color="auto"/>
              <w:right w:val="single" w:sz="6" w:space="0" w:color="auto"/>
            </w:tcBorders>
            <w:shd w:val="clear" w:color="auto" w:fill="auto"/>
            <w:vAlign w:val="bottom"/>
            <w:hideMark/>
          </w:tcPr>
          <w:p w14:paraId="52644E31"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6D188B02"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r>
      <w:tr w:rsidR="00C260AA" w:rsidRPr="00C260AA" w14:paraId="6EF69261" w14:textId="77777777" w:rsidTr="00C260A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F7BDCB"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F2F2F2"/>
            <w:vAlign w:val="bottom"/>
            <w:hideMark/>
          </w:tcPr>
          <w:p w14:paraId="3238FACD"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TOTAL</w:t>
            </w:r>
            <w:r w:rsidRPr="00C260AA">
              <w:rPr>
                <w:rFonts w:ascii="Calibri" w:eastAsia="Times New Roman"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F2F2F2"/>
            <w:vAlign w:val="bottom"/>
            <w:hideMark/>
          </w:tcPr>
          <w:p w14:paraId="4EFA4D15"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16</w:t>
            </w:r>
            <w:r w:rsidRPr="00C260AA">
              <w:rPr>
                <w:rFonts w:ascii="Calibri" w:eastAsia="Times New Roman" w:hAnsi="Calibri" w:cs="Calibri"/>
                <w:color w:val="000000"/>
                <w:sz w:val="22"/>
                <w:szCs w:val="22"/>
              </w:rPr>
              <w:t> </w:t>
            </w:r>
          </w:p>
        </w:tc>
        <w:tc>
          <w:tcPr>
            <w:tcW w:w="1755" w:type="dxa"/>
            <w:tcBorders>
              <w:top w:val="nil"/>
              <w:left w:val="nil"/>
              <w:bottom w:val="single" w:sz="6" w:space="0" w:color="auto"/>
              <w:right w:val="single" w:sz="6" w:space="0" w:color="auto"/>
            </w:tcBorders>
            <w:shd w:val="clear" w:color="auto" w:fill="F2F2F2"/>
            <w:vAlign w:val="bottom"/>
            <w:hideMark/>
          </w:tcPr>
          <w:p w14:paraId="736C0AD3"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6</w:t>
            </w:r>
            <w:r w:rsidRPr="00C260AA">
              <w:rPr>
                <w:rFonts w:ascii="Calibri" w:eastAsia="Times New Roman"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F2F2F2"/>
            <w:vAlign w:val="bottom"/>
            <w:hideMark/>
          </w:tcPr>
          <w:p w14:paraId="12E82595"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19</w:t>
            </w:r>
            <w:r w:rsidRPr="00C260AA">
              <w:rPr>
                <w:rFonts w:ascii="Calibri" w:eastAsia="Times New Roman" w:hAnsi="Calibri" w:cs="Calibri"/>
                <w:color w:val="000000"/>
                <w:sz w:val="22"/>
                <w:szCs w:val="22"/>
              </w:rPr>
              <w:t> </w:t>
            </w:r>
          </w:p>
        </w:tc>
      </w:tr>
      <w:tr w:rsidR="00C260AA" w:rsidRPr="00C260AA" w14:paraId="618DA340" w14:textId="77777777" w:rsidTr="00C260AA">
        <w:trPr>
          <w:trHeight w:val="300"/>
        </w:trPr>
        <w:tc>
          <w:tcPr>
            <w:tcW w:w="945" w:type="dxa"/>
            <w:vMerge w:val="restart"/>
            <w:tcBorders>
              <w:top w:val="nil"/>
              <w:left w:val="single" w:sz="6" w:space="0" w:color="auto"/>
              <w:bottom w:val="single" w:sz="6" w:space="0" w:color="auto"/>
              <w:right w:val="single" w:sz="6" w:space="0" w:color="auto"/>
            </w:tcBorders>
            <w:shd w:val="clear" w:color="auto" w:fill="BDD7EE"/>
            <w:vAlign w:val="center"/>
            <w:hideMark/>
          </w:tcPr>
          <w:p w14:paraId="045A777F"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Gender</w:t>
            </w:r>
            <w:r w:rsidRPr="00C260AA">
              <w:rPr>
                <w:rFonts w:ascii="Calibri" w:eastAsia="Times New Roman" w:hAnsi="Calibri" w:cs="Calibri"/>
                <w:color w:val="000000"/>
                <w:sz w:val="22"/>
                <w:szCs w:val="22"/>
              </w:rPr>
              <w:t> </w:t>
            </w:r>
          </w:p>
        </w:tc>
        <w:tc>
          <w:tcPr>
            <w:tcW w:w="2310" w:type="dxa"/>
            <w:tcBorders>
              <w:top w:val="nil"/>
              <w:left w:val="nil"/>
              <w:bottom w:val="single" w:sz="6" w:space="0" w:color="auto"/>
              <w:right w:val="single" w:sz="6" w:space="0" w:color="auto"/>
            </w:tcBorders>
            <w:shd w:val="clear" w:color="auto" w:fill="auto"/>
            <w:vAlign w:val="bottom"/>
            <w:hideMark/>
          </w:tcPr>
          <w:p w14:paraId="1DA6F81D"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Male </w:t>
            </w:r>
          </w:p>
        </w:tc>
        <w:tc>
          <w:tcPr>
            <w:tcW w:w="1710" w:type="dxa"/>
            <w:tcBorders>
              <w:top w:val="nil"/>
              <w:left w:val="nil"/>
              <w:bottom w:val="single" w:sz="6" w:space="0" w:color="auto"/>
              <w:right w:val="single" w:sz="6" w:space="0" w:color="auto"/>
            </w:tcBorders>
            <w:shd w:val="clear" w:color="auto" w:fill="auto"/>
            <w:vAlign w:val="bottom"/>
            <w:hideMark/>
          </w:tcPr>
          <w:p w14:paraId="2989341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10 </w:t>
            </w:r>
          </w:p>
        </w:tc>
        <w:tc>
          <w:tcPr>
            <w:tcW w:w="1755" w:type="dxa"/>
            <w:tcBorders>
              <w:top w:val="nil"/>
              <w:left w:val="nil"/>
              <w:bottom w:val="single" w:sz="6" w:space="0" w:color="auto"/>
              <w:right w:val="single" w:sz="6" w:space="0" w:color="auto"/>
            </w:tcBorders>
            <w:shd w:val="clear" w:color="auto" w:fill="auto"/>
            <w:vAlign w:val="bottom"/>
            <w:hideMark/>
          </w:tcPr>
          <w:p w14:paraId="0FA15CF6"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4 </w:t>
            </w:r>
          </w:p>
        </w:tc>
        <w:tc>
          <w:tcPr>
            <w:tcW w:w="1995" w:type="dxa"/>
            <w:tcBorders>
              <w:top w:val="nil"/>
              <w:left w:val="nil"/>
              <w:bottom w:val="single" w:sz="6" w:space="0" w:color="auto"/>
              <w:right w:val="single" w:sz="6" w:space="0" w:color="auto"/>
            </w:tcBorders>
            <w:shd w:val="clear" w:color="auto" w:fill="auto"/>
            <w:vAlign w:val="bottom"/>
            <w:hideMark/>
          </w:tcPr>
          <w:p w14:paraId="3C77F8B9"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6 </w:t>
            </w:r>
          </w:p>
        </w:tc>
      </w:tr>
      <w:tr w:rsidR="00C260AA" w:rsidRPr="00C260AA" w14:paraId="3A706C5B"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BCCA7C"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12B0B0AB"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Female </w:t>
            </w:r>
          </w:p>
        </w:tc>
        <w:tc>
          <w:tcPr>
            <w:tcW w:w="1710" w:type="dxa"/>
            <w:tcBorders>
              <w:top w:val="nil"/>
              <w:left w:val="nil"/>
              <w:bottom w:val="single" w:sz="6" w:space="0" w:color="auto"/>
              <w:right w:val="single" w:sz="6" w:space="0" w:color="auto"/>
            </w:tcBorders>
            <w:shd w:val="clear" w:color="auto" w:fill="auto"/>
            <w:vAlign w:val="bottom"/>
            <w:hideMark/>
          </w:tcPr>
          <w:p w14:paraId="1F765DC0"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6 </w:t>
            </w:r>
          </w:p>
        </w:tc>
        <w:tc>
          <w:tcPr>
            <w:tcW w:w="1755" w:type="dxa"/>
            <w:tcBorders>
              <w:top w:val="nil"/>
              <w:left w:val="nil"/>
              <w:bottom w:val="single" w:sz="6" w:space="0" w:color="auto"/>
              <w:right w:val="single" w:sz="6" w:space="0" w:color="auto"/>
            </w:tcBorders>
            <w:shd w:val="clear" w:color="auto" w:fill="auto"/>
            <w:vAlign w:val="bottom"/>
            <w:hideMark/>
          </w:tcPr>
          <w:p w14:paraId="1AF7491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2 </w:t>
            </w:r>
          </w:p>
        </w:tc>
        <w:tc>
          <w:tcPr>
            <w:tcW w:w="1995" w:type="dxa"/>
            <w:tcBorders>
              <w:top w:val="nil"/>
              <w:left w:val="nil"/>
              <w:bottom w:val="single" w:sz="6" w:space="0" w:color="auto"/>
              <w:right w:val="single" w:sz="6" w:space="0" w:color="auto"/>
            </w:tcBorders>
            <w:shd w:val="clear" w:color="auto" w:fill="auto"/>
            <w:vAlign w:val="bottom"/>
            <w:hideMark/>
          </w:tcPr>
          <w:p w14:paraId="1BBCF0D9"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13 </w:t>
            </w:r>
          </w:p>
        </w:tc>
      </w:tr>
      <w:tr w:rsidR="00C260AA" w:rsidRPr="00C260AA" w14:paraId="50F8F04D"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5F9A964"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55E41BFF"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Transgender </w:t>
            </w:r>
          </w:p>
        </w:tc>
        <w:tc>
          <w:tcPr>
            <w:tcW w:w="1710" w:type="dxa"/>
            <w:tcBorders>
              <w:top w:val="nil"/>
              <w:left w:val="nil"/>
              <w:bottom w:val="single" w:sz="6" w:space="0" w:color="auto"/>
              <w:right w:val="single" w:sz="6" w:space="0" w:color="auto"/>
            </w:tcBorders>
            <w:shd w:val="clear" w:color="auto" w:fill="auto"/>
            <w:vAlign w:val="bottom"/>
            <w:hideMark/>
          </w:tcPr>
          <w:p w14:paraId="2B12E818"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0 </w:t>
            </w:r>
          </w:p>
        </w:tc>
        <w:tc>
          <w:tcPr>
            <w:tcW w:w="1755" w:type="dxa"/>
            <w:tcBorders>
              <w:top w:val="nil"/>
              <w:left w:val="nil"/>
              <w:bottom w:val="single" w:sz="6" w:space="0" w:color="auto"/>
              <w:right w:val="single" w:sz="6" w:space="0" w:color="auto"/>
            </w:tcBorders>
            <w:shd w:val="clear" w:color="auto" w:fill="auto"/>
            <w:vAlign w:val="bottom"/>
            <w:hideMark/>
          </w:tcPr>
          <w:p w14:paraId="0F5EAE1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3E4AA717"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r>
      <w:tr w:rsidR="00C260AA" w:rsidRPr="00C260AA" w14:paraId="58137803"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92796BB"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7ECE7F30"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Not Reported </w:t>
            </w:r>
          </w:p>
        </w:tc>
        <w:tc>
          <w:tcPr>
            <w:tcW w:w="1710" w:type="dxa"/>
            <w:tcBorders>
              <w:top w:val="nil"/>
              <w:left w:val="nil"/>
              <w:bottom w:val="single" w:sz="6" w:space="0" w:color="auto"/>
              <w:right w:val="single" w:sz="6" w:space="0" w:color="auto"/>
            </w:tcBorders>
            <w:shd w:val="clear" w:color="auto" w:fill="auto"/>
            <w:vAlign w:val="bottom"/>
            <w:hideMark/>
          </w:tcPr>
          <w:p w14:paraId="52F24CF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0  </w:t>
            </w:r>
          </w:p>
        </w:tc>
        <w:tc>
          <w:tcPr>
            <w:tcW w:w="1755" w:type="dxa"/>
            <w:tcBorders>
              <w:top w:val="nil"/>
              <w:left w:val="nil"/>
              <w:bottom w:val="single" w:sz="6" w:space="0" w:color="auto"/>
              <w:right w:val="single" w:sz="6" w:space="0" w:color="auto"/>
            </w:tcBorders>
            <w:shd w:val="clear" w:color="auto" w:fill="auto"/>
            <w:vAlign w:val="bottom"/>
            <w:hideMark/>
          </w:tcPr>
          <w:p w14:paraId="3480B684"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48E6C4AA"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r>
      <w:tr w:rsidR="00C260AA" w:rsidRPr="00C260AA" w14:paraId="731B3027"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EFE526"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F2F2F2"/>
            <w:vAlign w:val="bottom"/>
            <w:hideMark/>
          </w:tcPr>
          <w:p w14:paraId="7736EFBE"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TOTAL</w:t>
            </w:r>
            <w:r w:rsidRPr="00C260AA">
              <w:rPr>
                <w:rFonts w:ascii="Calibri" w:eastAsia="Times New Roman"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F2F2F2"/>
            <w:vAlign w:val="bottom"/>
            <w:hideMark/>
          </w:tcPr>
          <w:p w14:paraId="11983F7E"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16</w:t>
            </w:r>
            <w:r w:rsidRPr="00C260AA">
              <w:rPr>
                <w:rFonts w:ascii="Calibri" w:eastAsia="Times New Roman" w:hAnsi="Calibri" w:cs="Calibri"/>
                <w:color w:val="000000"/>
                <w:sz w:val="22"/>
                <w:szCs w:val="22"/>
              </w:rPr>
              <w:t> </w:t>
            </w:r>
          </w:p>
        </w:tc>
        <w:tc>
          <w:tcPr>
            <w:tcW w:w="1755" w:type="dxa"/>
            <w:tcBorders>
              <w:top w:val="nil"/>
              <w:left w:val="nil"/>
              <w:bottom w:val="single" w:sz="6" w:space="0" w:color="auto"/>
              <w:right w:val="single" w:sz="6" w:space="0" w:color="auto"/>
            </w:tcBorders>
            <w:shd w:val="clear" w:color="auto" w:fill="F2F2F2"/>
            <w:vAlign w:val="bottom"/>
            <w:hideMark/>
          </w:tcPr>
          <w:p w14:paraId="18C874CE"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6</w:t>
            </w:r>
            <w:r w:rsidRPr="00C260AA">
              <w:rPr>
                <w:rFonts w:ascii="Calibri" w:eastAsia="Times New Roman"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F2F2F2"/>
            <w:vAlign w:val="bottom"/>
            <w:hideMark/>
          </w:tcPr>
          <w:p w14:paraId="5D35C6DF"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19</w:t>
            </w:r>
            <w:r w:rsidRPr="00C260AA">
              <w:rPr>
                <w:rFonts w:ascii="Calibri" w:eastAsia="Times New Roman" w:hAnsi="Calibri" w:cs="Calibri"/>
                <w:color w:val="000000"/>
                <w:sz w:val="22"/>
                <w:szCs w:val="22"/>
              </w:rPr>
              <w:t> </w:t>
            </w:r>
          </w:p>
        </w:tc>
      </w:tr>
      <w:tr w:rsidR="00C260AA" w:rsidRPr="00C260AA" w14:paraId="55F79131" w14:textId="77777777" w:rsidTr="00C260AA">
        <w:trPr>
          <w:trHeight w:val="300"/>
        </w:trPr>
        <w:tc>
          <w:tcPr>
            <w:tcW w:w="945" w:type="dxa"/>
            <w:vMerge w:val="restart"/>
            <w:tcBorders>
              <w:top w:val="nil"/>
              <w:left w:val="single" w:sz="6" w:space="0" w:color="auto"/>
              <w:bottom w:val="single" w:sz="6" w:space="0" w:color="auto"/>
              <w:right w:val="single" w:sz="6" w:space="0" w:color="auto"/>
            </w:tcBorders>
            <w:shd w:val="clear" w:color="auto" w:fill="BDD7EE"/>
            <w:vAlign w:val="center"/>
            <w:hideMark/>
          </w:tcPr>
          <w:p w14:paraId="75132B85" w14:textId="77777777" w:rsidR="00C260AA" w:rsidRPr="00C260AA" w:rsidRDefault="00C260AA" w:rsidP="00C260AA">
            <w:pPr>
              <w:widowControl/>
              <w:autoSpaceDE/>
              <w:autoSpaceDN/>
              <w:adjustRightInd/>
              <w:jc w:val="center"/>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Age</w:t>
            </w:r>
            <w:r w:rsidRPr="00C260AA">
              <w:rPr>
                <w:rFonts w:ascii="Calibri" w:eastAsia="Times New Roman" w:hAnsi="Calibri" w:cs="Calibri"/>
                <w:color w:val="000000"/>
                <w:sz w:val="22"/>
                <w:szCs w:val="22"/>
              </w:rPr>
              <w:t> </w:t>
            </w:r>
          </w:p>
        </w:tc>
        <w:tc>
          <w:tcPr>
            <w:tcW w:w="2310" w:type="dxa"/>
            <w:tcBorders>
              <w:top w:val="nil"/>
              <w:left w:val="nil"/>
              <w:bottom w:val="single" w:sz="6" w:space="0" w:color="auto"/>
              <w:right w:val="single" w:sz="6" w:space="0" w:color="auto"/>
            </w:tcBorders>
            <w:shd w:val="clear" w:color="auto" w:fill="auto"/>
            <w:vAlign w:val="bottom"/>
            <w:hideMark/>
          </w:tcPr>
          <w:p w14:paraId="7B79881F"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Under 30 </w:t>
            </w:r>
          </w:p>
        </w:tc>
        <w:tc>
          <w:tcPr>
            <w:tcW w:w="1710" w:type="dxa"/>
            <w:tcBorders>
              <w:top w:val="nil"/>
              <w:left w:val="nil"/>
              <w:bottom w:val="single" w:sz="6" w:space="0" w:color="auto"/>
              <w:right w:val="single" w:sz="6" w:space="0" w:color="auto"/>
            </w:tcBorders>
            <w:shd w:val="clear" w:color="auto" w:fill="auto"/>
            <w:vAlign w:val="bottom"/>
            <w:hideMark/>
          </w:tcPr>
          <w:p w14:paraId="00680261"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0 </w:t>
            </w:r>
          </w:p>
        </w:tc>
        <w:tc>
          <w:tcPr>
            <w:tcW w:w="1755" w:type="dxa"/>
            <w:tcBorders>
              <w:top w:val="nil"/>
              <w:left w:val="nil"/>
              <w:bottom w:val="single" w:sz="6" w:space="0" w:color="auto"/>
              <w:right w:val="single" w:sz="6" w:space="0" w:color="auto"/>
            </w:tcBorders>
            <w:shd w:val="clear" w:color="auto" w:fill="auto"/>
            <w:vAlign w:val="bottom"/>
            <w:hideMark/>
          </w:tcPr>
          <w:p w14:paraId="312FF31E"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178EA25D"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r>
      <w:tr w:rsidR="00C260AA" w:rsidRPr="00C260AA" w14:paraId="02235CE1"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89E29D"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65C76465"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31-61 </w:t>
            </w:r>
          </w:p>
        </w:tc>
        <w:tc>
          <w:tcPr>
            <w:tcW w:w="1710" w:type="dxa"/>
            <w:tcBorders>
              <w:top w:val="nil"/>
              <w:left w:val="nil"/>
              <w:bottom w:val="single" w:sz="6" w:space="0" w:color="auto"/>
              <w:right w:val="single" w:sz="6" w:space="0" w:color="auto"/>
            </w:tcBorders>
            <w:shd w:val="clear" w:color="auto" w:fill="auto"/>
            <w:vAlign w:val="bottom"/>
            <w:hideMark/>
          </w:tcPr>
          <w:p w14:paraId="2D635BD9"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6 </w:t>
            </w:r>
          </w:p>
        </w:tc>
        <w:tc>
          <w:tcPr>
            <w:tcW w:w="1755" w:type="dxa"/>
            <w:tcBorders>
              <w:top w:val="nil"/>
              <w:left w:val="nil"/>
              <w:bottom w:val="single" w:sz="6" w:space="0" w:color="auto"/>
              <w:right w:val="single" w:sz="6" w:space="0" w:color="auto"/>
            </w:tcBorders>
            <w:shd w:val="clear" w:color="auto" w:fill="auto"/>
            <w:vAlign w:val="bottom"/>
            <w:hideMark/>
          </w:tcPr>
          <w:p w14:paraId="57C74F8C"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6 </w:t>
            </w:r>
          </w:p>
        </w:tc>
        <w:tc>
          <w:tcPr>
            <w:tcW w:w="1995" w:type="dxa"/>
            <w:tcBorders>
              <w:top w:val="nil"/>
              <w:left w:val="nil"/>
              <w:bottom w:val="single" w:sz="6" w:space="0" w:color="auto"/>
              <w:right w:val="single" w:sz="6" w:space="0" w:color="auto"/>
            </w:tcBorders>
            <w:shd w:val="clear" w:color="auto" w:fill="auto"/>
            <w:vAlign w:val="bottom"/>
            <w:hideMark/>
          </w:tcPr>
          <w:p w14:paraId="1443A526"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18 </w:t>
            </w:r>
          </w:p>
        </w:tc>
      </w:tr>
      <w:tr w:rsidR="00C260AA" w:rsidRPr="00C260AA" w14:paraId="0E6F311F"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1AECE73"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auto"/>
            <w:vAlign w:val="bottom"/>
            <w:hideMark/>
          </w:tcPr>
          <w:p w14:paraId="4A32D9C9"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62+ </w:t>
            </w:r>
          </w:p>
        </w:tc>
        <w:tc>
          <w:tcPr>
            <w:tcW w:w="1710" w:type="dxa"/>
            <w:tcBorders>
              <w:top w:val="nil"/>
              <w:left w:val="nil"/>
              <w:bottom w:val="single" w:sz="6" w:space="0" w:color="auto"/>
              <w:right w:val="single" w:sz="6" w:space="0" w:color="auto"/>
            </w:tcBorders>
            <w:shd w:val="clear" w:color="auto" w:fill="auto"/>
            <w:vAlign w:val="bottom"/>
            <w:hideMark/>
          </w:tcPr>
          <w:p w14:paraId="1BD9D3DB"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10 </w:t>
            </w:r>
          </w:p>
        </w:tc>
        <w:tc>
          <w:tcPr>
            <w:tcW w:w="1755" w:type="dxa"/>
            <w:tcBorders>
              <w:top w:val="nil"/>
              <w:left w:val="nil"/>
              <w:bottom w:val="single" w:sz="6" w:space="0" w:color="auto"/>
              <w:right w:val="single" w:sz="6" w:space="0" w:color="auto"/>
            </w:tcBorders>
            <w:shd w:val="clear" w:color="auto" w:fill="auto"/>
            <w:vAlign w:val="bottom"/>
            <w:hideMark/>
          </w:tcPr>
          <w:p w14:paraId="0EA13840"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0 </w:t>
            </w:r>
          </w:p>
        </w:tc>
        <w:tc>
          <w:tcPr>
            <w:tcW w:w="1995" w:type="dxa"/>
            <w:tcBorders>
              <w:top w:val="nil"/>
              <w:left w:val="nil"/>
              <w:bottom w:val="single" w:sz="6" w:space="0" w:color="auto"/>
              <w:right w:val="single" w:sz="6" w:space="0" w:color="auto"/>
            </w:tcBorders>
            <w:shd w:val="clear" w:color="auto" w:fill="auto"/>
            <w:vAlign w:val="bottom"/>
            <w:hideMark/>
          </w:tcPr>
          <w:p w14:paraId="59F7B1DC"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color w:val="000000"/>
                <w:sz w:val="22"/>
                <w:szCs w:val="22"/>
              </w:rPr>
              <w:t> </w:t>
            </w:r>
            <w:r w:rsidRPr="00C260AA">
              <w:rPr>
                <w:rFonts w:ascii="Calibri" w:eastAsia="Times New Roman" w:hAnsi="Calibri" w:cs="Calibri"/>
                <w:sz w:val="22"/>
                <w:szCs w:val="22"/>
              </w:rPr>
              <w:t>1 </w:t>
            </w:r>
          </w:p>
        </w:tc>
      </w:tr>
      <w:tr w:rsidR="00C260AA" w:rsidRPr="00C260AA" w14:paraId="098F9B65" w14:textId="77777777" w:rsidTr="00C260AA">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ABC30D3" w14:textId="77777777" w:rsidR="00C260AA" w:rsidRPr="00C260AA" w:rsidRDefault="00C260AA" w:rsidP="00C260AA">
            <w:pPr>
              <w:widowControl/>
              <w:autoSpaceDE/>
              <w:autoSpaceDN/>
              <w:adjustRightInd/>
              <w:rPr>
                <w:rFonts w:ascii="Segoe UI" w:eastAsia="Times New Roman" w:hAnsi="Segoe UI" w:cs="Segoe UI"/>
                <w:sz w:val="18"/>
                <w:szCs w:val="18"/>
              </w:rPr>
            </w:pPr>
          </w:p>
        </w:tc>
        <w:tc>
          <w:tcPr>
            <w:tcW w:w="2310" w:type="dxa"/>
            <w:tcBorders>
              <w:top w:val="nil"/>
              <w:left w:val="nil"/>
              <w:bottom w:val="single" w:sz="6" w:space="0" w:color="auto"/>
              <w:right w:val="single" w:sz="6" w:space="0" w:color="auto"/>
            </w:tcBorders>
            <w:shd w:val="clear" w:color="auto" w:fill="F2F2F2"/>
            <w:vAlign w:val="bottom"/>
            <w:hideMark/>
          </w:tcPr>
          <w:p w14:paraId="00AA0232" w14:textId="77777777" w:rsidR="00C260AA" w:rsidRPr="00C260AA" w:rsidRDefault="00C260AA" w:rsidP="00C260AA">
            <w:pPr>
              <w:widowControl/>
              <w:autoSpaceDE/>
              <w:autoSpaceDN/>
              <w:adjustRightInd/>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TOTAL</w:t>
            </w:r>
            <w:r w:rsidRPr="00C260AA">
              <w:rPr>
                <w:rFonts w:ascii="Calibri" w:eastAsia="Times New Roman" w:hAnsi="Calibri" w:cs="Calibri"/>
                <w:color w:val="000000"/>
                <w:sz w:val="22"/>
                <w:szCs w:val="22"/>
              </w:rPr>
              <w:t> </w:t>
            </w:r>
          </w:p>
        </w:tc>
        <w:tc>
          <w:tcPr>
            <w:tcW w:w="1710" w:type="dxa"/>
            <w:tcBorders>
              <w:top w:val="nil"/>
              <w:left w:val="nil"/>
              <w:bottom w:val="single" w:sz="6" w:space="0" w:color="auto"/>
              <w:right w:val="single" w:sz="6" w:space="0" w:color="auto"/>
            </w:tcBorders>
            <w:shd w:val="clear" w:color="auto" w:fill="F2F2F2"/>
            <w:vAlign w:val="bottom"/>
            <w:hideMark/>
          </w:tcPr>
          <w:p w14:paraId="1522EF17"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16</w:t>
            </w:r>
            <w:r w:rsidRPr="00C260AA">
              <w:rPr>
                <w:rFonts w:ascii="Calibri" w:eastAsia="Times New Roman" w:hAnsi="Calibri" w:cs="Calibri"/>
                <w:color w:val="000000"/>
                <w:sz w:val="22"/>
                <w:szCs w:val="22"/>
              </w:rPr>
              <w:t> </w:t>
            </w:r>
          </w:p>
        </w:tc>
        <w:tc>
          <w:tcPr>
            <w:tcW w:w="1755" w:type="dxa"/>
            <w:tcBorders>
              <w:top w:val="nil"/>
              <w:left w:val="nil"/>
              <w:bottom w:val="single" w:sz="6" w:space="0" w:color="auto"/>
              <w:right w:val="single" w:sz="6" w:space="0" w:color="auto"/>
            </w:tcBorders>
            <w:shd w:val="clear" w:color="auto" w:fill="F2F2F2"/>
            <w:vAlign w:val="bottom"/>
            <w:hideMark/>
          </w:tcPr>
          <w:p w14:paraId="783AFE4D"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19</w:t>
            </w:r>
            <w:r w:rsidRPr="00C260AA">
              <w:rPr>
                <w:rFonts w:ascii="Calibri" w:eastAsia="Times New Roman" w:hAnsi="Calibri" w:cs="Calibri"/>
                <w:color w:val="000000"/>
                <w:sz w:val="22"/>
                <w:szCs w:val="22"/>
              </w:rPr>
              <w:t> </w:t>
            </w:r>
          </w:p>
        </w:tc>
        <w:tc>
          <w:tcPr>
            <w:tcW w:w="1995" w:type="dxa"/>
            <w:tcBorders>
              <w:top w:val="nil"/>
              <w:left w:val="nil"/>
              <w:bottom w:val="single" w:sz="6" w:space="0" w:color="auto"/>
              <w:right w:val="single" w:sz="6" w:space="0" w:color="auto"/>
            </w:tcBorders>
            <w:shd w:val="clear" w:color="auto" w:fill="F2F2F2"/>
            <w:vAlign w:val="bottom"/>
            <w:hideMark/>
          </w:tcPr>
          <w:p w14:paraId="0A3AB71D" w14:textId="77777777" w:rsidR="00C260AA" w:rsidRPr="00C260AA" w:rsidRDefault="00C260AA" w:rsidP="00C260AA">
            <w:pPr>
              <w:widowControl/>
              <w:autoSpaceDE/>
              <w:autoSpaceDN/>
              <w:adjustRightInd/>
              <w:jc w:val="right"/>
              <w:textAlignment w:val="baseline"/>
              <w:rPr>
                <w:rFonts w:ascii="Segoe UI" w:eastAsia="Times New Roman" w:hAnsi="Segoe UI" w:cs="Segoe UI"/>
                <w:sz w:val="18"/>
                <w:szCs w:val="18"/>
              </w:rPr>
            </w:pPr>
            <w:r w:rsidRPr="00C260AA">
              <w:rPr>
                <w:rFonts w:ascii="Calibri" w:eastAsia="Times New Roman" w:hAnsi="Calibri" w:cs="Calibri"/>
                <w:b/>
                <w:bCs/>
                <w:color w:val="000000"/>
                <w:sz w:val="22"/>
                <w:szCs w:val="22"/>
              </w:rPr>
              <w:t>19</w:t>
            </w:r>
            <w:r w:rsidRPr="00C260AA">
              <w:rPr>
                <w:rFonts w:ascii="Calibri" w:eastAsia="Times New Roman" w:hAnsi="Calibri" w:cs="Calibri"/>
                <w:color w:val="000000"/>
                <w:sz w:val="22"/>
                <w:szCs w:val="22"/>
              </w:rPr>
              <w:t> </w:t>
            </w:r>
          </w:p>
        </w:tc>
      </w:tr>
    </w:tbl>
    <w:p w14:paraId="78C0EF6F" w14:textId="77777777" w:rsidR="002C4D13" w:rsidRPr="002C4D13"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1"/>
          <w:szCs w:val="21"/>
          <w:highlight w:val="yellow"/>
        </w:rPr>
      </w:pPr>
    </w:p>
    <w:p w14:paraId="1CAE711C" w14:textId="77777777" w:rsidR="002C4D13" w:rsidRPr="00C260AA"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sidRPr="00C260AA">
        <w:rPr>
          <w:rFonts w:ascii="Arial" w:eastAsia="Arial" w:hAnsi="Arial" w:cs="Arial"/>
          <w:sz w:val="21"/>
          <w:szCs w:val="21"/>
        </w:rPr>
        <w:t>4. Agency will assist eligible participants in submitting applications to applicable Santa Monica Housing programs, including but not limited to: Section 8 and Below Market Housing (BMH) Waitlists, Preserving Our Diversity (POD), and Continuum of Care (CoC) programs.</w:t>
      </w:r>
    </w:p>
    <w:p w14:paraId="6B35F558" w14:textId="77777777" w:rsidR="002C4D13" w:rsidRPr="00C260AA" w:rsidRDefault="002C4D13" w:rsidP="002C4D13">
      <w:pPr>
        <w:pStyle w:val="ListParagraph"/>
        <w:numPr>
          <w:ilvl w:val="0"/>
          <w:numId w:val="16"/>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sz w:val="21"/>
          <w:szCs w:val="21"/>
        </w:rPr>
      </w:pPr>
      <w:r w:rsidRPr="00C260AA">
        <w:rPr>
          <w:rFonts w:ascii="Arial" w:hAnsi="Arial" w:cs="Arial"/>
          <w:sz w:val="21"/>
          <w:szCs w:val="21"/>
        </w:rPr>
        <w:t>No participants qualified for these referrals.</w:t>
      </w:r>
    </w:p>
    <w:p w14:paraId="10121753" w14:textId="77777777" w:rsidR="002C4D13" w:rsidRPr="002C4D13"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sz w:val="21"/>
          <w:szCs w:val="21"/>
          <w:highlight w:val="yellow"/>
        </w:rPr>
      </w:pPr>
    </w:p>
    <w:p w14:paraId="2115836D" w14:textId="77777777" w:rsidR="002C4D13" w:rsidRPr="002C4D13" w:rsidRDefault="002C4D13" w:rsidP="002C4D1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sz w:val="21"/>
          <w:szCs w:val="21"/>
          <w:highlight w:val="yellow"/>
        </w:rPr>
      </w:pPr>
    </w:p>
    <w:p w14:paraId="5EEB4F49" w14:textId="77777777" w:rsidR="002C4D13" w:rsidRPr="00896F7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b/>
          <w:bCs/>
          <w:sz w:val="21"/>
        </w:rPr>
      </w:pPr>
      <w:r w:rsidRPr="00896F77">
        <w:rPr>
          <w:rFonts w:ascii="Arial" w:hAnsi="Arial" w:cs="Arial"/>
          <w:b/>
          <w:bCs/>
          <w:sz w:val="21"/>
        </w:rPr>
        <w:t>Youth &amp; Families Agencies:</w:t>
      </w:r>
    </w:p>
    <w:p w14:paraId="044D89BA" w14:textId="77777777" w:rsidR="002C4D13" w:rsidRPr="00896F7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p>
    <w:p w14:paraId="2DA94EC2" w14:textId="77777777" w:rsidR="002C4D13" w:rsidRPr="00896F77" w:rsidRDefault="002C4D13" w:rsidP="002C4D13">
      <w:pPr>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Actively participate in appropriate Santa Monica Cradle to Career (smC2C) collective impact meetings and initiatives, which may include but are not limited to: smC2C work groups, Child, and Youth Resource Teams (CYRT), Early Childhood Task Force, Education Collaborative, and Behavioral Health Work Group.</w:t>
      </w:r>
    </w:p>
    <w:p w14:paraId="533F2611" w14:textId="77777777" w:rsidR="002C4D13" w:rsidRPr="00896F7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38A43FDB" w14:textId="77777777" w:rsidR="002C4D13" w:rsidRPr="00896F77"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896F77">
        <w:rPr>
          <w:rFonts w:ascii="Arial" w:hAnsi="Arial" w:cs="Arial"/>
          <w:sz w:val="21"/>
          <w:szCs w:val="21"/>
        </w:rPr>
        <w:t xml:space="preserve">The Prevention Program Manager regularly attends the smC2C meetings alongside meetings with CYRT and MSST group to help manage cases and provide resources. </w:t>
      </w:r>
    </w:p>
    <w:p w14:paraId="10327AB2" w14:textId="77777777" w:rsidR="002C4D13" w:rsidRPr="00896F7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7B99B2BC" w14:textId="77777777" w:rsidR="002C4D13" w:rsidRPr="00896F77" w:rsidRDefault="002C4D13" w:rsidP="002C4D13">
      <w:pPr>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Work with the City and the youth and family’s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526ADFB7" w14:textId="77777777" w:rsidR="002C4D13" w:rsidRPr="00896F7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9154E6A" w14:textId="77777777" w:rsidR="002C4D13" w:rsidRPr="00896F77"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896F77">
        <w:rPr>
          <w:rFonts w:ascii="Arial" w:hAnsi="Arial" w:cs="Arial"/>
          <w:sz w:val="21"/>
          <w:szCs w:val="21"/>
        </w:rPr>
        <w:t xml:space="preserve">The Prevention Program Manager regularly attends these community meetings to provide information and resources on the Clarity for Youth Program. The Prevention Program Manager has also worked to establish new partnerships in the Santa Monica community to further raise awareness on youth substance use concerns. </w:t>
      </w:r>
    </w:p>
    <w:p w14:paraId="716E17AA" w14:textId="77777777" w:rsidR="002C4D13" w:rsidRPr="003E7E5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78EC8D3" w14:textId="77777777" w:rsidR="002C4D13" w:rsidRPr="003E7E57"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r w:rsidRPr="003E7E57">
        <w:rPr>
          <w:rFonts w:ascii="Arial" w:hAnsi="Arial" w:cs="Arial"/>
          <w:b/>
          <w:bCs/>
          <w:sz w:val="21"/>
        </w:rPr>
        <w:t>School-Based Mental Health Programs:</w:t>
      </w:r>
    </w:p>
    <w:p w14:paraId="2BBB0811" w14:textId="77777777" w:rsidR="002C4D13" w:rsidRPr="002C4D13"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highlight w:val="yellow"/>
        </w:rPr>
      </w:pPr>
    </w:p>
    <w:p w14:paraId="41313D9B" w14:textId="77777777" w:rsidR="002C4D13" w:rsidRPr="00337F42" w:rsidRDefault="002C4D13" w:rsidP="002C4D13">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Provide programming 12 months per year, with clearly defined summer activities provided at SMMUSD schools and/or community locations, including number of children and parents served, number of kindergarten assessments and activities during the summer months.</w:t>
      </w:r>
    </w:p>
    <w:p w14:paraId="19153D73" w14:textId="77777777" w:rsidR="002C4D13" w:rsidRPr="00337F42"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5EE32BF5" w14:textId="77777777" w:rsidR="002C4D13" w:rsidRPr="00337F42"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The Clarity for Youth Prevention staff have managed client cases/referrals effectively and have ongoing prevention engagements throughout the school year. This information is being tracked internally daily.</w:t>
      </w:r>
    </w:p>
    <w:p w14:paraId="4C1A4546" w14:textId="77777777" w:rsidR="002C4D13" w:rsidRPr="00337F42"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26E05E28" w14:textId="77777777" w:rsidR="002C4D13" w:rsidRPr="00337F42" w:rsidRDefault="002C4D13" w:rsidP="002C4D13">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Document during intake and report the number of eligible Santa Monica participants seen that have Medi-Cal/DMH funding, Healthy Families, private insurance, or no insurance.</w:t>
      </w:r>
    </w:p>
    <w:p w14:paraId="0888E233" w14:textId="77777777" w:rsidR="002C4D13" w:rsidRPr="00337F42" w:rsidRDefault="002C4D13" w:rsidP="002C4D13">
      <w:pPr>
        <w:pStyle w:val="ListParagraph"/>
        <w:rPr>
          <w:rFonts w:ascii="Arial" w:hAnsi="Arial" w:cs="Arial"/>
          <w:sz w:val="21"/>
        </w:rPr>
      </w:pPr>
    </w:p>
    <w:p w14:paraId="065A84D0" w14:textId="77777777" w:rsidR="002C4D13" w:rsidRPr="00337F42"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 xml:space="preserve">The Clarity for Youth Prevention staff keep track of all program participants through sign in sheets, client files, and a cloud-based tracking spreadsheet, and an internal client Excel document. </w:t>
      </w:r>
    </w:p>
    <w:p w14:paraId="64C1D572" w14:textId="6C56E74A" w:rsidR="002C4D13" w:rsidRPr="00337F42" w:rsidRDefault="002C4D13" w:rsidP="003E7E5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7B26611C" w14:textId="77777777" w:rsidR="002C4D13" w:rsidRPr="00337F42" w:rsidRDefault="002C4D13" w:rsidP="002C4D13">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Set up a year-end review meeting with school principal and/or relevant administrators to discuss 1) number of students seen during the year, 2) year-end accomplishments and challenges, and 3) rosters and goals for the coming year.</w:t>
      </w:r>
    </w:p>
    <w:p w14:paraId="0A686231" w14:textId="77777777" w:rsidR="002C4D13" w:rsidRPr="00337F42" w:rsidRDefault="002C4D13" w:rsidP="002C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18B9E62" w14:textId="77777777" w:rsidR="002C4D13" w:rsidRPr="00337F42" w:rsidRDefault="002C4D13" w:rsidP="002C4D13">
      <w:pPr>
        <w:numPr>
          <w:ilvl w:val="0"/>
          <w:numId w:val="1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 xml:space="preserve">The Prevention Program Manager communicates with school administration on a regular basis to provide updates on student service progress. The Prevention Program Manager also meets with the school district Mental Health Coordinator regularly and providers her with data towards the end of the fiscal year. </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77777777" w:rsidR="0062632F" w:rsidRPr="001E785C" w:rsidRDefault="0062632F" w:rsidP="0062632F">
      <w:pPr>
        <w:jc w:val="both"/>
        <w:rPr>
          <w:rFonts w:ascii="Arial" w:hAnsi="Arial"/>
          <w:sz w:val="22"/>
          <w:szCs w:val="22"/>
        </w:rPr>
      </w:pPr>
      <w:r w:rsidRPr="001E785C">
        <w:rPr>
          <w:rFonts w:ascii="Arial" w:hAnsi="Arial" w:hint="eastAsia"/>
          <w:b/>
          <w:sz w:val="22"/>
          <w:szCs w:val="22"/>
          <w:u w:val="single"/>
        </w:rPr>
        <w:lastRenderedPageBreak/>
        <w:t xml:space="preserve">SECTION </w:t>
      </w:r>
      <w:r w:rsidRPr="001E785C">
        <w:rPr>
          <w:rFonts w:ascii="Arial" w:hAnsi="Arial"/>
          <w:b/>
          <w:sz w:val="22"/>
          <w:szCs w:val="22"/>
          <w:u w:val="single"/>
        </w:rPr>
        <w:t>V</w:t>
      </w:r>
      <w:r w:rsidRPr="001E785C">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sidRPr="001E785C">
        <w:rPr>
          <w:rFonts w:ascii="Arial" w:hAnsi="Arial"/>
          <w:sz w:val="21"/>
        </w:rPr>
        <w:t>The following tables track data on program participant needs and the inter-agency relationships utilized to address them. Please provide this information as completely and accurately as possible for participants entering your program.</w:t>
      </w:r>
      <w:r>
        <w:rPr>
          <w:rFonts w:ascii="Arial" w:hAnsi="Arial"/>
          <w:sz w:val="21"/>
        </w:rPr>
        <w:t xml:space="preserve">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B6CEB7" w:rsidR="0062632F" w:rsidRDefault="00CB050B" w:rsidP="00F10DDB">
            <w:pPr>
              <w:rPr>
                <w:rFonts w:ascii="Arial" w:hAnsi="Arial"/>
                <w:sz w:val="21"/>
              </w:rPr>
            </w:pPr>
            <w:r>
              <w:rPr>
                <w:rFonts w:ascii="Arial" w:hAnsi="Arial"/>
                <w:sz w:val="21"/>
              </w:rPr>
              <w:t>N/A</w:t>
            </w:r>
          </w:p>
        </w:tc>
        <w:tc>
          <w:tcPr>
            <w:tcW w:w="1911" w:type="dxa"/>
            <w:vAlign w:val="center"/>
          </w:tcPr>
          <w:p w14:paraId="0CADC2C2" w14:textId="560512EA" w:rsidR="0062632F" w:rsidRDefault="00CB050B"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6CE5FE45" w:rsidR="0062632F" w:rsidRDefault="00CB050B" w:rsidP="00F10DDB">
            <w:pPr>
              <w:rPr>
                <w:rFonts w:ascii="Arial" w:hAnsi="Arial"/>
                <w:sz w:val="21"/>
              </w:rPr>
            </w:pPr>
            <w:r>
              <w:rPr>
                <w:rFonts w:ascii="Arial" w:hAnsi="Arial"/>
                <w:sz w:val="21"/>
              </w:rPr>
              <w:t>N/A</w:t>
            </w:r>
          </w:p>
        </w:tc>
        <w:tc>
          <w:tcPr>
            <w:tcW w:w="1911" w:type="dxa"/>
            <w:vAlign w:val="center"/>
          </w:tcPr>
          <w:p w14:paraId="2A471029" w14:textId="7780AD65" w:rsidR="0062632F" w:rsidRDefault="00CB050B"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1A56D68" w:rsidR="0062632F" w:rsidRDefault="00CB050B"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461DBD94" w:rsidR="0062632F" w:rsidRDefault="00CB050B" w:rsidP="00F10DDB">
            <w:pPr>
              <w:rPr>
                <w:rFonts w:ascii="Arial" w:hAnsi="Arial"/>
                <w:sz w:val="21"/>
              </w:rPr>
            </w:pPr>
            <w:r>
              <w:rPr>
                <w:rFonts w:ascii="Arial" w:hAnsi="Arial"/>
                <w:sz w:val="21"/>
              </w:rPr>
              <w:t>N/A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1EA9716E" w:rsidR="0062632F" w:rsidRDefault="001667FC" w:rsidP="00F10DDB">
            <w:pPr>
              <w:rPr>
                <w:rFonts w:ascii="Arial" w:hAnsi="Arial"/>
                <w:sz w:val="21"/>
              </w:rPr>
            </w:pPr>
            <w:r>
              <w:rPr>
                <w:rFonts w:ascii="Arial" w:hAnsi="Arial"/>
                <w:sz w:val="21"/>
              </w:rPr>
              <w:t>N/A</w:t>
            </w:r>
          </w:p>
        </w:tc>
        <w:tc>
          <w:tcPr>
            <w:tcW w:w="1911" w:type="dxa"/>
            <w:vAlign w:val="center"/>
          </w:tcPr>
          <w:p w14:paraId="6B6C2475" w14:textId="147C225B" w:rsidR="0062632F" w:rsidRDefault="001667FC" w:rsidP="00F10DDB">
            <w:pPr>
              <w:rPr>
                <w:rFonts w:ascii="Arial" w:hAnsi="Arial"/>
                <w:sz w:val="21"/>
              </w:rPr>
            </w:pPr>
            <w:r>
              <w:rPr>
                <w:rFonts w:ascii="Arial" w:hAnsi="Arial"/>
                <w:sz w:val="21"/>
              </w:rPr>
              <w:t>N/A</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39FE0060" w:rsidR="0062632F" w:rsidRPr="00331622" w:rsidRDefault="001667FC" w:rsidP="00F10DDB">
            <w:pPr>
              <w:numPr>
                <w:ilvl w:val="1"/>
                <w:numId w:val="7"/>
              </w:numPr>
              <w:rPr>
                <w:rFonts w:ascii="Arial" w:hAnsi="Arial"/>
                <w:b/>
                <w:sz w:val="21"/>
              </w:rPr>
            </w:pPr>
            <w:r>
              <w:rPr>
                <w:rFonts w:ascii="Arial" w:hAnsi="Arial"/>
                <w:b/>
                <w:sz w:val="21"/>
              </w:rPr>
              <w:t>Santa Monica High School</w:t>
            </w:r>
          </w:p>
        </w:tc>
        <w:tc>
          <w:tcPr>
            <w:tcW w:w="1890" w:type="dxa"/>
            <w:vAlign w:val="center"/>
          </w:tcPr>
          <w:p w14:paraId="458B8149" w14:textId="2FD70028" w:rsidR="0062632F" w:rsidRDefault="001667FC" w:rsidP="00F10DDB">
            <w:pPr>
              <w:rPr>
                <w:rFonts w:ascii="Arial" w:hAnsi="Arial"/>
                <w:sz w:val="21"/>
              </w:rPr>
            </w:pPr>
            <w:r>
              <w:rPr>
                <w:rFonts w:ascii="Arial" w:hAnsi="Arial"/>
                <w:sz w:val="21"/>
              </w:rPr>
              <w:t>12</w:t>
            </w:r>
          </w:p>
        </w:tc>
        <w:tc>
          <w:tcPr>
            <w:tcW w:w="1911" w:type="dxa"/>
            <w:vAlign w:val="center"/>
          </w:tcPr>
          <w:p w14:paraId="13EBB73F" w14:textId="734286B6" w:rsidR="0062632F" w:rsidRDefault="001667FC" w:rsidP="00F10DDB">
            <w:pPr>
              <w:rPr>
                <w:rFonts w:ascii="Arial" w:hAnsi="Arial"/>
                <w:sz w:val="21"/>
              </w:rPr>
            </w:pPr>
            <w:r>
              <w:rPr>
                <w:rFonts w:ascii="Arial" w:hAnsi="Arial"/>
                <w:sz w:val="21"/>
              </w:rPr>
              <w:t>12</w:t>
            </w:r>
          </w:p>
        </w:tc>
      </w:tr>
      <w:tr w:rsidR="0062632F" w14:paraId="6EA4DD57" w14:textId="77777777" w:rsidTr="00F10DDB">
        <w:trPr>
          <w:trHeight w:val="460"/>
          <w:jc w:val="center"/>
        </w:trPr>
        <w:tc>
          <w:tcPr>
            <w:tcW w:w="5949" w:type="dxa"/>
            <w:vAlign w:val="center"/>
          </w:tcPr>
          <w:p w14:paraId="705D90ED" w14:textId="74B94E7C" w:rsidR="0062632F" w:rsidRPr="00331622" w:rsidRDefault="001667FC" w:rsidP="00F10DDB">
            <w:pPr>
              <w:numPr>
                <w:ilvl w:val="1"/>
                <w:numId w:val="7"/>
              </w:numPr>
              <w:rPr>
                <w:rFonts w:ascii="Arial" w:hAnsi="Arial"/>
                <w:b/>
                <w:sz w:val="21"/>
              </w:rPr>
            </w:pPr>
            <w:r>
              <w:rPr>
                <w:rFonts w:ascii="Arial" w:hAnsi="Arial"/>
                <w:b/>
                <w:sz w:val="21"/>
              </w:rPr>
              <w:t>John Adams Middle School</w:t>
            </w:r>
          </w:p>
        </w:tc>
        <w:tc>
          <w:tcPr>
            <w:tcW w:w="1890" w:type="dxa"/>
            <w:vAlign w:val="center"/>
          </w:tcPr>
          <w:p w14:paraId="508DCB62" w14:textId="1EF98FB7" w:rsidR="0062632F" w:rsidRDefault="001667FC" w:rsidP="00F10DDB">
            <w:pPr>
              <w:rPr>
                <w:rFonts w:ascii="Arial" w:hAnsi="Arial"/>
                <w:sz w:val="21"/>
              </w:rPr>
            </w:pPr>
            <w:r>
              <w:rPr>
                <w:rFonts w:ascii="Arial" w:hAnsi="Arial"/>
                <w:sz w:val="21"/>
              </w:rPr>
              <w:t>1</w:t>
            </w:r>
          </w:p>
        </w:tc>
        <w:tc>
          <w:tcPr>
            <w:tcW w:w="1911" w:type="dxa"/>
            <w:vAlign w:val="center"/>
          </w:tcPr>
          <w:p w14:paraId="6AC04F08" w14:textId="7A0A9E61" w:rsidR="0062632F" w:rsidRDefault="001667FC" w:rsidP="00F10DDB">
            <w:pPr>
              <w:rPr>
                <w:rFonts w:ascii="Arial" w:hAnsi="Arial"/>
                <w:sz w:val="21"/>
              </w:rPr>
            </w:pPr>
            <w:r>
              <w:rPr>
                <w:rFonts w:ascii="Arial" w:hAnsi="Arial"/>
                <w:sz w:val="21"/>
              </w:rPr>
              <w:t>5</w:t>
            </w:r>
          </w:p>
        </w:tc>
      </w:tr>
      <w:tr w:rsidR="0062632F" w14:paraId="25CD6B47" w14:textId="77777777" w:rsidTr="00F10DDB">
        <w:trPr>
          <w:trHeight w:val="460"/>
          <w:jc w:val="center"/>
        </w:trPr>
        <w:tc>
          <w:tcPr>
            <w:tcW w:w="5949" w:type="dxa"/>
            <w:vAlign w:val="center"/>
          </w:tcPr>
          <w:p w14:paraId="45CC40FA" w14:textId="094A67FD" w:rsidR="0062632F" w:rsidRPr="00331622" w:rsidRDefault="001667FC" w:rsidP="00F10DDB">
            <w:pPr>
              <w:numPr>
                <w:ilvl w:val="1"/>
                <w:numId w:val="7"/>
              </w:numPr>
              <w:rPr>
                <w:rFonts w:ascii="Arial" w:hAnsi="Arial"/>
                <w:b/>
                <w:sz w:val="21"/>
              </w:rPr>
            </w:pPr>
            <w:r>
              <w:rPr>
                <w:rFonts w:ascii="Arial" w:hAnsi="Arial"/>
                <w:b/>
                <w:sz w:val="21"/>
              </w:rPr>
              <w:t>Olympic High School</w:t>
            </w:r>
          </w:p>
        </w:tc>
        <w:tc>
          <w:tcPr>
            <w:tcW w:w="1890" w:type="dxa"/>
            <w:vAlign w:val="center"/>
          </w:tcPr>
          <w:p w14:paraId="47E57FBA" w14:textId="11A54C23" w:rsidR="0062632F" w:rsidRDefault="001667FC" w:rsidP="00F10DDB">
            <w:pPr>
              <w:rPr>
                <w:rFonts w:ascii="Arial" w:hAnsi="Arial"/>
                <w:sz w:val="21"/>
              </w:rPr>
            </w:pPr>
            <w:r>
              <w:rPr>
                <w:rFonts w:ascii="Arial" w:hAnsi="Arial"/>
                <w:sz w:val="21"/>
              </w:rPr>
              <w:t>3</w:t>
            </w:r>
          </w:p>
        </w:tc>
        <w:tc>
          <w:tcPr>
            <w:tcW w:w="1911" w:type="dxa"/>
            <w:vAlign w:val="center"/>
          </w:tcPr>
          <w:p w14:paraId="4A61D24B" w14:textId="3078249C" w:rsidR="0062632F" w:rsidRDefault="001667FC" w:rsidP="00F10DDB">
            <w:pPr>
              <w:rPr>
                <w:rFonts w:ascii="Arial" w:hAnsi="Arial"/>
                <w:sz w:val="21"/>
              </w:rPr>
            </w:pPr>
            <w:r>
              <w:rPr>
                <w:rFonts w:ascii="Arial" w:hAnsi="Arial"/>
                <w:sz w:val="21"/>
              </w:rPr>
              <w:t>3</w:t>
            </w:r>
          </w:p>
        </w:tc>
      </w:tr>
    </w:tbl>
    <w:p w14:paraId="54994913" w14:textId="4E664E59" w:rsidR="0062632F" w:rsidRDefault="001667FC">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b/>
          <w:sz w:val="21"/>
          <w:u w:val="single"/>
        </w:rPr>
        <w:tab/>
      </w: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Pr="00255075"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sidRPr="00255075">
        <w:rPr>
          <w:rFonts w:ascii="Arial" w:hAnsi="Arial" w:hint="eastAsia"/>
          <w:b/>
          <w:sz w:val="21"/>
          <w:u w:val="single"/>
        </w:rPr>
        <w:lastRenderedPageBreak/>
        <w:t xml:space="preserve">SECTION </w:t>
      </w:r>
      <w:r w:rsidR="00D04539" w:rsidRPr="00255075">
        <w:rPr>
          <w:rFonts w:ascii="Arial" w:hAnsi="Arial"/>
          <w:b/>
          <w:sz w:val="21"/>
          <w:u w:val="single"/>
        </w:rPr>
        <w:t>V</w:t>
      </w:r>
      <w:r w:rsidRPr="00255075">
        <w:rPr>
          <w:rFonts w:ascii="Arial" w:hAnsi="Arial"/>
          <w:b/>
          <w:sz w:val="21"/>
          <w:u w:val="single"/>
        </w:rPr>
        <w:t>I</w:t>
      </w:r>
      <w:r w:rsidR="00AC15AF" w:rsidRPr="00255075">
        <w:rPr>
          <w:rFonts w:ascii="Arial" w:hAnsi="Arial" w:hint="eastAsia"/>
          <w:b/>
          <w:sz w:val="21"/>
          <w:u w:val="single"/>
        </w:rPr>
        <w:t>I</w:t>
      </w:r>
      <w:r w:rsidR="004B2A13" w:rsidRPr="00255075">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sidRPr="00255075">
        <w:rPr>
          <w:rFonts w:ascii="Arial" w:hAnsi="Arial" w:hint="eastAsia"/>
          <w:sz w:val="21"/>
        </w:rPr>
        <w:t xml:space="preserve">Provide a status report on </w:t>
      </w:r>
      <w:r w:rsidRPr="00255075">
        <w:rPr>
          <w:rFonts w:ascii="Arial" w:hAnsi="Arial"/>
          <w:sz w:val="21"/>
        </w:rPr>
        <w:t>t</w:t>
      </w:r>
      <w:r w:rsidRPr="00255075">
        <w:rPr>
          <w:rFonts w:ascii="Arial" w:hAnsi="Arial" w:hint="eastAsia"/>
          <w:sz w:val="21"/>
        </w:rPr>
        <w:t>he program a</w:t>
      </w:r>
      <w:r w:rsidRPr="00255075">
        <w:rPr>
          <w:rFonts w:ascii="Arial" w:hAnsi="Arial"/>
          <w:sz w:val="21"/>
        </w:rPr>
        <w:t>ctivity</w:t>
      </w:r>
      <w:r w:rsidRPr="00255075">
        <w:rPr>
          <w:rFonts w:ascii="Arial" w:hAnsi="Arial" w:hint="eastAsia"/>
          <w:sz w:val="21"/>
        </w:rPr>
        <w:t xml:space="preserve"> level</w:t>
      </w:r>
      <w:r w:rsidRPr="00255075">
        <w:rPr>
          <w:rFonts w:ascii="Arial" w:hAnsi="Arial"/>
          <w:sz w:val="21"/>
        </w:rPr>
        <w:t xml:space="preserve">s and outcomes </w:t>
      </w:r>
      <w:r w:rsidR="0062632F" w:rsidRPr="00255075">
        <w:rPr>
          <w:rFonts w:ascii="Arial" w:hAnsi="Arial" w:hint="eastAsia"/>
          <w:sz w:val="21"/>
        </w:rPr>
        <w:t xml:space="preserve">for </w:t>
      </w:r>
      <w:r w:rsidRPr="00255075">
        <w:rPr>
          <w:rFonts w:ascii="Arial" w:hAnsi="Arial" w:hint="eastAsia"/>
          <w:sz w:val="21"/>
        </w:rPr>
        <w:t xml:space="preserve">Santa Monica program participants </w:t>
      </w:r>
      <w:r w:rsidR="006A4CFF" w:rsidRPr="00255075">
        <w:rPr>
          <w:rFonts w:ascii="Arial" w:hAnsi="Arial"/>
          <w:sz w:val="21"/>
        </w:rPr>
        <w:t xml:space="preserve">as </w:t>
      </w:r>
      <w:r w:rsidRPr="00255075">
        <w:rPr>
          <w:rFonts w:ascii="Arial" w:hAnsi="Arial" w:hint="eastAsia"/>
          <w:sz w:val="21"/>
        </w:rPr>
        <w:t>indi</w:t>
      </w:r>
      <w:r w:rsidR="00FD11B9" w:rsidRPr="00255075">
        <w:rPr>
          <w:rFonts w:ascii="Arial" w:hAnsi="Arial" w:hint="eastAsia"/>
          <w:sz w:val="21"/>
        </w:rPr>
        <w:t>cated in Section I</w:t>
      </w:r>
      <w:r w:rsidR="008E3960" w:rsidRPr="00255075">
        <w:rPr>
          <w:rFonts w:ascii="Arial" w:hAnsi="Arial"/>
          <w:sz w:val="21"/>
        </w:rPr>
        <w:t>II</w:t>
      </w:r>
      <w:r w:rsidR="00BF7E36" w:rsidRPr="00255075">
        <w:rPr>
          <w:rFonts w:ascii="Arial" w:hAnsi="Arial" w:hint="eastAsia"/>
          <w:sz w:val="21"/>
        </w:rPr>
        <w:t xml:space="preserve"> of your Program Plan.</w:t>
      </w:r>
      <w:r w:rsidR="006A4CFF" w:rsidRPr="00255075">
        <w:rPr>
          <w:rFonts w:ascii="Arial" w:hAnsi="Arial" w:hint="eastAsia"/>
          <w:sz w:val="21"/>
        </w:rPr>
        <w:t xml:space="preserve"> </w:t>
      </w:r>
      <w:r w:rsidR="0062632F" w:rsidRPr="00255075">
        <w:rPr>
          <w:rFonts w:ascii="Arial" w:hAnsi="Arial"/>
          <w:sz w:val="21"/>
        </w:rPr>
        <w:t xml:space="preserve">Examples have been provided for your reference; please insert rows as needed to align with your Program Plan. </w:t>
      </w:r>
      <w:r w:rsidR="006237ED" w:rsidRPr="00255075">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trPr>
          <w:trHeight w:val="20"/>
          <w:tblHeader/>
          <w:jc w:val="center"/>
        </w:trPr>
        <w:tc>
          <w:tcPr>
            <w:tcW w:w="3428" w:type="dxa"/>
            <w:shd w:val="pct20" w:color="000000" w:fill="FFFFFF"/>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pct20" w:color="000000" w:fill="FFFFFF"/>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pct20" w:color="000000" w:fill="FFFFFF"/>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pct20" w:color="000000" w:fill="FFFFFF"/>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38F9D52A" w14:textId="77777777" w:rsidTr="0043411A">
        <w:trPr>
          <w:trHeight w:val="1143"/>
          <w:jc w:val="center"/>
        </w:trPr>
        <w:tc>
          <w:tcPr>
            <w:tcW w:w="3428" w:type="dxa"/>
          </w:tcPr>
          <w:p w14:paraId="0994078F" w14:textId="77777777" w:rsidR="0043411A" w:rsidRPr="00F72327" w:rsidRDefault="0043411A" w:rsidP="0043411A">
            <w:pPr>
              <w:pStyle w:val="ListParagraph"/>
              <w:numPr>
                <w:ilvl w:val="0"/>
                <w:numId w:val="18"/>
              </w:numPr>
              <w:rPr>
                <w:rFonts w:ascii="Arial" w:hAnsi="Arial" w:cs="Arial"/>
                <w:sz w:val="22"/>
                <w:szCs w:val="22"/>
              </w:rPr>
            </w:pPr>
            <w:r w:rsidRPr="00F72327">
              <w:rPr>
                <w:rFonts w:ascii="Arial" w:hAnsi="Arial" w:cs="Arial"/>
                <w:sz w:val="22"/>
                <w:szCs w:val="22"/>
              </w:rPr>
              <w:t>Parent/student education: 3 classes will be provided</w:t>
            </w:r>
          </w:p>
          <w:p w14:paraId="57BF053B" w14:textId="7539A5C7" w:rsidR="00DF3B2C" w:rsidRPr="00E26D0F" w:rsidRDefault="00DF3B2C" w:rsidP="00DF3B2C">
            <w:pPr>
              <w:pStyle w:val="Heading5"/>
              <w:keepNext w:val="0"/>
              <w:rPr>
                <w:rFonts w:cs="Arial"/>
                <w:b w:val="0"/>
                <w:sz w:val="22"/>
                <w:szCs w:val="22"/>
                <w:highlight w:val="yellow"/>
              </w:rPr>
            </w:pPr>
          </w:p>
        </w:tc>
        <w:tc>
          <w:tcPr>
            <w:tcW w:w="3428" w:type="dxa"/>
          </w:tcPr>
          <w:p w14:paraId="56387AC7" w14:textId="67DEDFA6" w:rsidR="00DF3B2C" w:rsidRPr="00E26D0F" w:rsidRDefault="0043411A" w:rsidP="00B10B84">
            <w:pPr>
              <w:rPr>
                <w:rFonts w:ascii="Arial" w:hAnsi="Arial" w:cs="Arial"/>
                <w:sz w:val="22"/>
                <w:szCs w:val="22"/>
                <w:highlight w:val="yellow"/>
              </w:rPr>
            </w:pPr>
            <w:r w:rsidRPr="00F72327">
              <w:rPr>
                <w:rFonts w:ascii="Arial" w:hAnsi="Arial" w:cs="Arial"/>
                <w:sz w:val="22"/>
                <w:szCs w:val="22"/>
              </w:rPr>
              <w:t>By end of year, 1 parent/student education class was provided</w:t>
            </w:r>
          </w:p>
        </w:tc>
        <w:tc>
          <w:tcPr>
            <w:tcW w:w="3428" w:type="dxa"/>
          </w:tcPr>
          <w:p w14:paraId="0990C2C2" w14:textId="77777777" w:rsidR="0043411A" w:rsidRPr="0043411A" w:rsidRDefault="0043411A" w:rsidP="0043411A">
            <w:pPr>
              <w:widowControl/>
              <w:rPr>
                <w:rFonts w:ascii="Arial" w:hAnsi="Arial" w:cs="Arial"/>
                <w:sz w:val="22"/>
                <w:szCs w:val="22"/>
              </w:rPr>
            </w:pPr>
            <w:r w:rsidRPr="0043411A">
              <w:rPr>
                <w:rFonts w:ascii="Arial" w:hAnsi="Arial" w:cs="Arial"/>
                <w:sz w:val="22"/>
                <w:szCs w:val="22"/>
              </w:rPr>
              <w:t xml:space="preserve">28 of the total 89 youth (30%) will attend the substance use prevention education classes. </w:t>
            </w:r>
          </w:p>
          <w:p w14:paraId="3D1926C5" w14:textId="1F8CC0AF" w:rsidR="00DF3B2C" w:rsidRPr="00E26D0F" w:rsidRDefault="00DF3B2C" w:rsidP="006221AE">
            <w:pPr>
              <w:pStyle w:val="Heading5"/>
              <w:keepNext w:val="0"/>
              <w:rPr>
                <w:rFonts w:cs="Arial"/>
                <w:b w:val="0"/>
                <w:sz w:val="22"/>
                <w:szCs w:val="22"/>
                <w:highlight w:val="yellow"/>
              </w:rPr>
            </w:pPr>
          </w:p>
        </w:tc>
        <w:tc>
          <w:tcPr>
            <w:tcW w:w="3429" w:type="dxa"/>
          </w:tcPr>
          <w:p w14:paraId="72838E12" w14:textId="119B33E5" w:rsidR="0043411A" w:rsidRPr="0043411A" w:rsidRDefault="0043411A" w:rsidP="0043411A">
            <w:pPr>
              <w:widowControl/>
              <w:rPr>
                <w:rFonts w:ascii="Arial" w:hAnsi="Arial" w:cs="Arial"/>
                <w:sz w:val="22"/>
                <w:szCs w:val="22"/>
              </w:rPr>
            </w:pPr>
            <w:r w:rsidRPr="0043411A">
              <w:rPr>
                <w:rFonts w:ascii="Arial" w:hAnsi="Arial" w:cs="Arial"/>
                <w:sz w:val="22"/>
                <w:szCs w:val="22"/>
              </w:rPr>
              <w:t>By end of year, 8 students/parents attended the one education class that was provided</w:t>
            </w:r>
            <w:r>
              <w:rPr>
                <w:rFonts w:ascii="Arial" w:hAnsi="Arial" w:cs="Arial"/>
                <w:sz w:val="22"/>
                <w:szCs w:val="22"/>
              </w:rPr>
              <w:t>.</w:t>
            </w:r>
          </w:p>
          <w:p w14:paraId="25CCB2F3" w14:textId="529B1F76" w:rsidR="00DF3B2C" w:rsidRPr="00E26D0F" w:rsidRDefault="00DF3B2C" w:rsidP="00B10B84">
            <w:pPr>
              <w:rPr>
                <w:rFonts w:ascii="Arial" w:hAnsi="Arial" w:cs="Arial"/>
                <w:sz w:val="22"/>
                <w:szCs w:val="22"/>
                <w:highlight w:val="yellow"/>
              </w:rPr>
            </w:pPr>
          </w:p>
        </w:tc>
      </w:tr>
      <w:tr w:rsidR="0043411A" w:rsidRPr="00343095" w14:paraId="1884A7E3" w14:textId="77777777" w:rsidTr="00F97AAC">
        <w:trPr>
          <w:trHeight w:val="2691"/>
          <w:jc w:val="center"/>
        </w:trPr>
        <w:tc>
          <w:tcPr>
            <w:tcW w:w="3428" w:type="dxa"/>
          </w:tcPr>
          <w:p w14:paraId="0AA7240C" w14:textId="2FD974F0" w:rsidR="0043411A" w:rsidRPr="008105D6" w:rsidRDefault="0043411A" w:rsidP="0043411A">
            <w:pPr>
              <w:pStyle w:val="ListParagraph"/>
              <w:numPr>
                <w:ilvl w:val="0"/>
                <w:numId w:val="18"/>
              </w:numPr>
              <w:rPr>
                <w:rFonts w:ascii="Arial" w:hAnsi="Arial" w:cs="Arial"/>
                <w:sz w:val="22"/>
                <w:szCs w:val="22"/>
              </w:rPr>
            </w:pPr>
            <w:r w:rsidRPr="008105D6">
              <w:rPr>
                <w:rFonts w:ascii="Arial" w:hAnsi="Arial" w:cs="Arial"/>
                <w:sz w:val="22"/>
                <w:szCs w:val="22"/>
              </w:rPr>
              <w:t>Outreach</w:t>
            </w:r>
          </w:p>
        </w:tc>
        <w:tc>
          <w:tcPr>
            <w:tcW w:w="3428" w:type="dxa"/>
          </w:tcPr>
          <w:p w14:paraId="491E914A" w14:textId="3CB721C2" w:rsidR="0043411A" w:rsidRPr="008105D6" w:rsidRDefault="0043411A" w:rsidP="00B10B84">
            <w:pPr>
              <w:rPr>
                <w:rFonts w:ascii="Arial" w:hAnsi="Arial" w:cs="Arial"/>
                <w:sz w:val="22"/>
                <w:szCs w:val="22"/>
              </w:rPr>
            </w:pPr>
            <w:r w:rsidRPr="008105D6">
              <w:rPr>
                <w:rFonts w:ascii="Arial" w:hAnsi="Arial" w:cs="Arial"/>
                <w:sz w:val="22"/>
                <w:szCs w:val="22"/>
              </w:rPr>
              <w:t>By end of year, 2 virtual announcements provided resources to parents, teachers, and community leaders</w:t>
            </w:r>
          </w:p>
        </w:tc>
        <w:tc>
          <w:tcPr>
            <w:tcW w:w="3428" w:type="dxa"/>
          </w:tcPr>
          <w:p w14:paraId="07229B26" w14:textId="7ADCABAB" w:rsidR="0043411A" w:rsidRPr="008105D6" w:rsidRDefault="0043411A" w:rsidP="0043411A">
            <w:pPr>
              <w:widowControl/>
              <w:rPr>
                <w:rFonts w:ascii="Arial" w:hAnsi="Arial" w:cs="Arial"/>
                <w:sz w:val="22"/>
                <w:szCs w:val="22"/>
              </w:rPr>
            </w:pPr>
            <w:r w:rsidRPr="008105D6">
              <w:rPr>
                <w:rFonts w:ascii="Arial" w:hAnsi="Arial" w:cs="Arial"/>
                <w:sz w:val="22"/>
                <w:szCs w:val="22"/>
              </w:rPr>
              <w:t xml:space="preserve">54 of the total 89 youth (60%) will attend the school wide assemblies. </w:t>
            </w:r>
          </w:p>
          <w:p w14:paraId="34B88ED0" w14:textId="77777777" w:rsidR="0043411A" w:rsidRPr="008105D6" w:rsidRDefault="0043411A" w:rsidP="0043411A">
            <w:pPr>
              <w:widowControl/>
              <w:rPr>
                <w:rFonts w:ascii="Arial" w:hAnsi="Arial" w:cs="Arial"/>
                <w:sz w:val="22"/>
                <w:szCs w:val="22"/>
              </w:rPr>
            </w:pPr>
          </w:p>
        </w:tc>
        <w:tc>
          <w:tcPr>
            <w:tcW w:w="3429" w:type="dxa"/>
          </w:tcPr>
          <w:p w14:paraId="274B8D9E" w14:textId="4A1E01C8" w:rsidR="0043411A" w:rsidRPr="008105D6" w:rsidRDefault="0043411A" w:rsidP="0043411A">
            <w:pPr>
              <w:widowControl/>
              <w:rPr>
                <w:rFonts w:ascii="Arial" w:hAnsi="Arial" w:cs="Arial"/>
                <w:sz w:val="22"/>
                <w:szCs w:val="22"/>
              </w:rPr>
            </w:pPr>
            <w:r w:rsidRPr="008105D6">
              <w:rPr>
                <w:rFonts w:ascii="Arial" w:hAnsi="Arial" w:cs="Arial"/>
                <w:sz w:val="22"/>
                <w:szCs w:val="22"/>
              </w:rPr>
              <w:t xml:space="preserve">By end of year, no school wide assemblies were held due to COVID-19 restrictions. </w:t>
            </w:r>
          </w:p>
        </w:tc>
      </w:tr>
      <w:tr w:rsidR="0043411A" w:rsidRPr="00343095" w14:paraId="198F7993" w14:textId="77777777" w:rsidTr="00F97AAC">
        <w:trPr>
          <w:trHeight w:val="2691"/>
          <w:jc w:val="center"/>
        </w:trPr>
        <w:tc>
          <w:tcPr>
            <w:tcW w:w="3428" w:type="dxa"/>
          </w:tcPr>
          <w:p w14:paraId="13391F68" w14:textId="7B373D55" w:rsidR="0043411A" w:rsidRPr="008105D6" w:rsidRDefault="0043411A" w:rsidP="0043411A">
            <w:pPr>
              <w:pStyle w:val="ListParagraph"/>
              <w:numPr>
                <w:ilvl w:val="0"/>
                <w:numId w:val="18"/>
              </w:numPr>
              <w:rPr>
                <w:rFonts w:ascii="Arial" w:hAnsi="Arial" w:cs="Arial"/>
                <w:sz w:val="22"/>
                <w:szCs w:val="22"/>
              </w:rPr>
            </w:pPr>
            <w:r w:rsidRPr="008105D6">
              <w:rPr>
                <w:rFonts w:ascii="Arial" w:hAnsi="Arial" w:cs="Arial"/>
                <w:sz w:val="22"/>
                <w:szCs w:val="22"/>
              </w:rPr>
              <w:lastRenderedPageBreak/>
              <w:t>Virtual Reality Party</w:t>
            </w:r>
          </w:p>
        </w:tc>
        <w:tc>
          <w:tcPr>
            <w:tcW w:w="3428" w:type="dxa"/>
          </w:tcPr>
          <w:p w14:paraId="1176A42A" w14:textId="23B15BFA" w:rsidR="0043411A" w:rsidRPr="008105D6" w:rsidRDefault="00027EB5" w:rsidP="00B10B84">
            <w:pPr>
              <w:rPr>
                <w:rFonts w:ascii="Arial" w:hAnsi="Arial" w:cs="Arial"/>
                <w:sz w:val="22"/>
                <w:szCs w:val="22"/>
              </w:rPr>
            </w:pPr>
            <w:r w:rsidRPr="008105D6">
              <w:rPr>
                <w:rFonts w:ascii="Arial" w:hAnsi="Arial" w:cs="Arial"/>
                <w:sz w:val="22"/>
                <w:szCs w:val="22"/>
              </w:rPr>
              <w:t xml:space="preserve">By end of year, Virtual </w:t>
            </w:r>
            <w:r w:rsidR="00B037BE">
              <w:rPr>
                <w:rFonts w:ascii="Arial" w:hAnsi="Arial" w:cs="Arial"/>
                <w:sz w:val="22"/>
                <w:szCs w:val="22"/>
              </w:rPr>
              <w:t>Reality Party was not completed.</w:t>
            </w:r>
          </w:p>
        </w:tc>
        <w:tc>
          <w:tcPr>
            <w:tcW w:w="3428" w:type="dxa"/>
          </w:tcPr>
          <w:p w14:paraId="5DCDA170" w14:textId="77777777" w:rsidR="00027EB5" w:rsidRPr="008105D6" w:rsidRDefault="00027EB5" w:rsidP="00027EB5">
            <w:pPr>
              <w:widowControl/>
              <w:autoSpaceDE/>
              <w:autoSpaceDN/>
              <w:adjustRightInd/>
              <w:spacing w:after="200" w:line="276" w:lineRule="auto"/>
              <w:contextualSpacing/>
              <w:rPr>
                <w:rFonts w:ascii="Arial" w:eastAsia="Times New Roman" w:hAnsi="Arial" w:cs="Arial"/>
                <w:sz w:val="22"/>
                <w:szCs w:val="22"/>
                <w:lang w:eastAsia="ja-JP"/>
              </w:rPr>
            </w:pPr>
            <w:r w:rsidRPr="008105D6">
              <w:rPr>
                <w:rFonts w:ascii="Arial" w:eastAsia="Times New Roman" w:hAnsi="Arial" w:cs="Arial"/>
                <w:sz w:val="22"/>
                <w:szCs w:val="22"/>
                <w:lang w:eastAsia="ja-JP"/>
              </w:rPr>
              <w:t xml:space="preserve">9 of the total 100 youth (10%) will attend the Reality Party. </w:t>
            </w:r>
            <w:r w:rsidRPr="008105D6">
              <w:rPr>
                <w:rFonts w:ascii="Arial" w:hAnsi="Arial" w:cs="Arial"/>
                <w:sz w:val="22"/>
                <w:szCs w:val="22"/>
              </w:rPr>
              <w:t>Parent/community feedback for the Reality Party will be measured through the CFY Workshop Evaluation Forms.</w:t>
            </w:r>
          </w:p>
          <w:p w14:paraId="0F848866" w14:textId="77777777" w:rsidR="0043411A" w:rsidRPr="008105D6" w:rsidRDefault="0043411A" w:rsidP="0043411A">
            <w:pPr>
              <w:widowControl/>
              <w:rPr>
                <w:rFonts w:ascii="Arial" w:hAnsi="Arial" w:cs="Arial"/>
                <w:sz w:val="22"/>
                <w:szCs w:val="22"/>
              </w:rPr>
            </w:pPr>
          </w:p>
        </w:tc>
        <w:tc>
          <w:tcPr>
            <w:tcW w:w="3429" w:type="dxa"/>
          </w:tcPr>
          <w:p w14:paraId="6A7159D0" w14:textId="26FC047C" w:rsidR="0043411A" w:rsidRPr="008105D6" w:rsidRDefault="00C47D36" w:rsidP="0043411A">
            <w:pPr>
              <w:widowControl/>
              <w:rPr>
                <w:rFonts w:ascii="Arial" w:hAnsi="Arial" w:cs="Arial"/>
                <w:sz w:val="22"/>
                <w:szCs w:val="22"/>
              </w:rPr>
            </w:pPr>
            <w:r>
              <w:rPr>
                <w:rFonts w:ascii="Arial" w:hAnsi="Arial" w:cs="Arial"/>
                <w:sz w:val="22"/>
                <w:szCs w:val="22"/>
              </w:rPr>
              <w:t xml:space="preserve">By end of year, 0 youth attended the Virtual Reality Party. </w:t>
            </w:r>
          </w:p>
        </w:tc>
      </w:tr>
      <w:tr w:rsidR="008105D6" w:rsidRPr="00343095" w14:paraId="29A0CFE4" w14:textId="77777777" w:rsidTr="00F97AAC">
        <w:trPr>
          <w:trHeight w:val="2691"/>
          <w:jc w:val="center"/>
        </w:trPr>
        <w:tc>
          <w:tcPr>
            <w:tcW w:w="3428" w:type="dxa"/>
          </w:tcPr>
          <w:p w14:paraId="5858EAF3" w14:textId="104D52C1" w:rsidR="008105D6" w:rsidRPr="008105D6" w:rsidRDefault="008105D6" w:rsidP="008105D6">
            <w:pPr>
              <w:pStyle w:val="ListParagraph"/>
              <w:numPr>
                <w:ilvl w:val="0"/>
                <w:numId w:val="18"/>
              </w:numPr>
              <w:rPr>
                <w:rFonts w:ascii="Arial" w:hAnsi="Arial" w:cs="Arial"/>
                <w:sz w:val="22"/>
                <w:szCs w:val="22"/>
              </w:rPr>
            </w:pPr>
            <w:r w:rsidRPr="008105D6">
              <w:rPr>
                <w:rFonts w:ascii="Arial" w:hAnsi="Arial" w:cs="Arial"/>
                <w:sz w:val="22"/>
                <w:szCs w:val="22"/>
              </w:rPr>
              <w:t>1:1 Individual and Group Counseling</w:t>
            </w:r>
          </w:p>
          <w:p w14:paraId="73745374" w14:textId="77777777" w:rsidR="008105D6" w:rsidRPr="008105D6" w:rsidRDefault="008105D6" w:rsidP="008105D6">
            <w:pPr>
              <w:ind w:left="360"/>
              <w:rPr>
                <w:rFonts w:ascii="Arial" w:hAnsi="Arial" w:cs="Arial"/>
                <w:sz w:val="22"/>
                <w:szCs w:val="22"/>
              </w:rPr>
            </w:pPr>
          </w:p>
        </w:tc>
        <w:tc>
          <w:tcPr>
            <w:tcW w:w="3428" w:type="dxa"/>
          </w:tcPr>
          <w:p w14:paraId="50B27E2E" w14:textId="5EAB6DFD" w:rsidR="00A91C6E" w:rsidRPr="008105D6" w:rsidRDefault="009A3152" w:rsidP="008105D6">
            <w:pPr>
              <w:widowControl/>
              <w:autoSpaceDE/>
              <w:autoSpaceDN/>
              <w:adjustRightInd/>
              <w:spacing w:after="200" w:line="276" w:lineRule="auto"/>
              <w:contextualSpacing/>
              <w:rPr>
                <w:rFonts w:ascii="Arial" w:hAnsi="Arial" w:cs="Arial"/>
                <w:sz w:val="22"/>
                <w:szCs w:val="22"/>
              </w:rPr>
            </w:pPr>
            <w:r>
              <w:rPr>
                <w:rFonts w:ascii="Arial" w:hAnsi="Arial" w:cs="Arial"/>
                <w:sz w:val="22"/>
                <w:szCs w:val="22"/>
              </w:rPr>
              <w:t xml:space="preserve">By end of year, 18 students engaged in 1:1 therapy and no group sessions were conducted.  </w:t>
            </w:r>
          </w:p>
        </w:tc>
        <w:tc>
          <w:tcPr>
            <w:tcW w:w="3428" w:type="dxa"/>
          </w:tcPr>
          <w:p w14:paraId="46F6B0D4" w14:textId="77777777" w:rsidR="00527A00" w:rsidRPr="00527A00" w:rsidRDefault="00527A00" w:rsidP="00527A00">
            <w:pPr>
              <w:rPr>
                <w:rFonts w:ascii="Arial" w:hAnsi="Arial" w:cs="Arial"/>
                <w:b/>
                <w:bCs/>
                <w:sz w:val="22"/>
                <w:szCs w:val="22"/>
                <w:u w:val="single"/>
              </w:rPr>
            </w:pPr>
            <w:r w:rsidRPr="00527A00">
              <w:rPr>
                <w:rFonts w:ascii="Arial" w:hAnsi="Arial" w:cs="Arial"/>
                <w:b/>
                <w:bCs/>
                <w:sz w:val="22"/>
                <w:szCs w:val="22"/>
                <w:u w:val="single"/>
              </w:rPr>
              <w:t>45 youth served in 1:1 substance use counseling or group therapy.</w:t>
            </w:r>
          </w:p>
          <w:p w14:paraId="00EA863E" w14:textId="23AE3552" w:rsidR="00527A00" w:rsidRPr="002A16E2" w:rsidRDefault="00527A00" w:rsidP="00527A00">
            <w:pPr>
              <w:pStyle w:val="ListParagraph"/>
              <w:widowControl/>
              <w:numPr>
                <w:ilvl w:val="0"/>
                <w:numId w:val="24"/>
              </w:numPr>
              <w:autoSpaceDE/>
              <w:autoSpaceDN/>
              <w:adjustRightInd/>
              <w:spacing w:after="200" w:line="276" w:lineRule="auto"/>
              <w:contextualSpacing/>
              <w:rPr>
                <w:rFonts w:ascii="Arial" w:eastAsia="Times New Roman" w:hAnsi="Arial" w:cs="Arial"/>
                <w:color w:val="000000"/>
                <w:sz w:val="22"/>
                <w:szCs w:val="22"/>
                <w:lang w:eastAsia="ja-JP"/>
              </w:rPr>
            </w:pPr>
            <w:r w:rsidRPr="00527A00">
              <w:rPr>
                <w:rFonts w:ascii="Arial" w:eastAsia="Times New Roman" w:hAnsi="Arial" w:cs="Arial"/>
                <w:sz w:val="22"/>
                <w:szCs w:val="22"/>
                <w:lang w:eastAsia="ja-JP"/>
              </w:rPr>
              <w:t>45 One-on-one and group counseling sessions for the purpose of AOD intervention and recovery, as referred by SMMUSD, SMPD and Youth Resource Team.</w:t>
            </w:r>
          </w:p>
          <w:p w14:paraId="5E53C5E8" w14:textId="77777777" w:rsidR="002A16E2" w:rsidRPr="002A16E2" w:rsidRDefault="002A16E2" w:rsidP="002A16E2">
            <w:pPr>
              <w:pStyle w:val="ListParagraph"/>
              <w:widowControl/>
              <w:numPr>
                <w:ilvl w:val="0"/>
                <w:numId w:val="24"/>
              </w:numPr>
              <w:autoSpaceDE/>
              <w:autoSpaceDN/>
              <w:adjustRightInd/>
              <w:spacing w:after="200" w:line="276" w:lineRule="auto"/>
              <w:contextualSpacing/>
              <w:rPr>
                <w:rFonts w:ascii="Arial" w:eastAsia="Times New Roman" w:hAnsi="Arial" w:cs="Arial"/>
                <w:color w:val="000000"/>
                <w:sz w:val="22"/>
                <w:szCs w:val="22"/>
                <w:lang w:eastAsia="ja-JP"/>
              </w:rPr>
            </w:pPr>
            <w:r w:rsidRPr="002A16E2">
              <w:rPr>
                <w:rFonts w:ascii="Arial" w:hAnsi="Arial" w:cs="Arial"/>
                <w:sz w:val="22"/>
                <w:szCs w:val="22"/>
              </w:rPr>
              <w:t xml:space="preserve">Students will receive 1:1 or group therapy and the number of sessions will be determined by assessment from CLARE|MATRIX staff. </w:t>
            </w:r>
          </w:p>
          <w:p w14:paraId="6D404BAD" w14:textId="77777777" w:rsidR="002A16E2" w:rsidRPr="00527A00" w:rsidRDefault="002A16E2" w:rsidP="002A16E2">
            <w:pPr>
              <w:pStyle w:val="ListParagraph"/>
              <w:widowControl/>
              <w:autoSpaceDE/>
              <w:autoSpaceDN/>
              <w:adjustRightInd/>
              <w:spacing w:after="200" w:line="276" w:lineRule="auto"/>
              <w:contextualSpacing/>
              <w:rPr>
                <w:rFonts w:ascii="Arial" w:eastAsia="Times New Roman" w:hAnsi="Arial" w:cs="Arial"/>
                <w:color w:val="000000"/>
                <w:sz w:val="22"/>
                <w:szCs w:val="22"/>
                <w:lang w:eastAsia="ja-JP"/>
              </w:rPr>
            </w:pPr>
          </w:p>
          <w:p w14:paraId="6A9F7A0F" w14:textId="77777777" w:rsidR="008105D6" w:rsidRPr="008105D6" w:rsidRDefault="008105D6" w:rsidP="00027EB5">
            <w:pPr>
              <w:widowControl/>
              <w:autoSpaceDE/>
              <w:autoSpaceDN/>
              <w:adjustRightInd/>
              <w:spacing w:after="200" w:line="276" w:lineRule="auto"/>
              <w:contextualSpacing/>
              <w:rPr>
                <w:rFonts w:ascii="Arial" w:eastAsia="Times New Roman" w:hAnsi="Arial" w:cs="Arial"/>
                <w:sz w:val="22"/>
                <w:szCs w:val="22"/>
                <w:lang w:eastAsia="ja-JP"/>
              </w:rPr>
            </w:pPr>
          </w:p>
        </w:tc>
        <w:tc>
          <w:tcPr>
            <w:tcW w:w="3429" w:type="dxa"/>
          </w:tcPr>
          <w:p w14:paraId="51FCC5A7" w14:textId="77777777" w:rsidR="00B01221" w:rsidRPr="005C3EF8" w:rsidRDefault="00B01221" w:rsidP="00B01221">
            <w:pPr>
              <w:numPr>
                <w:ilvl w:val="0"/>
                <w:numId w:val="14"/>
              </w:numPr>
              <w:rPr>
                <w:rFonts w:ascii="Arial" w:hAnsi="Arial" w:cs="Arial"/>
                <w:bCs/>
                <w:sz w:val="22"/>
                <w:szCs w:val="22"/>
              </w:rPr>
            </w:pPr>
            <w:r w:rsidRPr="6DD6B83F">
              <w:rPr>
                <w:rFonts w:ascii="Arial" w:hAnsi="Arial" w:cs="Arial"/>
                <w:sz w:val="22"/>
                <w:szCs w:val="22"/>
              </w:rPr>
              <w:t>18 (40%)</w:t>
            </w:r>
            <w:r w:rsidRPr="005C3EF8">
              <w:rPr>
                <w:rFonts w:ascii="Arial" w:hAnsi="Arial" w:cs="Arial"/>
                <w:bCs/>
                <w:sz w:val="22"/>
                <w:szCs w:val="22"/>
              </w:rPr>
              <w:t xml:space="preserve"> students have received 1:1 therapy.</w:t>
            </w:r>
          </w:p>
          <w:p w14:paraId="6937831D" w14:textId="77777777" w:rsidR="00B01221" w:rsidRPr="005C3EF8" w:rsidRDefault="00B01221" w:rsidP="00B01221">
            <w:pPr>
              <w:ind w:left="720"/>
              <w:rPr>
                <w:rFonts w:ascii="Arial" w:hAnsi="Arial" w:cs="Arial"/>
                <w:bCs/>
                <w:sz w:val="22"/>
                <w:szCs w:val="22"/>
              </w:rPr>
            </w:pPr>
          </w:p>
          <w:p w14:paraId="11ADDB83" w14:textId="112CB1DD" w:rsidR="00B01221" w:rsidRPr="005C3EF8" w:rsidRDefault="00B01221" w:rsidP="00B01221">
            <w:pPr>
              <w:numPr>
                <w:ilvl w:val="0"/>
                <w:numId w:val="14"/>
              </w:numPr>
              <w:rPr>
                <w:rFonts w:ascii="Arial" w:hAnsi="Arial" w:cs="Arial"/>
                <w:bCs/>
                <w:sz w:val="22"/>
                <w:szCs w:val="22"/>
              </w:rPr>
            </w:pPr>
            <w:r>
              <w:rPr>
                <w:rFonts w:ascii="Arial" w:hAnsi="Arial" w:cs="Arial"/>
                <w:bCs/>
                <w:sz w:val="22"/>
                <w:szCs w:val="22"/>
              </w:rPr>
              <w:t>122</w:t>
            </w:r>
            <w:r w:rsidRPr="005C3EF8">
              <w:rPr>
                <w:rFonts w:ascii="Arial" w:hAnsi="Arial" w:cs="Arial"/>
                <w:bCs/>
                <w:sz w:val="22"/>
                <w:szCs w:val="22"/>
              </w:rPr>
              <w:t xml:space="preserve"> One-on-one sessions have been completed.</w:t>
            </w:r>
          </w:p>
          <w:p w14:paraId="031A7901" w14:textId="77777777" w:rsidR="008105D6" w:rsidRPr="008105D6" w:rsidRDefault="008105D6" w:rsidP="0043411A">
            <w:pPr>
              <w:widowControl/>
              <w:rPr>
                <w:rFonts w:ascii="Arial" w:hAnsi="Arial" w:cs="Arial"/>
                <w:sz w:val="22"/>
                <w:szCs w:val="22"/>
              </w:rPr>
            </w:pPr>
          </w:p>
        </w:tc>
      </w:tr>
      <w:tr w:rsidR="00EF7D8C" w:rsidRPr="00343095" w14:paraId="51ED9D2C" w14:textId="77777777" w:rsidTr="00F97AAC">
        <w:trPr>
          <w:trHeight w:val="2691"/>
          <w:jc w:val="center"/>
        </w:trPr>
        <w:tc>
          <w:tcPr>
            <w:tcW w:w="3428" w:type="dxa"/>
          </w:tcPr>
          <w:p w14:paraId="7C39421A" w14:textId="3894544C" w:rsidR="00EF7D8C" w:rsidRPr="00C47D36" w:rsidRDefault="00EF7D8C" w:rsidP="00C47D36">
            <w:pPr>
              <w:pStyle w:val="ListParagraph"/>
              <w:numPr>
                <w:ilvl w:val="0"/>
                <w:numId w:val="18"/>
              </w:numPr>
              <w:rPr>
                <w:rFonts w:ascii="Arial" w:hAnsi="Arial" w:cs="Arial"/>
                <w:sz w:val="22"/>
                <w:szCs w:val="22"/>
              </w:rPr>
            </w:pPr>
            <w:r>
              <w:rPr>
                <w:rFonts w:ascii="Arial" w:hAnsi="Arial" w:cs="Arial"/>
                <w:sz w:val="22"/>
                <w:szCs w:val="22"/>
              </w:rPr>
              <w:lastRenderedPageBreak/>
              <w:t>Life Skills Training</w:t>
            </w:r>
          </w:p>
        </w:tc>
        <w:tc>
          <w:tcPr>
            <w:tcW w:w="3428" w:type="dxa"/>
          </w:tcPr>
          <w:p w14:paraId="3BA9D742" w14:textId="0C60A917" w:rsidR="00EF7D8C" w:rsidRPr="008105D6" w:rsidRDefault="00344042" w:rsidP="008105D6">
            <w:pPr>
              <w:widowControl/>
              <w:autoSpaceDE/>
              <w:autoSpaceDN/>
              <w:adjustRightInd/>
              <w:spacing w:after="200" w:line="276" w:lineRule="auto"/>
              <w:contextualSpacing/>
              <w:rPr>
                <w:rFonts w:ascii="Arial" w:hAnsi="Arial" w:cs="Arial"/>
                <w:sz w:val="22"/>
                <w:szCs w:val="22"/>
              </w:rPr>
            </w:pPr>
            <w:r>
              <w:rPr>
                <w:rFonts w:ascii="Arial" w:hAnsi="Arial" w:cs="Arial"/>
                <w:sz w:val="22"/>
                <w:szCs w:val="22"/>
              </w:rPr>
              <w:t xml:space="preserve">By end of year, 0 Life Skills Training classes were facilitated. </w:t>
            </w:r>
          </w:p>
        </w:tc>
        <w:tc>
          <w:tcPr>
            <w:tcW w:w="3428" w:type="dxa"/>
          </w:tcPr>
          <w:p w14:paraId="7DB3C388" w14:textId="2A10C2F4" w:rsidR="00EF7D8C" w:rsidRPr="005D2C2B" w:rsidRDefault="00344042" w:rsidP="00344042">
            <w:pPr>
              <w:widowControl/>
              <w:autoSpaceDE/>
              <w:autoSpaceDN/>
              <w:adjustRightInd/>
              <w:spacing w:after="200" w:line="276" w:lineRule="auto"/>
              <w:contextualSpacing/>
              <w:rPr>
                <w:rFonts w:ascii="Arial" w:eastAsia="Times New Roman" w:hAnsi="Arial" w:cs="Arial"/>
                <w:sz w:val="22"/>
                <w:szCs w:val="22"/>
                <w:lang w:eastAsia="ja-JP"/>
              </w:rPr>
            </w:pPr>
            <w:r>
              <w:rPr>
                <w:rFonts w:ascii="Arial" w:eastAsia="Times New Roman" w:hAnsi="Arial" w:cs="Arial"/>
                <w:b/>
                <w:sz w:val="22"/>
                <w:szCs w:val="22"/>
                <w:lang w:eastAsia="ja-JP"/>
              </w:rPr>
              <w:t>8</w:t>
            </w:r>
            <w:r w:rsidR="005D2C2B" w:rsidRPr="005D2C2B">
              <w:rPr>
                <w:rFonts w:ascii="Arial" w:eastAsia="Times New Roman" w:hAnsi="Arial" w:cs="Arial"/>
                <w:b/>
                <w:sz w:val="22"/>
                <w:szCs w:val="22"/>
                <w:lang w:eastAsia="ja-JP"/>
              </w:rPr>
              <w:t xml:space="preserve"> Life Skills Training</w:t>
            </w:r>
            <w:r w:rsidR="005D2C2B" w:rsidRPr="005D2C2B">
              <w:rPr>
                <w:rFonts w:ascii="Arial" w:eastAsia="Times New Roman" w:hAnsi="Arial" w:cs="Arial"/>
                <w:sz w:val="22"/>
                <w:szCs w:val="22"/>
                <w:lang w:eastAsia="ja-JP"/>
              </w:rPr>
              <w:t xml:space="preserve"> curriculum presented in the form of in-class and after-school group education/prevention sessions on the impacts of addiction on the adolescent brain, and harm reduction. </w:t>
            </w:r>
            <w:r>
              <w:rPr>
                <w:rFonts w:ascii="Arial" w:eastAsia="Times New Roman" w:hAnsi="Arial" w:cs="Arial"/>
                <w:sz w:val="22"/>
                <w:szCs w:val="22"/>
                <w:lang w:eastAsia="ja-JP"/>
              </w:rPr>
              <w:t xml:space="preserve">4 of </w:t>
            </w:r>
            <w:r w:rsidR="005D2C2B" w:rsidRPr="005D2C2B">
              <w:rPr>
                <w:rFonts w:ascii="Arial" w:eastAsia="Times New Roman" w:hAnsi="Arial" w:cs="Arial"/>
                <w:sz w:val="22"/>
                <w:szCs w:val="22"/>
                <w:lang w:eastAsia="ja-JP"/>
              </w:rPr>
              <w:t>8 workshops will utilize youth MATRIX content</w:t>
            </w:r>
            <w:r>
              <w:rPr>
                <w:rFonts w:ascii="Arial" w:eastAsia="Times New Roman" w:hAnsi="Arial" w:cs="Arial"/>
                <w:sz w:val="22"/>
                <w:szCs w:val="22"/>
                <w:lang w:eastAsia="ja-JP"/>
              </w:rPr>
              <w:t>.</w:t>
            </w:r>
          </w:p>
        </w:tc>
        <w:tc>
          <w:tcPr>
            <w:tcW w:w="3429" w:type="dxa"/>
          </w:tcPr>
          <w:p w14:paraId="74614053" w14:textId="2D023ADC" w:rsidR="00EF7D8C" w:rsidRPr="008105D6" w:rsidRDefault="00344042" w:rsidP="0043411A">
            <w:pPr>
              <w:widowControl/>
              <w:rPr>
                <w:rFonts w:ascii="Arial" w:hAnsi="Arial" w:cs="Arial"/>
                <w:sz w:val="22"/>
                <w:szCs w:val="22"/>
              </w:rPr>
            </w:pPr>
            <w:r>
              <w:rPr>
                <w:rFonts w:ascii="Arial" w:hAnsi="Arial" w:cs="Arial"/>
                <w:sz w:val="22"/>
                <w:szCs w:val="22"/>
              </w:rPr>
              <w:t>0 (0%) of Life Skills sessions were completed as 0 (0%) students enrolled.</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34062115" w14:textId="1F5CAFE5" w:rsidR="00D51967" w:rsidRDefault="00D51967" w:rsidP="00D51967">
      <w:pPr>
        <w:numPr>
          <w:ilvl w:val="0"/>
          <w:numId w:val="17"/>
        </w:numPr>
        <w:rPr>
          <w:rFonts w:ascii="Arial" w:hAnsi="Arial"/>
          <w:iCs/>
          <w:sz w:val="21"/>
        </w:rPr>
      </w:pPr>
      <w:r w:rsidRPr="00272755">
        <w:rPr>
          <w:rFonts w:ascii="Arial" w:hAnsi="Arial"/>
          <w:b/>
          <w:iCs/>
          <w:sz w:val="21"/>
        </w:rPr>
        <w:t xml:space="preserve">CFY Pre-Post Counseling Surveys and LST Pre-Post Surveys: </w:t>
      </w:r>
      <w:r>
        <w:rPr>
          <w:rFonts w:ascii="Arial" w:hAnsi="Arial"/>
          <w:bCs/>
          <w:iCs/>
          <w:sz w:val="21"/>
        </w:rPr>
        <w:t xml:space="preserve">During this reporting period, </w:t>
      </w:r>
      <w:r>
        <w:rPr>
          <w:rFonts w:ascii="Arial" w:hAnsi="Arial"/>
          <w:iCs/>
          <w:sz w:val="21"/>
        </w:rPr>
        <w:t xml:space="preserve">Clare|Matrix experienced a significant decrease in referrals due to restrictions placed on in-person learning as a result of the COVID-19 pandemic. Prior to our lockdown in March, some students opted to discontinue counseling and some students only had 1-2 sessions. Only some pre-surveys were distributed and not followed up by post surveys to capture accuracy of service impact. </w:t>
      </w:r>
    </w:p>
    <w:p w14:paraId="6A2FE889" w14:textId="77777777" w:rsidR="00D51967" w:rsidRDefault="00D51967" w:rsidP="00D51967">
      <w:pPr>
        <w:ind w:left="720"/>
        <w:rPr>
          <w:rFonts w:ascii="Arial" w:hAnsi="Arial"/>
          <w:iCs/>
          <w:sz w:val="21"/>
        </w:rPr>
      </w:pPr>
    </w:p>
    <w:p w14:paraId="4AF8BBAA" w14:textId="7F9A0339" w:rsidR="00D51967" w:rsidRDefault="00D51967" w:rsidP="00D51967">
      <w:pPr>
        <w:ind w:left="720"/>
        <w:rPr>
          <w:rFonts w:ascii="Arial" w:hAnsi="Arial"/>
          <w:iCs/>
          <w:sz w:val="21"/>
        </w:rPr>
      </w:pPr>
      <w:r>
        <w:rPr>
          <w:rFonts w:ascii="Arial" w:hAnsi="Arial"/>
          <w:iCs/>
          <w:sz w:val="21"/>
        </w:rPr>
        <w:t xml:space="preserve">Clare|Matrix counselors are </w:t>
      </w:r>
      <w:r w:rsidRPr="00A00800">
        <w:rPr>
          <w:rFonts w:ascii="Arial" w:hAnsi="Arial"/>
          <w:iCs/>
          <w:sz w:val="21"/>
        </w:rPr>
        <w:t>in the process of measuring participant feedback on counseling</w:t>
      </w:r>
      <w:r>
        <w:rPr>
          <w:rFonts w:ascii="Arial" w:hAnsi="Arial"/>
          <w:iCs/>
          <w:sz w:val="21"/>
        </w:rPr>
        <w:t xml:space="preserve"> virtually currently</w:t>
      </w:r>
      <w:r w:rsidRPr="00A00800">
        <w:rPr>
          <w:rFonts w:ascii="Arial" w:hAnsi="Arial"/>
          <w:iCs/>
          <w:sz w:val="21"/>
        </w:rPr>
        <w:t xml:space="preserve">. </w:t>
      </w:r>
      <w:r>
        <w:rPr>
          <w:rFonts w:ascii="Arial" w:hAnsi="Arial"/>
          <w:iCs/>
          <w:sz w:val="21"/>
        </w:rPr>
        <w:t xml:space="preserve">Some pre-surveys were also not distributed to former clients and only to new clients after the surveys were created to measure performance at the start of services. </w:t>
      </w:r>
    </w:p>
    <w:p w14:paraId="4344582D" w14:textId="77777777" w:rsidR="00D51967" w:rsidRDefault="00D51967" w:rsidP="00D51967">
      <w:pPr>
        <w:ind w:left="720"/>
        <w:rPr>
          <w:rFonts w:ascii="Arial" w:hAnsi="Arial"/>
          <w:iCs/>
          <w:sz w:val="21"/>
        </w:rPr>
      </w:pPr>
    </w:p>
    <w:p w14:paraId="2FF79402" w14:textId="77777777" w:rsidR="00D51967" w:rsidRPr="00A00800" w:rsidRDefault="00D51967" w:rsidP="00D51967">
      <w:pPr>
        <w:ind w:left="720"/>
        <w:rPr>
          <w:rFonts w:ascii="Arial" w:hAnsi="Arial"/>
          <w:iCs/>
          <w:sz w:val="21"/>
        </w:rPr>
      </w:pPr>
      <w:r w:rsidRPr="00A00800">
        <w:rPr>
          <w:rFonts w:ascii="Arial" w:hAnsi="Arial"/>
          <w:iCs/>
          <w:sz w:val="21"/>
        </w:rPr>
        <w:t>Data from our high school</w:t>
      </w:r>
      <w:r>
        <w:rPr>
          <w:rFonts w:ascii="Arial" w:hAnsi="Arial"/>
          <w:iCs/>
          <w:sz w:val="21"/>
        </w:rPr>
        <w:t>/middle school</w:t>
      </w:r>
      <w:r w:rsidRPr="00A00800">
        <w:rPr>
          <w:rFonts w:ascii="Arial" w:hAnsi="Arial"/>
          <w:iCs/>
          <w:sz w:val="21"/>
        </w:rPr>
        <w:t xml:space="preserve"> students in Life Skills will not be reported at this time because there </w:t>
      </w:r>
      <w:r>
        <w:rPr>
          <w:rFonts w:ascii="Arial" w:hAnsi="Arial"/>
          <w:iCs/>
          <w:sz w:val="21"/>
        </w:rPr>
        <w:t>have been no sign ups for this program</w:t>
      </w:r>
      <w:r w:rsidRPr="00A00800">
        <w:rPr>
          <w:rFonts w:ascii="Arial" w:hAnsi="Arial"/>
          <w:iCs/>
          <w:sz w:val="21"/>
        </w:rPr>
        <w:t xml:space="preserve">. </w:t>
      </w:r>
    </w:p>
    <w:p w14:paraId="47F5EC83" w14:textId="77777777" w:rsidR="00D51967" w:rsidRDefault="00D51967" w:rsidP="00D51967">
      <w:pPr>
        <w:ind w:left="720"/>
        <w:rPr>
          <w:rFonts w:ascii="Arial" w:hAnsi="Arial"/>
          <w:iCs/>
          <w:sz w:val="21"/>
        </w:rPr>
      </w:pPr>
    </w:p>
    <w:p w14:paraId="407F4AFC" w14:textId="77777777" w:rsidR="00D51967" w:rsidRDefault="00D51967" w:rsidP="00D51967">
      <w:pPr>
        <w:numPr>
          <w:ilvl w:val="0"/>
          <w:numId w:val="17"/>
        </w:numPr>
        <w:rPr>
          <w:rFonts w:ascii="Arial" w:hAnsi="Arial"/>
          <w:iCs/>
          <w:sz w:val="21"/>
        </w:rPr>
      </w:pPr>
      <w:r w:rsidRPr="00272755">
        <w:rPr>
          <w:rFonts w:ascii="Arial" w:hAnsi="Arial"/>
          <w:b/>
          <w:iCs/>
          <w:sz w:val="21"/>
        </w:rPr>
        <w:t>Demographics:</w:t>
      </w:r>
      <w:r>
        <w:rPr>
          <w:rFonts w:ascii="Arial" w:hAnsi="Arial"/>
          <w:iCs/>
          <w:sz w:val="21"/>
        </w:rPr>
        <w:t xml:space="preserve"> F</w:t>
      </w:r>
      <w:r w:rsidRPr="00272755">
        <w:rPr>
          <w:rFonts w:ascii="Arial" w:hAnsi="Arial"/>
          <w:iCs/>
          <w:sz w:val="21"/>
        </w:rPr>
        <w:t>or those who identified as “Multiple Race/Ethnicity”, CLARE has also tracked internally out of the categories provided which they can identify themselves as. For instance, if a participant said they were “Multiple Race/Ethnicity” but specified by saying they were “White” and “Hispanic/Latino” they were counted under all three categories. Therefore, percentages may not total to 100% on the demographics tab through the online portal</w:t>
      </w:r>
      <w:r>
        <w:rPr>
          <w:rFonts w:ascii="Arial" w:hAnsi="Arial"/>
          <w:iCs/>
          <w:sz w:val="21"/>
        </w:rPr>
        <w:t xml:space="preserve"> and there may be duplicate counts</w:t>
      </w:r>
      <w:r w:rsidRPr="00272755">
        <w:rPr>
          <w:rFonts w:ascii="Arial" w:hAnsi="Arial"/>
          <w:iCs/>
          <w:sz w:val="21"/>
        </w:rPr>
        <w:t xml:space="preserve">. Data measuring tools can be provided for specific details upon request. </w:t>
      </w:r>
    </w:p>
    <w:p w14:paraId="6E6C86E0" w14:textId="77777777" w:rsidR="00D51967" w:rsidRDefault="00D51967" w:rsidP="00D51967">
      <w:pPr>
        <w:pStyle w:val="ListParagraph"/>
        <w:rPr>
          <w:rFonts w:ascii="Arial" w:hAnsi="Arial"/>
          <w:iCs/>
          <w:sz w:val="21"/>
        </w:rPr>
      </w:pPr>
    </w:p>
    <w:p w14:paraId="547F3DB4" w14:textId="77777777" w:rsidR="00D51967" w:rsidRPr="00272755" w:rsidRDefault="00D51967" w:rsidP="00D51967">
      <w:pPr>
        <w:numPr>
          <w:ilvl w:val="0"/>
          <w:numId w:val="17"/>
        </w:numPr>
        <w:rPr>
          <w:rFonts w:ascii="Arial" w:hAnsi="Arial"/>
          <w:iCs/>
          <w:sz w:val="21"/>
        </w:rPr>
      </w:pPr>
      <w:r w:rsidRPr="00272755">
        <w:rPr>
          <w:rFonts w:ascii="Arial" w:hAnsi="Arial"/>
          <w:b/>
          <w:iCs/>
          <w:sz w:val="21"/>
        </w:rPr>
        <w:t>School Wide Assemblies:</w:t>
      </w:r>
      <w:r>
        <w:rPr>
          <w:rFonts w:ascii="Arial" w:hAnsi="Arial"/>
          <w:iCs/>
          <w:sz w:val="21"/>
        </w:rPr>
        <w:t xml:space="preserve"> No</w:t>
      </w:r>
      <w:r w:rsidRPr="00272755">
        <w:rPr>
          <w:rFonts w:ascii="Arial" w:hAnsi="Arial"/>
          <w:iCs/>
          <w:sz w:val="21"/>
        </w:rPr>
        <w:t xml:space="preserve"> school wide assemblies have been done</w:t>
      </w:r>
      <w:r>
        <w:rPr>
          <w:rFonts w:ascii="Arial" w:hAnsi="Arial"/>
          <w:iCs/>
          <w:sz w:val="21"/>
        </w:rPr>
        <w:t xml:space="preserve"> during this time due to the COVID-19 pandemic</w:t>
      </w:r>
      <w:r w:rsidRPr="00272755">
        <w:rPr>
          <w:rFonts w:ascii="Arial" w:hAnsi="Arial"/>
          <w:iCs/>
          <w:sz w:val="21"/>
        </w:rPr>
        <w:t xml:space="preserve">. </w:t>
      </w:r>
      <w:r>
        <w:rPr>
          <w:rFonts w:ascii="Arial" w:hAnsi="Arial"/>
          <w:iCs/>
          <w:sz w:val="21"/>
        </w:rPr>
        <w:t>Prevention Program Manager</w:t>
      </w:r>
      <w:r w:rsidRPr="00272755">
        <w:rPr>
          <w:rFonts w:ascii="Arial" w:hAnsi="Arial"/>
          <w:iCs/>
          <w:sz w:val="21"/>
        </w:rPr>
        <w:t xml:space="preserve"> is still in the process of coordinating </w:t>
      </w:r>
      <w:r>
        <w:rPr>
          <w:rFonts w:ascii="Arial" w:hAnsi="Arial"/>
          <w:iCs/>
          <w:sz w:val="21"/>
        </w:rPr>
        <w:t xml:space="preserve">other prevention outreach. </w:t>
      </w:r>
    </w:p>
    <w:p w14:paraId="306F05D2" w14:textId="77777777" w:rsidR="00D51967" w:rsidRDefault="00D51967" w:rsidP="00D51967">
      <w:pPr>
        <w:pStyle w:val="ListParagraph"/>
        <w:rPr>
          <w:rFonts w:ascii="Arial" w:hAnsi="Arial"/>
          <w:iCs/>
          <w:sz w:val="21"/>
        </w:rPr>
      </w:pPr>
    </w:p>
    <w:p w14:paraId="2E3F248E" w14:textId="77777777" w:rsidR="00D51967" w:rsidRDefault="00D51967" w:rsidP="00D51967">
      <w:pPr>
        <w:numPr>
          <w:ilvl w:val="0"/>
          <w:numId w:val="17"/>
        </w:numPr>
        <w:rPr>
          <w:rFonts w:ascii="Arial" w:hAnsi="Arial"/>
          <w:iCs/>
          <w:sz w:val="21"/>
        </w:rPr>
      </w:pPr>
      <w:r w:rsidRPr="00272755">
        <w:rPr>
          <w:rFonts w:ascii="Arial" w:hAnsi="Arial"/>
          <w:b/>
          <w:iCs/>
          <w:sz w:val="21"/>
        </w:rPr>
        <w:t>Reality Party:</w:t>
      </w:r>
      <w:r>
        <w:rPr>
          <w:rFonts w:ascii="Arial" w:hAnsi="Arial"/>
          <w:iCs/>
          <w:sz w:val="21"/>
        </w:rPr>
        <w:t xml:space="preserve"> No</w:t>
      </w:r>
      <w:r w:rsidRPr="00272755">
        <w:rPr>
          <w:rFonts w:ascii="Arial" w:hAnsi="Arial"/>
          <w:iCs/>
          <w:sz w:val="21"/>
        </w:rPr>
        <w:t xml:space="preserve"> Reality Parties have been done. </w:t>
      </w:r>
      <w:r>
        <w:rPr>
          <w:rFonts w:ascii="Arial" w:hAnsi="Arial"/>
          <w:iCs/>
          <w:sz w:val="21"/>
        </w:rPr>
        <w:t>Prevention Program Manager</w:t>
      </w:r>
      <w:r w:rsidRPr="00272755">
        <w:rPr>
          <w:rFonts w:ascii="Arial" w:hAnsi="Arial"/>
          <w:iCs/>
          <w:sz w:val="21"/>
        </w:rPr>
        <w:t xml:space="preserve"> is still in the process of coordinating this event and hopes to get this accomplished by the end of the fiscal year.</w:t>
      </w:r>
    </w:p>
    <w:p w14:paraId="476A1834" w14:textId="77777777" w:rsidR="00D51967" w:rsidRPr="00A00800" w:rsidRDefault="00D51967" w:rsidP="00D51967">
      <w:pPr>
        <w:rPr>
          <w:rFonts w:ascii="Arial" w:hAnsi="Arial"/>
          <w:iCs/>
          <w:sz w:val="21"/>
        </w:rPr>
      </w:pPr>
    </w:p>
    <w:p w14:paraId="4C2F5AB5" w14:textId="593DE2D1" w:rsidR="00D51967" w:rsidRPr="00546F23" w:rsidRDefault="00D51967" w:rsidP="00D51967">
      <w:pPr>
        <w:numPr>
          <w:ilvl w:val="0"/>
          <w:numId w:val="17"/>
        </w:numPr>
        <w:rPr>
          <w:rFonts w:ascii="Arial" w:hAnsi="Arial"/>
          <w:iCs/>
          <w:sz w:val="21"/>
        </w:rPr>
      </w:pPr>
      <w:r w:rsidRPr="00546F23">
        <w:rPr>
          <w:rFonts w:ascii="Arial" w:hAnsi="Arial"/>
          <w:b/>
          <w:iCs/>
          <w:sz w:val="21"/>
        </w:rPr>
        <w:t xml:space="preserve">Parent Workshops: </w:t>
      </w:r>
      <w:r w:rsidRPr="00546F23">
        <w:rPr>
          <w:rFonts w:ascii="Arial" w:hAnsi="Arial"/>
          <w:iCs/>
          <w:sz w:val="21"/>
        </w:rPr>
        <w:t>Clare|Matrix counselor</w:t>
      </w:r>
      <w:r w:rsidR="00546F23" w:rsidRPr="00546F23">
        <w:rPr>
          <w:rFonts w:ascii="Arial" w:hAnsi="Arial"/>
          <w:iCs/>
          <w:sz w:val="21"/>
        </w:rPr>
        <w:t>s have combined some parent/</w:t>
      </w:r>
      <w:r w:rsidRPr="00546F23">
        <w:rPr>
          <w:rFonts w:ascii="Arial" w:hAnsi="Arial"/>
          <w:iCs/>
          <w:sz w:val="21"/>
        </w:rPr>
        <w:t xml:space="preserve">staff workshops and have allowed parents to attend or staff to attend parent workshops instead of exclusively only for one audience. Reported totals of attendees is indicated as above. This is slightly different from original work plan. </w:t>
      </w:r>
    </w:p>
    <w:p w14:paraId="227B7ADF" w14:textId="665FA8A0"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63E87B16" w14:textId="363583BB" w:rsidR="006A4CFF" w:rsidRPr="00972260" w:rsidRDefault="00B12EEC" w:rsidP="00972260">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N/A</w:t>
      </w: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F5027AF" w14:textId="4837BA04" w:rsidR="003C3283" w:rsidRPr="00972260" w:rsidRDefault="007D3B4E" w:rsidP="00972260">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F1F1" w14:textId="77777777" w:rsidR="00AD79D4" w:rsidRDefault="00AD79D4">
      <w:r>
        <w:separator/>
      </w:r>
    </w:p>
  </w:endnote>
  <w:endnote w:type="continuationSeparator" w:id="0">
    <w:p w14:paraId="4BB2AA26" w14:textId="77777777" w:rsidR="00AD79D4" w:rsidRDefault="00AD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102012"/>
      <w:docPartObj>
        <w:docPartGallery w:val="Page Numbers (Bottom of Page)"/>
        <w:docPartUnique/>
      </w:docPartObj>
    </w:sdtPr>
    <w:sdtEndPr>
      <w:rPr>
        <w:noProof/>
      </w:rPr>
    </w:sdtEndPr>
    <w:sdtContent>
      <w:p w14:paraId="3D26F304" w14:textId="015EB188" w:rsidR="00691F7E" w:rsidRDefault="00691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A0D7832" w:rsidR="008A3694" w:rsidRPr="00691F7E" w:rsidRDefault="008A3694" w:rsidP="0069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8655" w14:textId="77777777" w:rsidR="00AD79D4" w:rsidRDefault="00AD79D4">
      <w:r>
        <w:separator/>
      </w:r>
    </w:p>
  </w:footnote>
  <w:footnote w:type="continuationSeparator" w:id="0">
    <w:p w14:paraId="784C5697" w14:textId="77777777" w:rsidR="00AD79D4" w:rsidRDefault="00AD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83A3FA9"/>
    <w:multiLevelType w:val="hybridMultilevel"/>
    <w:tmpl w:val="77268416"/>
    <w:lvl w:ilvl="0" w:tplc="8BB07442">
      <w:start w:val="1"/>
      <w:numFmt w:val="bullet"/>
      <w:lvlText w:val=""/>
      <w:lvlJc w:val="left"/>
      <w:pPr>
        <w:ind w:left="1080" w:hanging="360"/>
      </w:pPr>
      <w:rPr>
        <w:rFonts w:ascii="Symbol" w:hAnsi="Symbol" w:hint="default"/>
      </w:rPr>
    </w:lvl>
    <w:lvl w:ilvl="1" w:tplc="86C806AE" w:tentative="1">
      <w:start w:val="1"/>
      <w:numFmt w:val="bullet"/>
      <w:lvlText w:val="o"/>
      <w:lvlJc w:val="left"/>
      <w:pPr>
        <w:ind w:left="1800" w:hanging="360"/>
      </w:pPr>
      <w:rPr>
        <w:rFonts w:ascii="Courier New" w:hAnsi="Courier New" w:hint="default"/>
      </w:rPr>
    </w:lvl>
    <w:lvl w:ilvl="2" w:tplc="854C52D6" w:tentative="1">
      <w:start w:val="1"/>
      <w:numFmt w:val="bullet"/>
      <w:lvlText w:val=""/>
      <w:lvlJc w:val="left"/>
      <w:pPr>
        <w:ind w:left="2520" w:hanging="360"/>
      </w:pPr>
      <w:rPr>
        <w:rFonts w:ascii="Wingdings" w:hAnsi="Wingdings" w:hint="default"/>
      </w:rPr>
    </w:lvl>
    <w:lvl w:ilvl="3" w:tplc="674A0E4C" w:tentative="1">
      <w:start w:val="1"/>
      <w:numFmt w:val="bullet"/>
      <w:lvlText w:val=""/>
      <w:lvlJc w:val="left"/>
      <w:pPr>
        <w:ind w:left="3240" w:hanging="360"/>
      </w:pPr>
      <w:rPr>
        <w:rFonts w:ascii="Symbol" w:hAnsi="Symbol" w:hint="default"/>
      </w:rPr>
    </w:lvl>
    <w:lvl w:ilvl="4" w:tplc="DC9E208A" w:tentative="1">
      <w:start w:val="1"/>
      <w:numFmt w:val="bullet"/>
      <w:lvlText w:val="o"/>
      <w:lvlJc w:val="left"/>
      <w:pPr>
        <w:ind w:left="3960" w:hanging="360"/>
      </w:pPr>
      <w:rPr>
        <w:rFonts w:ascii="Courier New" w:hAnsi="Courier New" w:hint="default"/>
      </w:rPr>
    </w:lvl>
    <w:lvl w:ilvl="5" w:tplc="B59EDE3E" w:tentative="1">
      <w:start w:val="1"/>
      <w:numFmt w:val="bullet"/>
      <w:lvlText w:val=""/>
      <w:lvlJc w:val="left"/>
      <w:pPr>
        <w:ind w:left="4680" w:hanging="360"/>
      </w:pPr>
      <w:rPr>
        <w:rFonts w:ascii="Wingdings" w:hAnsi="Wingdings" w:hint="default"/>
      </w:rPr>
    </w:lvl>
    <w:lvl w:ilvl="6" w:tplc="B0842BC6" w:tentative="1">
      <w:start w:val="1"/>
      <w:numFmt w:val="bullet"/>
      <w:lvlText w:val=""/>
      <w:lvlJc w:val="left"/>
      <w:pPr>
        <w:ind w:left="5400" w:hanging="360"/>
      </w:pPr>
      <w:rPr>
        <w:rFonts w:ascii="Symbol" w:hAnsi="Symbol" w:hint="default"/>
      </w:rPr>
    </w:lvl>
    <w:lvl w:ilvl="7" w:tplc="B3762E5C" w:tentative="1">
      <w:start w:val="1"/>
      <w:numFmt w:val="bullet"/>
      <w:lvlText w:val="o"/>
      <w:lvlJc w:val="left"/>
      <w:pPr>
        <w:ind w:left="6120" w:hanging="360"/>
      </w:pPr>
      <w:rPr>
        <w:rFonts w:ascii="Courier New" w:hAnsi="Courier New" w:hint="default"/>
      </w:rPr>
    </w:lvl>
    <w:lvl w:ilvl="8" w:tplc="C472E0DC" w:tentative="1">
      <w:start w:val="1"/>
      <w:numFmt w:val="bullet"/>
      <w:lvlText w:val=""/>
      <w:lvlJc w:val="left"/>
      <w:pPr>
        <w:ind w:left="6840" w:hanging="360"/>
      </w:pPr>
      <w:rPr>
        <w:rFonts w:ascii="Wingdings" w:hAnsi="Wingdings" w:hint="default"/>
      </w:rPr>
    </w:lvl>
  </w:abstractNum>
  <w:abstractNum w:abstractNumId="4" w15:restartNumberingAfterBreak="0">
    <w:nsid w:val="15021286"/>
    <w:multiLevelType w:val="hybridMultilevel"/>
    <w:tmpl w:val="C95EAD12"/>
    <w:lvl w:ilvl="0" w:tplc="34ECC634">
      <w:start w:val="1"/>
      <w:numFmt w:val="bullet"/>
      <w:lvlText w:val=""/>
      <w:lvlJc w:val="left"/>
      <w:pPr>
        <w:ind w:left="1080" w:hanging="360"/>
      </w:pPr>
      <w:rPr>
        <w:rFonts w:ascii="Symbol" w:hAnsi="Symbol" w:hint="default"/>
      </w:rPr>
    </w:lvl>
    <w:lvl w:ilvl="1" w:tplc="2D5CAEE2">
      <w:start w:val="1"/>
      <w:numFmt w:val="bullet"/>
      <w:lvlText w:val="o"/>
      <w:lvlJc w:val="left"/>
      <w:pPr>
        <w:ind w:left="1800" w:hanging="360"/>
      </w:pPr>
      <w:rPr>
        <w:rFonts w:ascii="Courier New" w:hAnsi="Courier New" w:hint="default"/>
      </w:rPr>
    </w:lvl>
    <w:lvl w:ilvl="2" w:tplc="C1124B92">
      <w:start w:val="1"/>
      <w:numFmt w:val="bullet"/>
      <w:lvlText w:val=""/>
      <w:lvlJc w:val="left"/>
      <w:pPr>
        <w:ind w:left="2520" w:hanging="360"/>
      </w:pPr>
      <w:rPr>
        <w:rFonts w:ascii="Wingdings" w:hAnsi="Wingdings" w:hint="default"/>
      </w:rPr>
    </w:lvl>
    <w:lvl w:ilvl="3" w:tplc="B7A48A86">
      <w:start w:val="1"/>
      <w:numFmt w:val="bullet"/>
      <w:lvlText w:val=""/>
      <w:lvlJc w:val="left"/>
      <w:pPr>
        <w:ind w:left="3240" w:hanging="360"/>
      </w:pPr>
      <w:rPr>
        <w:rFonts w:ascii="Symbol" w:hAnsi="Symbol" w:hint="default"/>
      </w:rPr>
    </w:lvl>
    <w:lvl w:ilvl="4" w:tplc="9C5A99D4">
      <w:start w:val="1"/>
      <w:numFmt w:val="bullet"/>
      <w:lvlText w:val="o"/>
      <w:lvlJc w:val="left"/>
      <w:pPr>
        <w:ind w:left="3960" w:hanging="360"/>
      </w:pPr>
      <w:rPr>
        <w:rFonts w:ascii="Courier New" w:hAnsi="Courier New" w:hint="default"/>
      </w:rPr>
    </w:lvl>
    <w:lvl w:ilvl="5" w:tplc="FF4CCBDE">
      <w:start w:val="1"/>
      <w:numFmt w:val="bullet"/>
      <w:lvlText w:val=""/>
      <w:lvlJc w:val="left"/>
      <w:pPr>
        <w:ind w:left="4680" w:hanging="360"/>
      </w:pPr>
      <w:rPr>
        <w:rFonts w:ascii="Wingdings" w:hAnsi="Wingdings" w:hint="default"/>
      </w:rPr>
    </w:lvl>
    <w:lvl w:ilvl="6" w:tplc="99E0CAC6">
      <w:start w:val="1"/>
      <w:numFmt w:val="bullet"/>
      <w:lvlText w:val=""/>
      <w:lvlJc w:val="left"/>
      <w:pPr>
        <w:ind w:left="5400" w:hanging="360"/>
      </w:pPr>
      <w:rPr>
        <w:rFonts w:ascii="Symbol" w:hAnsi="Symbol" w:hint="default"/>
      </w:rPr>
    </w:lvl>
    <w:lvl w:ilvl="7" w:tplc="B5F87380">
      <w:start w:val="1"/>
      <w:numFmt w:val="bullet"/>
      <w:lvlText w:val="o"/>
      <w:lvlJc w:val="left"/>
      <w:pPr>
        <w:ind w:left="6120" w:hanging="360"/>
      </w:pPr>
      <w:rPr>
        <w:rFonts w:ascii="Courier New" w:hAnsi="Courier New" w:hint="default"/>
      </w:rPr>
    </w:lvl>
    <w:lvl w:ilvl="8" w:tplc="594C1CAE">
      <w:start w:val="1"/>
      <w:numFmt w:val="bullet"/>
      <w:lvlText w:val=""/>
      <w:lvlJc w:val="left"/>
      <w:pPr>
        <w:ind w:left="6840" w:hanging="360"/>
      </w:pPr>
      <w:rPr>
        <w:rFonts w:ascii="Wingdings" w:hAnsi="Wingdings" w:hint="default"/>
      </w:rPr>
    </w:lvl>
  </w:abstractNum>
  <w:abstractNum w:abstractNumId="5" w15:restartNumberingAfterBreak="0">
    <w:nsid w:val="1E055C74"/>
    <w:multiLevelType w:val="hybridMultilevel"/>
    <w:tmpl w:val="1130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C37"/>
    <w:multiLevelType w:val="hybridMultilevel"/>
    <w:tmpl w:val="31D2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E3BC9"/>
    <w:multiLevelType w:val="hybridMultilevel"/>
    <w:tmpl w:val="AE0C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F8746FC"/>
    <w:multiLevelType w:val="hybridMultilevel"/>
    <w:tmpl w:val="DAB02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B43D8"/>
    <w:multiLevelType w:val="hybridMultilevel"/>
    <w:tmpl w:val="CF3A61AE"/>
    <w:lvl w:ilvl="0" w:tplc="B01CC2B4">
      <w:start w:val="1"/>
      <w:numFmt w:val="bullet"/>
      <w:lvlText w:val=""/>
      <w:lvlJc w:val="left"/>
      <w:pPr>
        <w:ind w:left="1080" w:hanging="360"/>
      </w:pPr>
      <w:rPr>
        <w:rFonts w:ascii="Symbol" w:hAnsi="Symbol" w:hint="default"/>
      </w:rPr>
    </w:lvl>
    <w:lvl w:ilvl="1" w:tplc="1E002FE0">
      <w:start w:val="1"/>
      <w:numFmt w:val="bullet"/>
      <w:lvlText w:val="o"/>
      <w:lvlJc w:val="left"/>
      <w:pPr>
        <w:ind w:left="1800" w:hanging="360"/>
      </w:pPr>
      <w:rPr>
        <w:rFonts w:ascii="Courier New" w:hAnsi="Courier New" w:hint="default"/>
      </w:rPr>
    </w:lvl>
    <w:lvl w:ilvl="2" w:tplc="02BE8CA2">
      <w:start w:val="1"/>
      <w:numFmt w:val="bullet"/>
      <w:lvlText w:val=""/>
      <w:lvlJc w:val="left"/>
      <w:pPr>
        <w:ind w:left="2520" w:hanging="360"/>
      </w:pPr>
      <w:rPr>
        <w:rFonts w:ascii="Wingdings" w:hAnsi="Wingdings" w:hint="default"/>
      </w:rPr>
    </w:lvl>
    <w:lvl w:ilvl="3" w:tplc="9EB2B3CC">
      <w:start w:val="1"/>
      <w:numFmt w:val="bullet"/>
      <w:lvlText w:val=""/>
      <w:lvlJc w:val="left"/>
      <w:pPr>
        <w:ind w:left="3240" w:hanging="360"/>
      </w:pPr>
      <w:rPr>
        <w:rFonts w:ascii="Symbol" w:hAnsi="Symbol" w:hint="default"/>
      </w:rPr>
    </w:lvl>
    <w:lvl w:ilvl="4" w:tplc="1562AEDA">
      <w:start w:val="1"/>
      <w:numFmt w:val="bullet"/>
      <w:lvlText w:val="o"/>
      <w:lvlJc w:val="left"/>
      <w:pPr>
        <w:ind w:left="3960" w:hanging="360"/>
      </w:pPr>
      <w:rPr>
        <w:rFonts w:ascii="Courier New" w:hAnsi="Courier New" w:hint="default"/>
      </w:rPr>
    </w:lvl>
    <w:lvl w:ilvl="5" w:tplc="8FB6D9C8">
      <w:start w:val="1"/>
      <w:numFmt w:val="bullet"/>
      <w:lvlText w:val=""/>
      <w:lvlJc w:val="left"/>
      <w:pPr>
        <w:ind w:left="4680" w:hanging="360"/>
      </w:pPr>
      <w:rPr>
        <w:rFonts w:ascii="Wingdings" w:hAnsi="Wingdings" w:hint="default"/>
      </w:rPr>
    </w:lvl>
    <w:lvl w:ilvl="6" w:tplc="4CA0F44E">
      <w:start w:val="1"/>
      <w:numFmt w:val="bullet"/>
      <w:lvlText w:val=""/>
      <w:lvlJc w:val="left"/>
      <w:pPr>
        <w:ind w:left="5400" w:hanging="360"/>
      </w:pPr>
      <w:rPr>
        <w:rFonts w:ascii="Symbol" w:hAnsi="Symbol" w:hint="default"/>
      </w:rPr>
    </w:lvl>
    <w:lvl w:ilvl="7" w:tplc="056E957A">
      <w:start w:val="1"/>
      <w:numFmt w:val="bullet"/>
      <w:lvlText w:val="o"/>
      <w:lvlJc w:val="left"/>
      <w:pPr>
        <w:ind w:left="6120" w:hanging="360"/>
      </w:pPr>
      <w:rPr>
        <w:rFonts w:ascii="Courier New" w:hAnsi="Courier New" w:hint="default"/>
      </w:rPr>
    </w:lvl>
    <w:lvl w:ilvl="8" w:tplc="FDB83D9C">
      <w:start w:val="1"/>
      <w:numFmt w:val="bullet"/>
      <w:lvlText w:val=""/>
      <w:lvlJc w:val="left"/>
      <w:pPr>
        <w:ind w:left="6840" w:hanging="360"/>
      </w:pPr>
      <w:rPr>
        <w:rFonts w:ascii="Wingdings" w:hAnsi="Wingdings" w:hint="default"/>
      </w:rPr>
    </w:lvl>
  </w:abstractNum>
  <w:abstractNum w:abstractNumId="12"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B710EF"/>
    <w:multiLevelType w:val="hybridMultilevel"/>
    <w:tmpl w:val="B38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4227E"/>
    <w:multiLevelType w:val="hybridMultilevel"/>
    <w:tmpl w:val="8642F58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B00E68"/>
    <w:multiLevelType w:val="hybridMultilevel"/>
    <w:tmpl w:val="DE1E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472ED"/>
    <w:multiLevelType w:val="hybridMultilevel"/>
    <w:tmpl w:val="EE4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B4D1914"/>
    <w:multiLevelType w:val="hybridMultilevel"/>
    <w:tmpl w:val="9842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535ED"/>
    <w:multiLevelType w:val="hybridMultilevel"/>
    <w:tmpl w:val="0C46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535A2"/>
    <w:multiLevelType w:val="hybridMultilevel"/>
    <w:tmpl w:val="A0C29F46"/>
    <w:lvl w:ilvl="0" w:tplc="C292E27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6"/>
  </w:num>
  <w:num w:numId="3">
    <w:abstractNumId w:val="19"/>
  </w:num>
  <w:num w:numId="4">
    <w:abstractNumId w:val="20"/>
  </w:num>
  <w:num w:numId="5">
    <w:abstractNumId w:val="8"/>
  </w:num>
  <w:num w:numId="6">
    <w:abstractNumId w:val="13"/>
  </w:num>
  <w:num w:numId="7">
    <w:abstractNumId w:val="9"/>
  </w:num>
  <w:num w:numId="8">
    <w:abstractNumId w:val="12"/>
  </w:num>
  <w:num w:numId="9">
    <w:abstractNumId w:val="0"/>
  </w:num>
  <w:num w:numId="10">
    <w:abstractNumId w:val="20"/>
  </w:num>
  <w:num w:numId="11">
    <w:abstractNumId w:val="21"/>
  </w:num>
  <w:num w:numId="12">
    <w:abstractNumId w:val="5"/>
  </w:num>
  <w:num w:numId="13">
    <w:abstractNumId w:val="17"/>
  </w:num>
  <w:num w:numId="14">
    <w:abstractNumId w:val="3"/>
  </w:num>
  <w:num w:numId="15">
    <w:abstractNumId w:val="11"/>
  </w:num>
  <w:num w:numId="16">
    <w:abstractNumId w:val="4"/>
  </w:num>
  <w:num w:numId="17">
    <w:abstractNumId w:val="14"/>
  </w:num>
  <w:num w:numId="18">
    <w:abstractNumId w:val="22"/>
  </w:num>
  <w:num w:numId="19">
    <w:abstractNumId w:val="10"/>
  </w:num>
  <w:num w:numId="20">
    <w:abstractNumId w:val="23"/>
  </w:num>
  <w:num w:numId="21">
    <w:abstractNumId w:val="7"/>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kGny7lMQl7oIL9q4yuarvvFAYUR/+BYtvimQJpDLgXzE6T5ehuEM0hRp5YPT64bfmvP5XcCJ2m4ZJ8ftFLEw==" w:salt="WeXCg8J5P5+g2e+XyEtYh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1297A"/>
    <w:rsid w:val="00027EB5"/>
    <w:rsid w:val="000427D8"/>
    <w:rsid w:val="000649AB"/>
    <w:rsid w:val="0006686C"/>
    <w:rsid w:val="00073932"/>
    <w:rsid w:val="00074739"/>
    <w:rsid w:val="00084501"/>
    <w:rsid w:val="00096E95"/>
    <w:rsid w:val="000A0D90"/>
    <w:rsid w:val="000A0DD0"/>
    <w:rsid w:val="000A61BA"/>
    <w:rsid w:val="000D00C6"/>
    <w:rsid w:val="000D0462"/>
    <w:rsid w:val="000D6203"/>
    <w:rsid w:val="001003A7"/>
    <w:rsid w:val="00112FB5"/>
    <w:rsid w:val="00116F52"/>
    <w:rsid w:val="00134015"/>
    <w:rsid w:val="001403EB"/>
    <w:rsid w:val="00147ACE"/>
    <w:rsid w:val="00150071"/>
    <w:rsid w:val="00154DE6"/>
    <w:rsid w:val="0015736F"/>
    <w:rsid w:val="001667FC"/>
    <w:rsid w:val="00184580"/>
    <w:rsid w:val="00196ED6"/>
    <w:rsid w:val="001A2CEE"/>
    <w:rsid w:val="001A585B"/>
    <w:rsid w:val="001C53E1"/>
    <w:rsid w:val="001D51B9"/>
    <w:rsid w:val="001D6D0C"/>
    <w:rsid w:val="001E2D62"/>
    <w:rsid w:val="001E785C"/>
    <w:rsid w:val="001E7A80"/>
    <w:rsid w:val="001F5ABD"/>
    <w:rsid w:val="001F7B08"/>
    <w:rsid w:val="00207187"/>
    <w:rsid w:val="00214DE8"/>
    <w:rsid w:val="00220DB9"/>
    <w:rsid w:val="00223BCA"/>
    <w:rsid w:val="002257DA"/>
    <w:rsid w:val="00232788"/>
    <w:rsid w:val="00240F54"/>
    <w:rsid w:val="00255075"/>
    <w:rsid w:val="00273CEB"/>
    <w:rsid w:val="00281F80"/>
    <w:rsid w:val="002827C8"/>
    <w:rsid w:val="0028383D"/>
    <w:rsid w:val="002A16E2"/>
    <w:rsid w:val="002A2A24"/>
    <w:rsid w:val="002A6257"/>
    <w:rsid w:val="002A6450"/>
    <w:rsid w:val="002B382B"/>
    <w:rsid w:val="002B68C8"/>
    <w:rsid w:val="002B697F"/>
    <w:rsid w:val="002C2AF7"/>
    <w:rsid w:val="002C4D13"/>
    <w:rsid w:val="002D19DE"/>
    <w:rsid w:val="002D253A"/>
    <w:rsid w:val="002D29CC"/>
    <w:rsid w:val="002D679C"/>
    <w:rsid w:val="00301CD9"/>
    <w:rsid w:val="0033463C"/>
    <w:rsid w:val="00337F42"/>
    <w:rsid w:val="00343095"/>
    <w:rsid w:val="00344042"/>
    <w:rsid w:val="00345380"/>
    <w:rsid w:val="003503D4"/>
    <w:rsid w:val="00356A1C"/>
    <w:rsid w:val="00360132"/>
    <w:rsid w:val="0038119B"/>
    <w:rsid w:val="00384FFC"/>
    <w:rsid w:val="0038584A"/>
    <w:rsid w:val="00385BB6"/>
    <w:rsid w:val="00387FBA"/>
    <w:rsid w:val="003C21BA"/>
    <w:rsid w:val="003C3283"/>
    <w:rsid w:val="003E7E57"/>
    <w:rsid w:val="004005B1"/>
    <w:rsid w:val="004008FB"/>
    <w:rsid w:val="00407667"/>
    <w:rsid w:val="004112F0"/>
    <w:rsid w:val="00413E09"/>
    <w:rsid w:val="0043411A"/>
    <w:rsid w:val="004536FC"/>
    <w:rsid w:val="00461D4F"/>
    <w:rsid w:val="00465E8F"/>
    <w:rsid w:val="00467E2B"/>
    <w:rsid w:val="0047716F"/>
    <w:rsid w:val="00480C95"/>
    <w:rsid w:val="004812B8"/>
    <w:rsid w:val="004815F9"/>
    <w:rsid w:val="00495B97"/>
    <w:rsid w:val="004974FD"/>
    <w:rsid w:val="004A520F"/>
    <w:rsid w:val="004B0B88"/>
    <w:rsid w:val="004B2A13"/>
    <w:rsid w:val="004B5247"/>
    <w:rsid w:val="004C0103"/>
    <w:rsid w:val="004C7792"/>
    <w:rsid w:val="004D545D"/>
    <w:rsid w:val="004F08F9"/>
    <w:rsid w:val="004F6026"/>
    <w:rsid w:val="00503BD7"/>
    <w:rsid w:val="005073AF"/>
    <w:rsid w:val="0051201C"/>
    <w:rsid w:val="00516F6C"/>
    <w:rsid w:val="00523BF3"/>
    <w:rsid w:val="00527A00"/>
    <w:rsid w:val="00546F23"/>
    <w:rsid w:val="005552D9"/>
    <w:rsid w:val="005555E0"/>
    <w:rsid w:val="00561EC8"/>
    <w:rsid w:val="005625C3"/>
    <w:rsid w:val="00573256"/>
    <w:rsid w:val="005A7B83"/>
    <w:rsid w:val="005B3ED4"/>
    <w:rsid w:val="005B6277"/>
    <w:rsid w:val="005C303F"/>
    <w:rsid w:val="005C384E"/>
    <w:rsid w:val="005C3BEA"/>
    <w:rsid w:val="005D236A"/>
    <w:rsid w:val="005D2C2B"/>
    <w:rsid w:val="005E68CF"/>
    <w:rsid w:val="005F0249"/>
    <w:rsid w:val="005F4D91"/>
    <w:rsid w:val="00601825"/>
    <w:rsid w:val="00602155"/>
    <w:rsid w:val="006113D2"/>
    <w:rsid w:val="006119EC"/>
    <w:rsid w:val="006215D2"/>
    <w:rsid w:val="006221AE"/>
    <w:rsid w:val="006237ED"/>
    <w:rsid w:val="0062632F"/>
    <w:rsid w:val="0063393A"/>
    <w:rsid w:val="00647140"/>
    <w:rsid w:val="00665614"/>
    <w:rsid w:val="00682652"/>
    <w:rsid w:val="00682886"/>
    <w:rsid w:val="00683C34"/>
    <w:rsid w:val="0068424F"/>
    <w:rsid w:val="006904A6"/>
    <w:rsid w:val="00691214"/>
    <w:rsid w:val="006914D6"/>
    <w:rsid w:val="00691F7E"/>
    <w:rsid w:val="00694D7F"/>
    <w:rsid w:val="00695545"/>
    <w:rsid w:val="00696AFE"/>
    <w:rsid w:val="006A30B4"/>
    <w:rsid w:val="006A4CFF"/>
    <w:rsid w:val="006B33CC"/>
    <w:rsid w:val="006B7F30"/>
    <w:rsid w:val="006C1518"/>
    <w:rsid w:val="006C151B"/>
    <w:rsid w:val="006C75F8"/>
    <w:rsid w:val="006E6CB8"/>
    <w:rsid w:val="006E7836"/>
    <w:rsid w:val="006F3506"/>
    <w:rsid w:val="00702468"/>
    <w:rsid w:val="00706F5B"/>
    <w:rsid w:val="00716911"/>
    <w:rsid w:val="00720F52"/>
    <w:rsid w:val="007243F3"/>
    <w:rsid w:val="00724953"/>
    <w:rsid w:val="007256EB"/>
    <w:rsid w:val="00730113"/>
    <w:rsid w:val="00733486"/>
    <w:rsid w:val="00745CBD"/>
    <w:rsid w:val="00751762"/>
    <w:rsid w:val="00764538"/>
    <w:rsid w:val="00771C80"/>
    <w:rsid w:val="00773882"/>
    <w:rsid w:val="007863C6"/>
    <w:rsid w:val="00787298"/>
    <w:rsid w:val="007947AD"/>
    <w:rsid w:val="00797370"/>
    <w:rsid w:val="007B0EAD"/>
    <w:rsid w:val="007C0726"/>
    <w:rsid w:val="007D3B4E"/>
    <w:rsid w:val="007E2F35"/>
    <w:rsid w:val="007E73C3"/>
    <w:rsid w:val="007E73F4"/>
    <w:rsid w:val="007F7596"/>
    <w:rsid w:val="00800215"/>
    <w:rsid w:val="008013DA"/>
    <w:rsid w:val="008105D6"/>
    <w:rsid w:val="00813A82"/>
    <w:rsid w:val="00827EF8"/>
    <w:rsid w:val="00835443"/>
    <w:rsid w:val="00837E7E"/>
    <w:rsid w:val="0084269F"/>
    <w:rsid w:val="00842F67"/>
    <w:rsid w:val="00843D48"/>
    <w:rsid w:val="00855B5F"/>
    <w:rsid w:val="0086217B"/>
    <w:rsid w:val="008656CE"/>
    <w:rsid w:val="00867E39"/>
    <w:rsid w:val="00874BF4"/>
    <w:rsid w:val="0088465B"/>
    <w:rsid w:val="008863A3"/>
    <w:rsid w:val="008864F2"/>
    <w:rsid w:val="00886E5A"/>
    <w:rsid w:val="0089353F"/>
    <w:rsid w:val="00896F77"/>
    <w:rsid w:val="008A01EE"/>
    <w:rsid w:val="008A3694"/>
    <w:rsid w:val="008B1337"/>
    <w:rsid w:val="008B71F0"/>
    <w:rsid w:val="008C30F0"/>
    <w:rsid w:val="008C3598"/>
    <w:rsid w:val="008D7287"/>
    <w:rsid w:val="008E3960"/>
    <w:rsid w:val="008E4487"/>
    <w:rsid w:val="008E54B0"/>
    <w:rsid w:val="008F67FE"/>
    <w:rsid w:val="0090115A"/>
    <w:rsid w:val="00910CED"/>
    <w:rsid w:val="0091377E"/>
    <w:rsid w:val="00913CC6"/>
    <w:rsid w:val="00916740"/>
    <w:rsid w:val="00925583"/>
    <w:rsid w:val="0094026D"/>
    <w:rsid w:val="0095241B"/>
    <w:rsid w:val="00965C3B"/>
    <w:rsid w:val="00971A32"/>
    <w:rsid w:val="00972260"/>
    <w:rsid w:val="00973888"/>
    <w:rsid w:val="00977FF0"/>
    <w:rsid w:val="00984220"/>
    <w:rsid w:val="0099085D"/>
    <w:rsid w:val="009A01AA"/>
    <w:rsid w:val="009A3152"/>
    <w:rsid w:val="009A74D7"/>
    <w:rsid w:val="009C5560"/>
    <w:rsid w:val="009D44AF"/>
    <w:rsid w:val="009D7F05"/>
    <w:rsid w:val="009E25A3"/>
    <w:rsid w:val="009E4005"/>
    <w:rsid w:val="009E4844"/>
    <w:rsid w:val="00A02D1F"/>
    <w:rsid w:val="00A06050"/>
    <w:rsid w:val="00A15FDD"/>
    <w:rsid w:val="00A30D21"/>
    <w:rsid w:val="00A3154A"/>
    <w:rsid w:val="00A36EB0"/>
    <w:rsid w:val="00A46292"/>
    <w:rsid w:val="00A47B45"/>
    <w:rsid w:val="00A51DDF"/>
    <w:rsid w:val="00A56F56"/>
    <w:rsid w:val="00A572B1"/>
    <w:rsid w:val="00A65FD8"/>
    <w:rsid w:val="00A75424"/>
    <w:rsid w:val="00A82F9E"/>
    <w:rsid w:val="00A91C6E"/>
    <w:rsid w:val="00AB1E64"/>
    <w:rsid w:val="00AC15AF"/>
    <w:rsid w:val="00AC1F84"/>
    <w:rsid w:val="00AC24E9"/>
    <w:rsid w:val="00AC5951"/>
    <w:rsid w:val="00AD79D4"/>
    <w:rsid w:val="00AF0EA2"/>
    <w:rsid w:val="00B01221"/>
    <w:rsid w:val="00B037BE"/>
    <w:rsid w:val="00B10B84"/>
    <w:rsid w:val="00B12EEC"/>
    <w:rsid w:val="00B23FF2"/>
    <w:rsid w:val="00B405F5"/>
    <w:rsid w:val="00B40EA6"/>
    <w:rsid w:val="00B43879"/>
    <w:rsid w:val="00B46717"/>
    <w:rsid w:val="00B623C6"/>
    <w:rsid w:val="00B63CFC"/>
    <w:rsid w:val="00B64078"/>
    <w:rsid w:val="00B66994"/>
    <w:rsid w:val="00B754AF"/>
    <w:rsid w:val="00B826E1"/>
    <w:rsid w:val="00BA092F"/>
    <w:rsid w:val="00BA1A96"/>
    <w:rsid w:val="00BB3E85"/>
    <w:rsid w:val="00BB4E27"/>
    <w:rsid w:val="00BC2B08"/>
    <w:rsid w:val="00BE0962"/>
    <w:rsid w:val="00BF7E36"/>
    <w:rsid w:val="00C15A48"/>
    <w:rsid w:val="00C201E7"/>
    <w:rsid w:val="00C260AA"/>
    <w:rsid w:val="00C47D36"/>
    <w:rsid w:val="00C52B4A"/>
    <w:rsid w:val="00C53543"/>
    <w:rsid w:val="00C6470A"/>
    <w:rsid w:val="00C70238"/>
    <w:rsid w:val="00C7112E"/>
    <w:rsid w:val="00C71290"/>
    <w:rsid w:val="00C7250D"/>
    <w:rsid w:val="00C74BB2"/>
    <w:rsid w:val="00C8173D"/>
    <w:rsid w:val="00C8409E"/>
    <w:rsid w:val="00C87149"/>
    <w:rsid w:val="00CA6074"/>
    <w:rsid w:val="00CB038B"/>
    <w:rsid w:val="00CB050B"/>
    <w:rsid w:val="00CB3DAF"/>
    <w:rsid w:val="00CD29B4"/>
    <w:rsid w:val="00CE5FE8"/>
    <w:rsid w:val="00D008FE"/>
    <w:rsid w:val="00D04009"/>
    <w:rsid w:val="00D04539"/>
    <w:rsid w:val="00D15AC6"/>
    <w:rsid w:val="00D17642"/>
    <w:rsid w:val="00D25DB7"/>
    <w:rsid w:val="00D27C92"/>
    <w:rsid w:val="00D34B6B"/>
    <w:rsid w:val="00D4152E"/>
    <w:rsid w:val="00D41D04"/>
    <w:rsid w:val="00D50D8F"/>
    <w:rsid w:val="00D51967"/>
    <w:rsid w:val="00D65E16"/>
    <w:rsid w:val="00D70008"/>
    <w:rsid w:val="00D856BF"/>
    <w:rsid w:val="00D9693C"/>
    <w:rsid w:val="00DA334B"/>
    <w:rsid w:val="00DA7553"/>
    <w:rsid w:val="00DC50FE"/>
    <w:rsid w:val="00DC6F2A"/>
    <w:rsid w:val="00DC7F05"/>
    <w:rsid w:val="00DE230B"/>
    <w:rsid w:val="00DE3ECD"/>
    <w:rsid w:val="00DF0295"/>
    <w:rsid w:val="00DF0CA0"/>
    <w:rsid w:val="00DF193E"/>
    <w:rsid w:val="00DF3B2C"/>
    <w:rsid w:val="00E10B51"/>
    <w:rsid w:val="00E249DC"/>
    <w:rsid w:val="00E26D0F"/>
    <w:rsid w:val="00E332A6"/>
    <w:rsid w:val="00E40A58"/>
    <w:rsid w:val="00E804C4"/>
    <w:rsid w:val="00E85348"/>
    <w:rsid w:val="00EA19F1"/>
    <w:rsid w:val="00EA4A27"/>
    <w:rsid w:val="00EB434E"/>
    <w:rsid w:val="00EC6C4F"/>
    <w:rsid w:val="00EF7D8C"/>
    <w:rsid w:val="00F06431"/>
    <w:rsid w:val="00F10DDB"/>
    <w:rsid w:val="00F117A0"/>
    <w:rsid w:val="00F36446"/>
    <w:rsid w:val="00F430E0"/>
    <w:rsid w:val="00F437FC"/>
    <w:rsid w:val="00F45014"/>
    <w:rsid w:val="00F46A6A"/>
    <w:rsid w:val="00F5624D"/>
    <w:rsid w:val="00F63043"/>
    <w:rsid w:val="00F65407"/>
    <w:rsid w:val="00F671F9"/>
    <w:rsid w:val="00F67C4C"/>
    <w:rsid w:val="00F72327"/>
    <w:rsid w:val="00F75E8B"/>
    <w:rsid w:val="00F830B1"/>
    <w:rsid w:val="00F851D6"/>
    <w:rsid w:val="00F91277"/>
    <w:rsid w:val="00F954CB"/>
    <w:rsid w:val="00F965E5"/>
    <w:rsid w:val="00F97372"/>
    <w:rsid w:val="00F97AAC"/>
    <w:rsid w:val="00FA3B38"/>
    <w:rsid w:val="00FA7CC0"/>
    <w:rsid w:val="00FB4403"/>
    <w:rsid w:val="00FB50E7"/>
    <w:rsid w:val="00FB6058"/>
    <w:rsid w:val="00FB774B"/>
    <w:rsid w:val="00FC1ED0"/>
    <w:rsid w:val="00FC6CA1"/>
    <w:rsid w:val="00FC6CBD"/>
    <w:rsid w:val="00FD11B9"/>
    <w:rsid w:val="00FD274C"/>
    <w:rsid w:val="00FD7085"/>
    <w:rsid w:val="00FD7F51"/>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C4D13"/>
    <w:pPr>
      <w:ind w:left="720"/>
    </w:pPr>
  </w:style>
  <w:style w:type="paragraph" w:customStyle="1" w:styleId="paragraph">
    <w:name w:val="paragraph"/>
    <w:basedOn w:val="Normal"/>
    <w:rsid w:val="00C260AA"/>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C260AA"/>
  </w:style>
  <w:style w:type="character" w:customStyle="1" w:styleId="eop">
    <w:name w:val="eop"/>
    <w:basedOn w:val="DefaultParagraphFont"/>
    <w:rsid w:val="00C260AA"/>
  </w:style>
  <w:style w:type="paragraph" w:styleId="EndnoteText">
    <w:name w:val="endnote text"/>
    <w:basedOn w:val="Normal"/>
    <w:link w:val="EndnoteTextChar"/>
    <w:rsid w:val="0028383D"/>
    <w:rPr>
      <w:szCs w:val="20"/>
    </w:rPr>
  </w:style>
  <w:style w:type="character" w:customStyle="1" w:styleId="EndnoteTextChar">
    <w:name w:val="Endnote Text Char"/>
    <w:basedOn w:val="DefaultParagraphFont"/>
    <w:link w:val="EndnoteText"/>
    <w:rsid w:val="0028383D"/>
    <w:rPr>
      <w:rFonts w:ascii="Arial Unicode MS" w:eastAsia="Arial Unicode MS"/>
    </w:rPr>
  </w:style>
  <w:style w:type="character" w:styleId="EndnoteReference">
    <w:name w:val="endnote reference"/>
    <w:basedOn w:val="DefaultParagraphFont"/>
    <w:rsid w:val="0028383D"/>
    <w:rPr>
      <w:vertAlign w:val="superscript"/>
    </w:rPr>
  </w:style>
  <w:style w:type="character" w:customStyle="1" w:styleId="FooterChar">
    <w:name w:val="Footer Char"/>
    <w:basedOn w:val="DefaultParagraphFont"/>
    <w:link w:val="Footer"/>
    <w:uiPriority w:val="99"/>
    <w:rsid w:val="00691F7E"/>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26630299">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17276149">
      <w:bodyDiv w:val="1"/>
      <w:marLeft w:val="0"/>
      <w:marRight w:val="0"/>
      <w:marTop w:val="0"/>
      <w:marBottom w:val="0"/>
      <w:divBdr>
        <w:top w:val="none" w:sz="0" w:space="0" w:color="auto"/>
        <w:left w:val="none" w:sz="0" w:space="0" w:color="auto"/>
        <w:bottom w:val="none" w:sz="0" w:space="0" w:color="auto"/>
        <w:right w:val="none" w:sz="0" w:space="0" w:color="auto"/>
      </w:divBdr>
      <w:divsChild>
        <w:div w:id="1767921181">
          <w:marLeft w:val="0"/>
          <w:marRight w:val="0"/>
          <w:marTop w:val="0"/>
          <w:marBottom w:val="0"/>
          <w:divBdr>
            <w:top w:val="none" w:sz="0" w:space="0" w:color="auto"/>
            <w:left w:val="none" w:sz="0" w:space="0" w:color="auto"/>
            <w:bottom w:val="none" w:sz="0" w:space="0" w:color="auto"/>
            <w:right w:val="none" w:sz="0" w:space="0" w:color="auto"/>
          </w:divBdr>
          <w:divsChild>
            <w:div w:id="1342009074">
              <w:marLeft w:val="0"/>
              <w:marRight w:val="0"/>
              <w:marTop w:val="0"/>
              <w:marBottom w:val="0"/>
              <w:divBdr>
                <w:top w:val="none" w:sz="0" w:space="0" w:color="auto"/>
                <w:left w:val="none" w:sz="0" w:space="0" w:color="auto"/>
                <w:bottom w:val="none" w:sz="0" w:space="0" w:color="auto"/>
                <w:right w:val="none" w:sz="0" w:space="0" w:color="auto"/>
              </w:divBdr>
            </w:div>
          </w:divsChild>
        </w:div>
        <w:div w:id="1833523188">
          <w:marLeft w:val="0"/>
          <w:marRight w:val="0"/>
          <w:marTop w:val="0"/>
          <w:marBottom w:val="0"/>
          <w:divBdr>
            <w:top w:val="none" w:sz="0" w:space="0" w:color="auto"/>
            <w:left w:val="none" w:sz="0" w:space="0" w:color="auto"/>
            <w:bottom w:val="none" w:sz="0" w:space="0" w:color="auto"/>
            <w:right w:val="none" w:sz="0" w:space="0" w:color="auto"/>
          </w:divBdr>
          <w:divsChild>
            <w:div w:id="1063140476">
              <w:marLeft w:val="0"/>
              <w:marRight w:val="0"/>
              <w:marTop w:val="0"/>
              <w:marBottom w:val="0"/>
              <w:divBdr>
                <w:top w:val="none" w:sz="0" w:space="0" w:color="auto"/>
                <w:left w:val="none" w:sz="0" w:space="0" w:color="auto"/>
                <w:bottom w:val="none" w:sz="0" w:space="0" w:color="auto"/>
                <w:right w:val="none" w:sz="0" w:space="0" w:color="auto"/>
              </w:divBdr>
            </w:div>
          </w:divsChild>
        </w:div>
        <w:div w:id="1864904578">
          <w:marLeft w:val="0"/>
          <w:marRight w:val="0"/>
          <w:marTop w:val="0"/>
          <w:marBottom w:val="0"/>
          <w:divBdr>
            <w:top w:val="none" w:sz="0" w:space="0" w:color="auto"/>
            <w:left w:val="none" w:sz="0" w:space="0" w:color="auto"/>
            <w:bottom w:val="none" w:sz="0" w:space="0" w:color="auto"/>
            <w:right w:val="none" w:sz="0" w:space="0" w:color="auto"/>
          </w:divBdr>
          <w:divsChild>
            <w:div w:id="1282758401">
              <w:marLeft w:val="0"/>
              <w:marRight w:val="0"/>
              <w:marTop w:val="0"/>
              <w:marBottom w:val="0"/>
              <w:divBdr>
                <w:top w:val="none" w:sz="0" w:space="0" w:color="auto"/>
                <w:left w:val="none" w:sz="0" w:space="0" w:color="auto"/>
                <w:bottom w:val="none" w:sz="0" w:space="0" w:color="auto"/>
                <w:right w:val="none" w:sz="0" w:space="0" w:color="auto"/>
              </w:divBdr>
            </w:div>
          </w:divsChild>
        </w:div>
        <w:div w:id="1712995322">
          <w:marLeft w:val="0"/>
          <w:marRight w:val="0"/>
          <w:marTop w:val="0"/>
          <w:marBottom w:val="0"/>
          <w:divBdr>
            <w:top w:val="none" w:sz="0" w:space="0" w:color="auto"/>
            <w:left w:val="none" w:sz="0" w:space="0" w:color="auto"/>
            <w:bottom w:val="none" w:sz="0" w:space="0" w:color="auto"/>
            <w:right w:val="none" w:sz="0" w:space="0" w:color="auto"/>
          </w:divBdr>
          <w:divsChild>
            <w:div w:id="387654044">
              <w:marLeft w:val="0"/>
              <w:marRight w:val="0"/>
              <w:marTop w:val="0"/>
              <w:marBottom w:val="0"/>
              <w:divBdr>
                <w:top w:val="none" w:sz="0" w:space="0" w:color="auto"/>
                <w:left w:val="none" w:sz="0" w:space="0" w:color="auto"/>
                <w:bottom w:val="none" w:sz="0" w:space="0" w:color="auto"/>
                <w:right w:val="none" w:sz="0" w:space="0" w:color="auto"/>
              </w:divBdr>
            </w:div>
          </w:divsChild>
        </w:div>
        <w:div w:id="1362826330">
          <w:marLeft w:val="0"/>
          <w:marRight w:val="0"/>
          <w:marTop w:val="0"/>
          <w:marBottom w:val="0"/>
          <w:divBdr>
            <w:top w:val="none" w:sz="0" w:space="0" w:color="auto"/>
            <w:left w:val="none" w:sz="0" w:space="0" w:color="auto"/>
            <w:bottom w:val="none" w:sz="0" w:space="0" w:color="auto"/>
            <w:right w:val="none" w:sz="0" w:space="0" w:color="auto"/>
          </w:divBdr>
          <w:divsChild>
            <w:div w:id="102313492">
              <w:marLeft w:val="0"/>
              <w:marRight w:val="0"/>
              <w:marTop w:val="0"/>
              <w:marBottom w:val="0"/>
              <w:divBdr>
                <w:top w:val="none" w:sz="0" w:space="0" w:color="auto"/>
                <w:left w:val="none" w:sz="0" w:space="0" w:color="auto"/>
                <w:bottom w:val="none" w:sz="0" w:space="0" w:color="auto"/>
                <w:right w:val="none" w:sz="0" w:space="0" w:color="auto"/>
              </w:divBdr>
            </w:div>
          </w:divsChild>
        </w:div>
        <w:div w:id="731075661">
          <w:marLeft w:val="0"/>
          <w:marRight w:val="0"/>
          <w:marTop w:val="0"/>
          <w:marBottom w:val="0"/>
          <w:divBdr>
            <w:top w:val="none" w:sz="0" w:space="0" w:color="auto"/>
            <w:left w:val="none" w:sz="0" w:space="0" w:color="auto"/>
            <w:bottom w:val="none" w:sz="0" w:space="0" w:color="auto"/>
            <w:right w:val="none" w:sz="0" w:space="0" w:color="auto"/>
          </w:divBdr>
          <w:divsChild>
            <w:div w:id="1282692313">
              <w:marLeft w:val="0"/>
              <w:marRight w:val="0"/>
              <w:marTop w:val="0"/>
              <w:marBottom w:val="0"/>
              <w:divBdr>
                <w:top w:val="none" w:sz="0" w:space="0" w:color="auto"/>
                <w:left w:val="none" w:sz="0" w:space="0" w:color="auto"/>
                <w:bottom w:val="none" w:sz="0" w:space="0" w:color="auto"/>
                <w:right w:val="none" w:sz="0" w:space="0" w:color="auto"/>
              </w:divBdr>
            </w:div>
          </w:divsChild>
        </w:div>
        <w:div w:id="1759132045">
          <w:marLeft w:val="0"/>
          <w:marRight w:val="0"/>
          <w:marTop w:val="0"/>
          <w:marBottom w:val="0"/>
          <w:divBdr>
            <w:top w:val="none" w:sz="0" w:space="0" w:color="auto"/>
            <w:left w:val="none" w:sz="0" w:space="0" w:color="auto"/>
            <w:bottom w:val="none" w:sz="0" w:space="0" w:color="auto"/>
            <w:right w:val="none" w:sz="0" w:space="0" w:color="auto"/>
          </w:divBdr>
          <w:divsChild>
            <w:div w:id="707609110">
              <w:marLeft w:val="0"/>
              <w:marRight w:val="0"/>
              <w:marTop w:val="0"/>
              <w:marBottom w:val="0"/>
              <w:divBdr>
                <w:top w:val="none" w:sz="0" w:space="0" w:color="auto"/>
                <w:left w:val="none" w:sz="0" w:space="0" w:color="auto"/>
                <w:bottom w:val="none" w:sz="0" w:space="0" w:color="auto"/>
                <w:right w:val="none" w:sz="0" w:space="0" w:color="auto"/>
              </w:divBdr>
            </w:div>
          </w:divsChild>
        </w:div>
        <w:div w:id="349334071">
          <w:marLeft w:val="0"/>
          <w:marRight w:val="0"/>
          <w:marTop w:val="0"/>
          <w:marBottom w:val="0"/>
          <w:divBdr>
            <w:top w:val="none" w:sz="0" w:space="0" w:color="auto"/>
            <w:left w:val="none" w:sz="0" w:space="0" w:color="auto"/>
            <w:bottom w:val="none" w:sz="0" w:space="0" w:color="auto"/>
            <w:right w:val="none" w:sz="0" w:space="0" w:color="auto"/>
          </w:divBdr>
          <w:divsChild>
            <w:div w:id="1675037614">
              <w:marLeft w:val="0"/>
              <w:marRight w:val="0"/>
              <w:marTop w:val="0"/>
              <w:marBottom w:val="0"/>
              <w:divBdr>
                <w:top w:val="none" w:sz="0" w:space="0" w:color="auto"/>
                <w:left w:val="none" w:sz="0" w:space="0" w:color="auto"/>
                <w:bottom w:val="none" w:sz="0" w:space="0" w:color="auto"/>
                <w:right w:val="none" w:sz="0" w:space="0" w:color="auto"/>
              </w:divBdr>
            </w:div>
          </w:divsChild>
        </w:div>
        <w:div w:id="1687444704">
          <w:marLeft w:val="0"/>
          <w:marRight w:val="0"/>
          <w:marTop w:val="0"/>
          <w:marBottom w:val="0"/>
          <w:divBdr>
            <w:top w:val="none" w:sz="0" w:space="0" w:color="auto"/>
            <w:left w:val="none" w:sz="0" w:space="0" w:color="auto"/>
            <w:bottom w:val="none" w:sz="0" w:space="0" w:color="auto"/>
            <w:right w:val="none" w:sz="0" w:space="0" w:color="auto"/>
          </w:divBdr>
          <w:divsChild>
            <w:div w:id="1569918105">
              <w:marLeft w:val="0"/>
              <w:marRight w:val="0"/>
              <w:marTop w:val="0"/>
              <w:marBottom w:val="0"/>
              <w:divBdr>
                <w:top w:val="none" w:sz="0" w:space="0" w:color="auto"/>
                <w:left w:val="none" w:sz="0" w:space="0" w:color="auto"/>
                <w:bottom w:val="none" w:sz="0" w:space="0" w:color="auto"/>
                <w:right w:val="none" w:sz="0" w:space="0" w:color="auto"/>
              </w:divBdr>
            </w:div>
          </w:divsChild>
        </w:div>
        <w:div w:id="628558246">
          <w:marLeft w:val="0"/>
          <w:marRight w:val="0"/>
          <w:marTop w:val="0"/>
          <w:marBottom w:val="0"/>
          <w:divBdr>
            <w:top w:val="none" w:sz="0" w:space="0" w:color="auto"/>
            <w:left w:val="none" w:sz="0" w:space="0" w:color="auto"/>
            <w:bottom w:val="none" w:sz="0" w:space="0" w:color="auto"/>
            <w:right w:val="none" w:sz="0" w:space="0" w:color="auto"/>
          </w:divBdr>
          <w:divsChild>
            <w:div w:id="502936437">
              <w:marLeft w:val="0"/>
              <w:marRight w:val="0"/>
              <w:marTop w:val="0"/>
              <w:marBottom w:val="0"/>
              <w:divBdr>
                <w:top w:val="none" w:sz="0" w:space="0" w:color="auto"/>
                <w:left w:val="none" w:sz="0" w:space="0" w:color="auto"/>
                <w:bottom w:val="none" w:sz="0" w:space="0" w:color="auto"/>
                <w:right w:val="none" w:sz="0" w:space="0" w:color="auto"/>
              </w:divBdr>
            </w:div>
          </w:divsChild>
        </w:div>
        <w:div w:id="1576696890">
          <w:marLeft w:val="0"/>
          <w:marRight w:val="0"/>
          <w:marTop w:val="0"/>
          <w:marBottom w:val="0"/>
          <w:divBdr>
            <w:top w:val="none" w:sz="0" w:space="0" w:color="auto"/>
            <w:left w:val="none" w:sz="0" w:space="0" w:color="auto"/>
            <w:bottom w:val="none" w:sz="0" w:space="0" w:color="auto"/>
            <w:right w:val="none" w:sz="0" w:space="0" w:color="auto"/>
          </w:divBdr>
          <w:divsChild>
            <w:div w:id="769928594">
              <w:marLeft w:val="0"/>
              <w:marRight w:val="0"/>
              <w:marTop w:val="0"/>
              <w:marBottom w:val="0"/>
              <w:divBdr>
                <w:top w:val="none" w:sz="0" w:space="0" w:color="auto"/>
                <w:left w:val="none" w:sz="0" w:space="0" w:color="auto"/>
                <w:bottom w:val="none" w:sz="0" w:space="0" w:color="auto"/>
                <w:right w:val="none" w:sz="0" w:space="0" w:color="auto"/>
              </w:divBdr>
            </w:div>
          </w:divsChild>
        </w:div>
        <w:div w:id="681320392">
          <w:marLeft w:val="0"/>
          <w:marRight w:val="0"/>
          <w:marTop w:val="0"/>
          <w:marBottom w:val="0"/>
          <w:divBdr>
            <w:top w:val="none" w:sz="0" w:space="0" w:color="auto"/>
            <w:left w:val="none" w:sz="0" w:space="0" w:color="auto"/>
            <w:bottom w:val="none" w:sz="0" w:space="0" w:color="auto"/>
            <w:right w:val="none" w:sz="0" w:space="0" w:color="auto"/>
          </w:divBdr>
          <w:divsChild>
            <w:div w:id="1943561624">
              <w:marLeft w:val="0"/>
              <w:marRight w:val="0"/>
              <w:marTop w:val="0"/>
              <w:marBottom w:val="0"/>
              <w:divBdr>
                <w:top w:val="none" w:sz="0" w:space="0" w:color="auto"/>
                <w:left w:val="none" w:sz="0" w:space="0" w:color="auto"/>
                <w:bottom w:val="none" w:sz="0" w:space="0" w:color="auto"/>
                <w:right w:val="none" w:sz="0" w:space="0" w:color="auto"/>
              </w:divBdr>
            </w:div>
          </w:divsChild>
        </w:div>
        <w:div w:id="1011761993">
          <w:marLeft w:val="0"/>
          <w:marRight w:val="0"/>
          <w:marTop w:val="0"/>
          <w:marBottom w:val="0"/>
          <w:divBdr>
            <w:top w:val="none" w:sz="0" w:space="0" w:color="auto"/>
            <w:left w:val="none" w:sz="0" w:space="0" w:color="auto"/>
            <w:bottom w:val="none" w:sz="0" w:space="0" w:color="auto"/>
            <w:right w:val="none" w:sz="0" w:space="0" w:color="auto"/>
          </w:divBdr>
          <w:divsChild>
            <w:div w:id="1607882306">
              <w:marLeft w:val="0"/>
              <w:marRight w:val="0"/>
              <w:marTop w:val="0"/>
              <w:marBottom w:val="0"/>
              <w:divBdr>
                <w:top w:val="none" w:sz="0" w:space="0" w:color="auto"/>
                <w:left w:val="none" w:sz="0" w:space="0" w:color="auto"/>
                <w:bottom w:val="none" w:sz="0" w:space="0" w:color="auto"/>
                <w:right w:val="none" w:sz="0" w:space="0" w:color="auto"/>
              </w:divBdr>
            </w:div>
          </w:divsChild>
        </w:div>
        <w:div w:id="30345969">
          <w:marLeft w:val="0"/>
          <w:marRight w:val="0"/>
          <w:marTop w:val="0"/>
          <w:marBottom w:val="0"/>
          <w:divBdr>
            <w:top w:val="none" w:sz="0" w:space="0" w:color="auto"/>
            <w:left w:val="none" w:sz="0" w:space="0" w:color="auto"/>
            <w:bottom w:val="none" w:sz="0" w:space="0" w:color="auto"/>
            <w:right w:val="none" w:sz="0" w:space="0" w:color="auto"/>
          </w:divBdr>
          <w:divsChild>
            <w:div w:id="1941329766">
              <w:marLeft w:val="0"/>
              <w:marRight w:val="0"/>
              <w:marTop w:val="0"/>
              <w:marBottom w:val="0"/>
              <w:divBdr>
                <w:top w:val="none" w:sz="0" w:space="0" w:color="auto"/>
                <w:left w:val="none" w:sz="0" w:space="0" w:color="auto"/>
                <w:bottom w:val="none" w:sz="0" w:space="0" w:color="auto"/>
                <w:right w:val="none" w:sz="0" w:space="0" w:color="auto"/>
              </w:divBdr>
            </w:div>
          </w:divsChild>
        </w:div>
        <w:div w:id="1276476920">
          <w:marLeft w:val="0"/>
          <w:marRight w:val="0"/>
          <w:marTop w:val="0"/>
          <w:marBottom w:val="0"/>
          <w:divBdr>
            <w:top w:val="none" w:sz="0" w:space="0" w:color="auto"/>
            <w:left w:val="none" w:sz="0" w:space="0" w:color="auto"/>
            <w:bottom w:val="none" w:sz="0" w:space="0" w:color="auto"/>
            <w:right w:val="none" w:sz="0" w:space="0" w:color="auto"/>
          </w:divBdr>
          <w:divsChild>
            <w:div w:id="1267811999">
              <w:marLeft w:val="0"/>
              <w:marRight w:val="0"/>
              <w:marTop w:val="0"/>
              <w:marBottom w:val="0"/>
              <w:divBdr>
                <w:top w:val="none" w:sz="0" w:space="0" w:color="auto"/>
                <w:left w:val="none" w:sz="0" w:space="0" w:color="auto"/>
                <w:bottom w:val="none" w:sz="0" w:space="0" w:color="auto"/>
                <w:right w:val="none" w:sz="0" w:space="0" w:color="auto"/>
              </w:divBdr>
            </w:div>
          </w:divsChild>
        </w:div>
        <w:div w:id="685450814">
          <w:marLeft w:val="0"/>
          <w:marRight w:val="0"/>
          <w:marTop w:val="0"/>
          <w:marBottom w:val="0"/>
          <w:divBdr>
            <w:top w:val="none" w:sz="0" w:space="0" w:color="auto"/>
            <w:left w:val="none" w:sz="0" w:space="0" w:color="auto"/>
            <w:bottom w:val="none" w:sz="0" w:space="0" w:color="auto"/>
            <w:right w:val="none" w:sz="0" w:space="0" w:color="auto"/>
          </w:divBdr>
          <w:divsChild>
            <w:div w:id="1210529894">
              <w:marLeft w:val="0"/>
              <w:marRight w:val="0"/>
              <w:marTop w:val="0"/>
              <w:marBottom w:val="0"/>
              <w:divBdr>
                <w:top w:val="none" w:sz="0" w:space="0" w:color="auto"/>
                <w:left w:val="none" w:sz="0" w:space="0" w:color="auto"/>
                <w:bottom w:val="none" w:sz="0" w:space="0" w:color="auto"/>
                <w:right w:val="none" w:sz="0" w:space="0" w:color="auto"/>
              </w:divBdr>
            </w:div>
          </w:divsChild>
        </w:div>
        <w:div w:id="2103719575">
          <w:marLeft w:val="0"/>
          <w:marRight w:val="0"/>
          <w:marTop w:val="0"/>
          <w:marBottom w:val="0"/>
          <w:divBdr>
            <w:top w:val="none" w:sz="0" w:space="0" w:color="auto"/>
            <w:left w:val="none" w:sz="0" w:space="0" w:color="auto"/>
            <w:bottom w:val="none" w:sz="0" w:space="0" w:color="auto"/>
            <w:right w:val="none" w:sz="0" w:space="0" w:color="auto"/>
          </w:divBdr>
          <w:divsChild>
            <w:div w:id="678502449">
              <w:marLeft w:val="0"/>
              <w:marRight w:val="0"/>
              <w:marTop w:val="0"/>
              <w:marBottom w:val="0"/>
              <w:divBdr>
                <w:top w:val="none" w:sz="0" w:space="0" w:color="auto"/>
                <w:left w:val="none" w:sz="0" w:space="0" w:color="auto"/>
                <w:bottom w:val="none" w:sz="0" w:space="0" w:color="auto"/>
                <w:right w:val="none" w:sz="0" w:space="0" w:color="auto"/>
              </w:divBdr>
            </w:div>
          </w:divsChild>
        </w:div>
        <w:div w:id="1299650717">
          <w:marLeft w:val="0"/>
          <w:marRight w:val="0"/>
          <w:marTop w:val="0"/>
          <w:marBottom w:val="0"/>
          <w:divBdr>
            <w:top w:val="none" w:sz="0" w:space="0" w:color="auto"/>
            <w:left w:val="none" w:sz="0" w:space="0" w:color="auto"/>
            <w:bottom w:val="none" w:sz="0" w:space="0" w:color="auto"/>
            <w:right w:val="none" w:sz="0" w:space="0" w:color="auto"/>
          </w:divBdr>
          <w:divsChild>
            <w:div w:id="1454985547">
              <w:marLeft w:val="0"/>
              <w:marRight w:val="0"/>
              <w:marTop w:val="0"/>
              <w:marBottom w:val="0"/>
              <w:divBdr>
                <w:top w:val="none" w:sz="0" w:space="0" w:color="auto"/>
                <w:left w:val="none" w:sz="0" w:space="0" w:color="auto"/>
                <w:bottom w:val="none" w:sz="0" w:space="0" w:color="auto"/>
                <w:right w:val="none" w:sz="0" w:space="0" w:color="auto"/>
              </w:divBdr>
            </w:div>
          </w:divsChild>
        </w:div>
        <w:div w:id="1506242140">
          <w:marLeft w:val="0"/>
          <w:marRight w:val="0"/>
          <w:marTop w:val="0"/>
          <w:marBottom w:val="0"/>
          <w:divBdr>
            <w:top w:val="none" w:sz="0" w:space="0" w:color="auto"/>
            <w:left w:val="none" w:sz="0" w:space="0" w:color="auto"/>
            <w:bottom w:val="none" w:sz="0" w:space="0" w:color="auto"/>
            <w:right w:val="none" w:sz="0" w:space="0" w:color="auto"/>
          </w:divBdr>
          <w:divsChild>
            <w:div w:id="1464496759">
              <w:marLeft w:val="0"/>
              <w:marRight w:val="0"/>
              <w:marTop w:val="0"/>
              <w:marBottom w:val="0"/>
              <w:divBdr>
                <w:top w:val="none" w:sz="0" w:space="0" w:color="auto"/>
                <w:left w:val="none" w:sz="0" w:space="0" w:color="auto"/>
                <w:bottom w:val="none" w:sz="0" w:space="0" w:color="auto"/>
                <w:right w:val="none" w:sz="0" w:space="0" w:color="auto"/>
              </w:divBdr>
            </w:div>
          </w:divsChild>
        </w:div>
        <w:div w:id="779956139">
          <w:marLeft w:val="0"/>
          <w:marRight w:val="0"/>
          <w:marTop w:val="0"/>
          <w:marBottom w:val="0"/>
          <w:divBdr>
            <w:top w:val="none" w:sz="0" w:space="0" w:color="auto"/>
            <w:left w:val="none" w:sz="0" w:space="0" w:color="auto"/>
            <w:bottom w:val="none" w:sz="0" w:space="0" w:color="auto"/>
            <w:right w:val="none" w:sz="0" w:space="0" w:color="auto"/>
          </w:divBdr>
          <w:divsChild>
            <w:div w:id="1702048299">
              <w:marLeft w:val="0"/>
              <w:marRight w:val="0"/>
              <w:marTop w:val="0"/>
              <w:marBottom w:val="0"/>
              <w:divBdr>
                <w:top w:val="none" w:sz="0" w:space="0" w:color="auto"/>
                <w:left w:val="none" w:sz="0" w:space="0" w:color="auto"/>
                <w:bottom w:val="none" w:sz="0" w:space="0" w:color="auto"/>
                <w:right w:val="none" w:sz="0" w:space="0" w:color="auto"/>
              </w:divBdr>
            </w:div>
          </w:divsChild>
        </w:div>
        <w:div w:id="1008483062">
          <w:marLeft w:val="0"/>
          <w:marRight w:val="0"/>
          <w:marTop w:val="0"/>
          <w:marBottom w:val="0"/>
          <w:divBdr>
            <w:top w:val="none" w:sz="0" w:space="0" w:color="auto"/>
            <w:left w:val="none" w:sz="0" w:space="0" w:color="auto"/>
            <w:bottom w:val="none" w:sz="0" w:space="0" w:color="auto"/>
            <w:right w:val="none" w:sz="0" w:space="0" w:color="auto"/>
          </w:divBdr>
          <w:divsChild>
            <w:div w:id="1063136381">
              <w:marLeft w:val="0"/>
              <w:marRight w:val="0"/>
              <w:marTop w:val="0"/>
              <w:marBottom w:val="0"/>
              <w:divBdr>
                <w:top w:val="none" w:sz="0" w:space="0" w:color="auto"/>
                <w:left w:val="none" w:sz="0" w:space="0" w:color="auto"/>
                <w:bottom w:val="none" w:sz="0" w:space="0" w:color="auto"/>
                <w:right w:val="none" w:sz="0" w:space="0" w:color="auto"/>
              </w:divBdr>
            </w:div>
          </w:divsChild>
        </w:div>
        <w:div w:id="379284586">
          <w:marLeft w:val="0"/>
          <w:marRight w:val="0"/>
          <w:marTop w:val="0"/>
          <w:marBottom w:val="0"/>
          <w:divBdr>
            <w:top w:val="none" w:sz="0" w:space="0" w:color="auto"/>
            <w:left w:val="none" w:sz="0" w:space="0" w:color="auto"/>
            <w:bottom w:val="none" w:sz="0" w:space="0" w:color="auto"/>
            <w:right w:val="none" w:sz="0" w:space="0" w:color="auto"/>
          </w:divBdr>
          <w:divsChild>
            <w:div w:id="409739624">
              <w:marLeft w:val="0"/>
              <w:marRight w:val="0"/>
              <w:marTop w:val="0"/>
              <w:marBottom w:val="0"/>
              <w:divBdr>
                <w:top w:val="none" w:sz="0" w:space="0" w:color="auto"/>
                <w:left w:val="none" w:sz="0" w:space="0" w:color="auto"/>
                <w:bottom w:val="none" w:sz="0" w:space="0" w:color="auto"/>
                <w:right w:val="none" w:sz="0" w:space="0" w:color="auto"/>
              </w:divBdr>
            </w:div>
          </w:divsChild>
        </w:div>
        <w:div w:id="1930625401">
          <w:marLeft w:val="0"/>
          <w:marRight w:val="0"/>
          <w:marTop w:val="0"/>
          <w:marBottom w:val="0"/>
          <w:divBdr>
            <w:top w:val="none" w:sz="0" w:space="0" w:color="auto"/>
            <w:left w:val="none" w:sz="0" w:space="0" w:color="auto"/>
            <w:bottom w:val="none" w:sz="0" w:space="0" w:color="auto"/>
            <w:right w:val="none" w:sz="0" w:space="0" w:color="auto"/>
          </w:divBdr>
          <w:divsChild>
            <w:div w:id="887647016">
              <w:marLeft w:val="0"/>
              <w:marRight w:val="0"/>
              <w:marTop w:val="0"/>
              <w:marBottom w:val="0"/>
              <w:divBdr>
                <w:top w:val="none" w:sz="0" w:space="0" w:color="auto"/>
                <w:left w:val="none" w:sz="0" w:space="0" w:color="auto"/>
                <w:bottom w:val="none" w:sz="0" w:space="0" w:color="auto"/>
                <w:right w:val="none" w:sz="0" w:space="0" w:color="auto"/>
              </w:divBdr>
            </w:div>
          </w:divsChild>
        </w:div>
        <w:div w:id="1981880098">
          <w:marLeft w:val="0"/>
          <w:marRight w:val="0"/>
          <w:marTop w:val="0"/>
          <w:marBottom w:val="0"/>
          <w:divBdr>
            <w:top w:val="none" w:sz="0" w:space="0" w:color="auto"/>
            <w:left w:val="none" w:sz="0" w:space="0" w:color="auto"/>
            <w:bottom w:val="none" w:sz="0" w:space="0" w:color="auto"/>
            <w:right w:val="none" w:sz="0" w:space="0" w:color="auto"/>
          </w:divBdr>
          <w:divsChild>
            <w:div w:id="2081248742">
              <w:marLeft w:val="0"/>
              <w:marRight w:val="0"/>
              <w:marTop w:val="0"/>
              <w:marBottom w:val="0"/>
              <w:divBdr>
                <w:top w:val="none" w:sz="0" w:space="0" w:color="auto"/>
                <w:left w:val="none" w:sz="0" w:space="0" w:color="auto"/>
                <w:bottom w:val="none" w:sz="0" w:space="0" w:color="auto"/>
                <w:right w:val="none" w:sz="0" w:space="0" w:color="auto"/>
              </w:divBdr>
            </w:div>
          </w:divsChild>
        </w:div>
        <w:div w:id="521825194">
          <w:marLeft w:val="0"/>
          <w:marRight w:val="0"/>
          <w:marTop w:val="0"/>
          <w:marBottom w:val="0"/>
          <w:divBdr>
            <w:top w:val="none" w:sz="0" w:space="0" w:color="auto"/>
            <w:left w:val="none" w:sz="0" w:space="0" w:color="auto"/>
            <w:bottom w:val="none" w:sz="0" w:space="0" w:color="auto"/>
            <w:right w:val="none" w:sz="0" w:space="0" w:color="auto"/>
          </w:divBdr>
          <w:divsChild>
            <w:div w:id="7416319">
              <w:marLeft w:val="0"/>
              <w:marRight w:val="0"/>
              <w:marTop w:val="0"/>
              <w:marBottom w:val="0"/>
              <w:divBdr>
                <w:top w:val="none" w:sz="0" w:space="0" w:color="auto"/>
                <w:left w:val="none" w:sz="0" w:space="0" w:color="auto"/>
                <w:bottom w:val="none" w:sz="0" w:space="0" w:color="auto"/>
                <w:right w:val="none" w:sz="0" w:space="0" w:color="auto"/>
              </w:divBdr>
            </w:div>
          </w:divsChild>
        </w:div>
        <w:div w:id="1702584365">
          <w:marLeft w:val="0"/>
          <w:marRight w:val="0"/>
          <w:marTop w:val="0"/>
          <w:marBottom w:val="0"/>
          <w:divBdr>
            <w:top w:val="none" w:sz="0" w:space="0" w:color="auto"/>
            <w:left w:val="none" w:sz="0" w:space="0" w:color="auto"/>
            <w:bottom w:val="none" w:sz="0" w:space="0" w:color="auto"/>
            <w:right w:val="none" w:sz="0" w:space="0" w:color="auto"/>
          </w:divBdr>
          <w:divsChild>
            <w:div w:id="220404837">
              <w:marLeft w:val="0"/>
              <w:marRight w:val="0"/>
              <w:marTop w:val="0"/>
              <w:marBottom w:val="0"/>
              <w:divBdr>
                <w:top w:val="none" w:sz="0" w:space="0" w:color="auto"/>
                <w:left w:val="none" w:sz="0" w:space="0" w:color="auto"/>
                <w:bottom w:val="none" w:sz="0" w:space="0" w:color="auto"/>
                <w:right w:val="none" w:sz="0" w:space="0" w:color="auto"/>
              </w:divBdr>
            </w:div>
          </w:divsChild>
        </w:div>
        <w:div w:id="1786651424">
          <w:marLeft w:val="0"/>
          <w:marRight w:val="0"/>
          <w:marTop w:val="0"/>
          <w:marBottom w:val="0"/>
          <w:divBdr>
            <w:top w:val="none" w:sz="0" w:space="0" w:color="auto"/>
            <w:left w:val="none" w:sz="0" w:space="0" w:color="auto"/>
            <w:bottom w:val="none" w:sz="0" w:space="0" w:color="auto"/>
            <w:right w:val="none" w:sz="0" w:space="0" w:color="auto"/>
          </w:divBdr>
          <w:divsChild>
            <w:div w:id="1197349792">
              <w:marLeft w:val="0"/>
              <w:marRight w:val="0"/>
              <w:marTop w:val="0"/>
              <w:marBottom w:val="0"/>
              <w:divBdr>
                <w:top w:val="none" w:sz="0" w:space="0" w:color="auto"/>
                <w:left w:val="none" w:sz="0" w:space="0" w:color="auto"/>
                <w:bottom w:val="none" w:sz="0" w:space="0" w:color="auto"/>
                <w:right w:val="none" w:sz="0" w:space="0" w:color="auto"/>
              </w:divBdr>
            </w:div>
          </w:divsChild>
        </w:div>
        <w:div w:id="1230725601">
          <w:marLeft w:val="0"/>
          <w:marRight w:val="0"/>
          <w:marTop w:val="0"/>
          <w:marBottom w:val="0"/>
          <w:divBdr>
            <w:top w:val="none" w:sz="0" w:space="0" w:color="auto"/>
            <w:left w:val="none" w:sz="0" w:space="0" w:color="auto"/>
            <w:bottom w:val="none" w:sz="0" w:space="0" w:color="auto"/>
            <w:right w:val="none" w:sz="0" w:space="0" w:color="auto"/>
          </w:divBdr>
          <w:divsChild>
            <w:div w:id="446512478">
              <w:marLeft w:val="0"/>
              <w:marRight w:val="0"/>
              <w:marTop w:val="0"/>
              <w:marBottom w:val="0"/>
              <w:divBdr>
                <w:top w:val="none" w:sz="0" w:space="0" w:color="auto"/>
                <w:left w:val="none" w:sz="0" w:space="0" w:color="auto"/>
                <w:bottom w:val="none" w:sz="0" w:space="0" w:color="auto"/>
                <w:right w:val="none" w:sz="0" w:space="0" w:color="auto"/>
              </w:divBdr>
            </w:div>
          </w:divsChild>
        </w:div>
        <w:div w:id="655764039">
          <w:marLeft w:val="0"/>
          <w:marRight w:val="0"/>
          <w:marTop w:val="0"/>
          <w:marBottom w:val="0"/>
          <w:divBdr>
            <w:top w:val="none" w:sz="0" w:space="0" w:color="auto"/>
            <w:left w:val="none" w:sz="0" w:space="0" w:color="auto"/>
            <w:bottom w:val="none" w:sz="0" w:space="0" w:color="auto"/>
            <w:right w:val="none" w:sz="0" w:space="0" w:color="auto"/>
          </w:divBdr>
          <w:divsChild>
            <w:div w:id="326246997">
              <w:marLeft w:val="0"/>
              <w:marRight w:val="0"/>
              <w:marTop w:val="0"/>
              <w:marBottom w:val="0"/>
              <w:divBdr>
                <w:top w:val="none" w:sz="0" w:space="0" w:color="auto"/>
                <w:left w:val="none" w:sz="0" w:space="0" w:color="auto"/>
                <w:bottom w:val="none" w:sz="0" w:space="0" w:color="auto"/>
                <w:right w:val="none" w:sz="0" w:space="0" w:color="auto"/>
              </w:divBdr>
            </w:div>
          </w:divsChild>
        </w:div>
        <w:div w:id="744106732">
          <w:marLeft w:val="0"/>
          <w:marRight w:val="0"/>
          <w:marTop w:val="0"/>
          <w:marBottom w:val="0"/>
          <w:divBdr>
            <w:top w:val="none" w:sz="0" w:space="0" w:color="auto"/>
            <w:left w:val="none" w:sz="0" w:space="0" w:color="auto"/>
            <w:bottom w:val="none" w:sz="0" w:space="0" w:color="auto"/>
            <w:right w:val="none" w:sz="0" w:space="0" w:color="auto"/>
          </w:divBdr>
          <w:divsChild>
            <w:div w:id="2007508882">
              <w:marLeft w:val="0"/>
              <w:marRight w:val="0"/>
              <w:marTop w:val="0"/>
              <w:marBottom w:val="0"/>
              <w:divBdr>
                <w:top w:val="none" w:sz="0" w:space="0" w:color="auto"/>
                <w:left w:val="none" w:sz="0" w:space="0" w:color="auto"/>
                <w:bottom w:val="none" w:sz="0" w:space="0" w:color="auto"/>
                <w:right w:val="none" w:sz="0" w:space="0" w:color="auto"/>
              </w:divBdr>
            </w:div>
          </w:divsChild>
        </w:div>
        <w:div w:id="556209242">
          <w:marLeft w:val="0"/>
          <w:marRight w:val="0"/>
          <w:marTop w:val="0"/>
          <w:marBottom w:val="0"/>
          <w:divBdr>
            <w:top w:val="none" w:sz="0" w:space="0" w:color="auto"/>
            <w:left w:val="none" w:sz="0" w:space="0" w:color="auto"/>
            <w:bottom w:val="none" w:sz="0" w:space="0" w:color="auto"/>
            <w:right w:val="none" w:sz="0" w:space="0" w:color="auto"/>
          </w:divBdr>
          <w:divsChild>
            <w:div w:id="924731311">
              <w:marLeft w:val="0"/>
              <w:marRight w:val="0"/>
              <w:marTop w:val="0"/>
              <w:marBottom w:val="0"/>
              <w:divBdr>
                <w:top w:val="none" w:sz="0" w:space="0" w:color="auto"/>
                <w:left w:val="none" w:sz="0" w:space="0" w:color="auto"/>
                <w:bottom w:val="none" w:sz="0" w:space="0" w:color="auto"/>
                <w:right w:val="none" w:sz="0" w:space="0" w:color="auto"/>
              </w:divBdr>
            </w:div>
          </w:divsChild>
        </w:div>
        <w:div w:id="477303074">
          <w:marLeft w:val="0"/>
          <w:marRight w:val="0"/>
          <w:marTop w:val="0"/>
          <w:marBottom w:val="0"/>
          <w:divBdr>
            <w:top w:val="none" w:sz="0" w:space="0" w:color="auto"/>
            <w:left w:val="none" w:sz="0" w:space="0" w:color="auto"/>
            <w:bottom w:val="none" w:sz="0" w:space="0" w:color="auto"/>
            <w:right w:val="none" w:sz="0" w:space="0" w:color="auto"/>
          </w:divBdr>
          <w:divsChild>
            <w:div w:id="1457522486">
              <w:marLeft w:val="0"/>
              <w:marRight w:val="0"/>
              <w:marTop w:val="0"/>
              <w:marBottom w:val="0"/>
              <w:divBdr>
                <w:top w:val="none" w:sz="0" w:space="0" w:color="auto"/>
                <w:left w:val="none" w:sz="0" w:space="0" w:color="auto"/>
                <w:bottom w:val="none" w:sz="0" w:space="0" w:color="auto"/>
                <w:right w:val="none" w:sz="0" w:space="0" w:color="auto"/>
              </w:divBdr>
            </w:div>
          </w:divsChild>
        </w:div>
        <w:div w:id="278949890">
          <w:marLeft w:val="0"/>
          <w:marRight w:val="0"/>
          <w:marTop w:val="0"/>
          <w:marBottom w:val="0"/>
          <w:divBdr>
            <w:top w:val="none" w:sz="0" w:space="0" w:color="auto"/>
            <w:left w:val="none" w:sz="0" w:space="0" w:color="auto"/>
            <w:bottom w:val="none" w:sz="0" w:space="0" w:color="auto"/>
            <w:right w:val="none" w:sz="0" w:space="0" w:color="auto"/>
          </w:divBdr>
          <w:divsChild>
            <w:div w:id="1670988475">
              <w:marLeft w:val="0"/>
              <w:marRight w:val="0"/>
              <w:marTop w:val="0"/>
              <w:marBottom w:val="0"/>
              <w:divBdr>
                <w:top w:val="none" w:sz="0" w:space="0" w:color="auto"/>
                <w:left w:val="none" w:sz="0" w:space="0" w:color="auto"/>
                <w:bottom w:val="none" w:sz="0" w:space="0" w:color="auto"/>
                <w:right w:val="none" w:sz="0" w:space="0" w:color="auto"/>
              </w:divBdr>
            </w:div>
          </w:divsChild>
        </w:div>
        <w:div w:id="1841307736">
          <w:marLeft w:val="0"/>
          <w:marRight w:val="0"/>
          <w:marTop w:val="0"/>
          <w:marBottom w:val="0"/>
          <w:divBdr>
            <w:top w:val="none" w:sz="0" w:space="0" w:color="auto"/>
            <w:left w:val="none" w:sz="0" w:space="0" w:color="auto"/>
            <w:bottom w:val="none" w:sz="0" w:space="0" w:color="auto"/>
            <w:right w:val="none" w:sz="0" w:space="0" w:color="auto"/>
          </w:divBdr>
          <w:divsChild>
            <w:div w:id="537352231">
              <w:marLeft w:val="0"/>
              <w:marRight w:val="0"/>
              <w:marTop w:val="0"/>
              <w:marBottom w:val="0"/>
              <w:divBdr>
                <w:top w:val="none" w:sz="0" w:space="0" w:color="auto"/>
                <w:left w:val="none" w:sz="0" w:space="0" w:color="auto"/>
                <w:bottom w:val="none" w:sz="0" w:space="0" w:color="auto"/>
                <w:right w:val="none" w:sz="0" w:space="0" w:color="auto"/>
              </w:divBdr>
            </w:div>
          </w:divsChild>
        </w:div>
        <w:div w:id="599141602">
          <w:marLeft w:val="0"/>
          <w:marRight w:val="0"/>
          <w:marTop w:val="0"/>
          <w:marBottom w:val="0"/>
          <w:divBdr>
            <w:top w:val="none" w:sz="0" w:space="0" w:color="auto"/>
            <w:left w:val="none" w:sz="0" w:space="0" w:color="auto"/>
            <w:bottom w:val="none" w:sz="0" w:space="0" w:color="auto"/>
            <w:right w:val="none" w:sz="0" w:space="0" w:color="auto"/>
          </w:divBdr>
          <w:divsChild>
            <w:div w:id="1833325234">
              <w:marLeft w:val="0"/>
              <w:marRight w:val="0"/>
              <w:marTop w:val="0"/>
              <w:marBottom w:val="0"/>
              <w:divBdr>
                <w:top w:val="none" w:sz="0" w:space="0" w:color="auto"/>
                <w:left w:val="none" w:sz="0" w:space="0" w:color="auto"/>
                <w:bottom w:val="none" w:sz="0" w:space="0" w:color="auto"/>
                <w:right w:val="none" w:sz="0" w:space="0" w:color="auto"/>
              </w:divBdr>
            </w:div>
          </w:divsChild>
        </w:div>
        <w:div w:id="640352645">
          <w:marLeft w:val="0"/>
          <w:marRight w:val="0"/>
          <w:marTop w:val="0"/>
          <w:marBottom w:val="0"/>
          <w:divBdr>
            <w:top w:val="none" w:sz="0" w:space="0" w:color="auto"/>
            <w:left w:val="none" w:sz="0" w:space="0" w:color="auto"/>
            <w:bottom w:val="none" w:sz="0" w:space="0" w:color="auto"/>
            <w:right w:val="none" w:sz="0" w:space="0" w:color="auto"/>
          </w:divBdr>
          <w:divsChild>
            <w:div w:id="1978604750">
              <w:marLeft w:val="0"/>
              <w:marRight w:val="0"/>
              <w:marTop w:val="0"/>
              <w:marBottom w:val="0"/>
              <w:divBdr>
                <w:top w:val="none" w:sz="0" w:space="0" w:color="auto"/>
                <w:left w:val="none" w:sz="0" w:space="0" w:color="auto"/>
                <w:bottom w:val="none" w:sz="0" w:space="0" w:color="auto"/>
                <w:right w:val="none" w:sz="0" w:space="0" w:color="auto"/>
              </w:divBdr>
            </w:div>
          </w:divsChild>
        </w:div>
        <w:div w:id="595598189">
          <w:marLeft w:val="0"/>
          <w:marRight w:val="0"/>
          <w:marTop w:val="0"/>
          <w:marBottom w:val="0"/>
          <w:divBdr>
            <w:top w:val="none" w:sz="0" w:space="0" w:color="auto"/>
            <w:left w:val="none" w:sz="0" w:space="0" w:color="auto"/>
            <w:bottom w:val="none" w:sz="0" w:space="0" w:color="auto"/>
            <w:right w:val="none" w:sz="0" w:space="0" w:color="auto"/>
          </w:divBdr>
          <w:divsChild>
            <w:div w:id="1133986808">
              <w:marLeft w:val="0"/>
              <w:marRight w:val="0"/>
              <w:marTop w:val="0"/>
              <w:marBottom w:val="0"/>
              <w:divBdr>
                <w:top w:val="none" w:sz="0" w:space="0" w:color="auto"/>
                <w:left w:val="none" w:sz="0" w:space="0" w:color="auto"/>
                <w:bottom w:val="none" w:sz="0" w:space="0" w:color="auto"/>
                <w:right w:val="none" w:sz="0" w:space="0" w:color="auto"/>
              </w:divBdr>
            </w:div>
          </w:divsChild>
        </w:div>
        <w:div w:id="1470979359">
          <w:marLeft w:val="0"/>
          <w:marRight w:val="0"/>
          <w:marTop w:val="0"/>
          <w:marBottom w:val="0"/>
          <w:divBdr>
            <w:top w:val="none" w:sz="0" w:space="0" w:color="auto"/>
            <w:left w:val="none" w:sz="0" w:space="0" w:color="auto"/>
            <w:bottom w:val="none" w:sz="0" w:space="0" w:color="auto"/>
            <w:right w:val="none" w:sz="0" w:space="0" w:color="auto"/>
          </w:divBdr>
          <w:divsChild>
            <w:div w:id="572012483">
              <w:marLeft w:val="0"/>
              <w:marRight w:val="0"/>
              <w:marTop w:val="0"/>
              <w:marBottom w:val="0"/>
              <w:divBdr>
                <w:top w:val="none" w:sz="0" w:space="0" w:color="auto"/>
                <w:left w:val="none" w:sz="0" w:space="0" w:color="auto"/>
                <w:bottom w:val="none" w:sz="0" w:space="0" w:color="auto"/>
                <w:right w:val="none" w:sz="0" w:space="0" w:color="auto"/>
              </w:divBdr>
            </w:div>
          </w:divsChild>
        </w:div>
        <w:div w:id="1773162596">
          <w:marLeft w:val="0"/>
          <w:marRight w:val="0"/>
          <w:marTop w:val="0"/>
          <w:marBottom w:val="0"/>
          <w:divBdr>
            <w:top w:val="none" w:sz="0" w:space="0" w:color="auto"/>
            <w:left w:val="none" w:sz="0" w:space="0" w:color="auto"/>
            <w:bottom w:val="none" w:sz="0" w:space="0" w:color="auto"/>
            <w:right w:val="none" w:sz="0" w:space="0" w:color="auto"/>
          </w:divBdr>
          <w:divsChild>
            <w:div w:id="545457966">
              <w:marLeft w:val="0"/>
              <w:marRight w:val="0"/>
              <w:marTop w:val="0"/>
              <w:marBottom w:val="0"/>
              <w:divBdr>
                <w:top w:val="none" w:sz="0" w:space="0" w:color="auto"/>
                <w:left w:val="none" w:sz="0" w:space="0" w:color="auto"/>
                <w:bottom w:val="none" w:sz="0" w:space="0" w:color="auto"/>
                <w:right w:val="none" w:sz="0" w:space="0" w:color="auto"/>
              </w:divBdr>
            </w:div>
          </w:divsChild>
        </w:div>
        <w:div w:id="1602225541">
          <w:marLeft w:val="0"/>
          <w:marRight w:val="0"/>
          <w:marTop w:val="0"/>
          <w:marBottom w:val="0"/>
          <w:divBdr>
            <w:top w:val="none" w:sz="0" w:space="0" w:color="auto"/>
            <w:left w:val="none" w:sz="0" w:space="0" w:color="auto"/>
            <w:bottom w:val="none" w:sz="0" w:space="0" w:color="auto"/>
            <w:right w:val="none" w:sz="0" w:space="0" w:color="auto"/>
          </w:divBdr>
          <w:divsChild>
            <w:div w:id="861749859">
              <w:marLeft w:val="0"/>
              <w:marRight w:val="0"/>
              <w:marTop w:val="0"/>
              <w:marBottom w:val="0"/>
              <w:divBdr>
                <w:top w:val="none" w:sz="0" w:space="0" w:color="auto"/>
                <w:left w:val="none" w:sz="0" w:space="0" w:color="auto"/>
                <w:bottom w:val="none" w:sz="0" w:space="0" w:color="auto"/>
                <w:right w:val="none" w:sz="0" w:space="0" w:color="auto"/>
              </w:divBdr>
            </w:div>
          </w:divsChild>
        </w:div>
        <w:div w:id="825434360">
          <w:marLeft w:val="0"/>
          <w:marRight w:val="0"/>
          <w:marTop w:val="0"/>
          <w:marBottom w:val="0"/>
          <w:divBdr>
            <w:top w:val="none" w:sz="0" w:space="0" w:color="auto"/>
            <w:left w:val="none" w:sz="0" w:space="0" w:color="auto"/>
            <w:bottom w:val="none" w:sz="0" w:space="0" w:color="auto"/>
            <w:right w:val="none" w:sz="0" w:space="0" w:color="auto"/>
          </w:divBdr>
          <w:divsChild>
            <w:div w:id="1296638646">
              <w:marLeft w:val="0"/>
              <w:marRight w:val="0"/>
              <w:marTop w:val="0"/>
              <w:marBottom w:val="0"/>
              <w:divBdr>
                <w:top w:val="none" w:sz="0" w:space="0" w:color="auto"/>
                <w:left w:val="none" w:sz="0" w:space="0" w:color="auto"/>
                <w:bottom w:val="none" w:sz="0" w:space="0" w:color="auto"/>
                <w:right w:val="none" w:sz="0" w:space="0" w:color="auto"/>
              </w:divBdr>
            </w:div>
          </w:divsChild>
        </w:div>
        <w:div w:id="1376857211">
          <w:marLeft w:val="0"/>
          <w:marRight w:val="0"/>
          <w:marTop w:val="0"/>
          <w:marBottom w:val="0"/>
          <w:divBdr>
            <w:top w:val="none" w:sz="0" w:space="0" w:color="auto"/>
            <w:left w:val="none" w:sz="0" w:space="0" w:color="auto"/>
            <w:bottom w:val="none" w:sz="0" w:space="0" w:color="auto"/>
            <w:right w:val="none" w:sz="0" w:space="0" w:color="auto"/>
          </w:divBdr>
          <w:divsChild>
            <w:div w:id="1253200944">
              <w:marLeft w:val="0"/>
              <w:marRight w:val="0"/>
              <w:marTop w:val="0"/>
              <w:marBottom w:val="0"/>
              <w:divBdr>
                <w:top w:val="none" w:sz="0" w:space="0" w:color="auto"/>
                <w:left w:val="none" w:sz="0" w:space="0" w:color="auto"/>
                <w:bottom w:val="none" w:sz="0" w:space="0" w:color="auto"/>
                <w:right w:val="none" w:sz="0" w:space="0" w:color="auto"/>
              </w:divBdr>
            </w:div>
          </w:divsChild>
        </w:div>
        <w:div w:id="1031419536">
          <w:marLeft w:val="0"/>
          <w:marRight w:val="0"/>
          <w:marTop w:val="0"/>
          <w:marBottom w:val="0"/>
          <w:divBdr>
            <w:top w:val="none" w:sz="0" w:space="0" w:color="auto"/>
            <w:left w:val="none" w:sz="0" w:space="0" w:color="auto"/>
            <w:bottom w:val="none" w:sz="0" w:space="0" w:color="auto"/>
            <w:right w:val="none" w:sz="0" w:space="0" w:color="auto"/>
          </w:divBdr>
          <w:divsChild>
            <w:div w:id="109011626">
              <w:marLeft w:val="0"/>
              <w:marRight w:val="0"/>
              <w:marTop w:val="0"/>
              <w:marBottom w:val="0"/>
              <w:divBdr>
                <w:top w:val="none" w:sz="0" w:space="0" w:color="auto"/>
                <w:left w:val="none" w:sz="0" w:space="0" w:color="auto"/>
                <w:bottom w:val="none" w:sz="0" w:space="0" w:color="auto"/>
                <w:right w:val="none" w:sz="0" w:space="0" w:color="auto"/>
              </w:divBdr>
            </w:div>
          </w:divsChild>
        </w:div>
        <w:div w:id="747070421">
          <w:marLeft w:val="0"/>
          <w:marRight w:val="0"/>
          <w:marTop w:val="0"/>
          <w:marBottom w:val="0"/>
          <w:divBdr>
            <w:top w:val="none" w:sz="0" w:space="0" w:color="auto"/>
            <w:left w:val="none" w:sz="0" w:space="0" w:color="auto"/>
            <w:bottom w:val="none" w:sz="0" w:space="0" w:color="auto"/>
            <w:right w:val="none" w:sz="0" w:space="0" w:color="auto"/>
          </w:divBdr>
          <w:divsChild>
            <w:div w:id="961498786">
              <w:marLeft w:val="0"/>
              <w:marRight w:val="0"/>
              <w:marTop w:val="0"/>
              <w:marBottom w:val="0"/>
              <w:divBdr>
                <w:top w:val="none" w:sz="0" w:space="0" w:color="auto"/>
                <w:left w:val="none" w:sz="0" w:space="0" w:color="auto"/>
                <w:bottom w:val="none" w:sz="0" w:space="0" w:color="auto"/>
                <w:right w:val="none" w:sz="0" w:space="0" w:color="auto"/>
              </w:divBdr>
            </w:div>
          </w:divsChild>
        </w:div>
        <w:div w:id="1983806463">
          <w:marLeft w:val="0"/>
          <w:marRight w:val="0"/>
          <w:marTop w:val="0"/>
          <w:marBottom w:val="0"/>
          <w:divBdr>
            <w:top w:val="none" w:sz="0" w:space="0" w:color="auto"/>
            <w:left w:val="none" w:sz="0" w:space="0" w:color="auto"/>
            <w:bottom w:val="none" w:sz="0" w:space="0" w:color="auto"/>
            <w:right w:val="none" w:sz="0" w:space="0" w:color="auto"/>
          </w:divBdr>
          <w:divsChild>
            <w:div w:id="142283557">
              <w:marLeft w:val="0"/>
              <w:marRight w:val="0"/>
              <w:marTop w:val="0"/>
              <w:marBottom w:val="0"/>
              <w:divBdr>
                <w:top w:val="none" w:sz="0" w:space="0" w:color="auto"/>
                <w:left w:val="none" w:sz="0" w:space="0" w:color="auto"/>
                <w:bottom w:val="none" w:sz="0" w:space="0" w:color="auto"/>
                <w:right w:val="none" w:sz="0" w:space="0" w:color="auto"/>
              </w:divBdr>
            </w:div>
          </w:divsChild>
        </w:div>
        <w:div w:id="149368241">
          <w:marLeft w:val="0"/>
          <w:marRight w:val="0"/>
          <w:marTop w:val="0"/>
          <w:marBottom w:val="0"/>
          <w:divBdr>
            <w:top w:val="none" w:sz="0" w:space="0" w:color="auto"/>
            <w:left w:val="none" w:sz="0" w:space="0" w:color="auto"/>
            <w:bottom w:val="none" w:sz="0" w:space="0" w:color="auto"/>
            <w:right w:val="none" w:sz="0" w:space="0" w:color="auto"/>
          </w:divBdr>
          <w:divsChild>
            <w:div w:id="58864981">
              <w:marLeft w:val="0"/>
              <w:marRight w:val="0"/>
              <w:marTop w:val="0"/>
              <w:marBottom w:val="0"/>
              <w:divBdr>
                <w:top w:val="none" w:sz="0" w:space="0" w:color="auto"/>
                <w:left w:val="none" w:sz="0" w:space="0" w:color="auto"/>
                <w:bottom w:val="none" w:sz="0" w:space="0" w:color="auto"/>
                <w:right w:val="none" w:sz="0" w:space="0" w:color="auto"/>
              </w:divBdr>
            </w:div>
          </w:divsChild>
        </w:div>
        <w:div w:id="2094544982">
          <w:marLeft w:val="0"/>
          <w:marRight w:val="0"/>
          <w:marTop w:val="0"/>
          <w:marBottom w:val="0"/>
          <w:divBdr>
            <w:top w:val="none" w:sz="0" w:space="0" w:color="auto"/>
            <w:left w:val="none" w:sz="0" w:space="0" w:color="auto"/>
            <w:bottom w:val="none" w:sz="0" w:space="0" w:color="auto"/>
            <w:right w:val="none" w:sz="0" w:space="0" w:color="auto"/>
          </w:divBdr>
          <w:divsChild>
            <w:div w:id="1682193932">
              <w:marLeft w:val="0"/>
              <w:marRight w:val="0"/>
              <w:marTop w:val="0"/>
              <w:marBottom w:val="0"/>
              <w:divBdr>
                <w:top w:val="none" w:sz="0" w:space="0" w:color="auto"/>
                <w:left w:val="none" w:sz="0" w:space="0" w:color="auto"/>
                <w:bottom w:val="none" w:sz="0" w:space="0" w:color="auto"/>
                <w:right w:val="none" w:sz="0" w:space="0" w:color="auto"/>
              </w:divBdr>
            </w:div>
          </w:divsChild>
        </w:div>
        <w:div w:id="293028201">
          <w:marLeft w:val="0"/>
          <w:marRight w:val="0"/>
          <w:marTop w:val="0"/>
          <w:marBottom w:val="0"/>
          <w:divBdr>
            <w:top w:val="none" w:sz="0" w:space="0" w:color="auto"/>
            <w:left w:val="none" w:sz="0" w:space="0" w:color="auto"/>
            <w:bottom w:val="none" w:sz="0" w:space="0" w:color="auto"/>
            <w:right w:val="none" w:sz="0" w:space="0" w:color="auto"/>
          </w:divBdr>
          <w:divsChild>
            <w:div w:id="1476068773">
              <w:marLeft w:val="0"/>
              <w:marRight w:val="0"/>
              <w:marTop w:val="0"/>
              <w:marBottom w:val="0"/>
              <w:divBdr>
                <w:top w:val="none" w:sz="0" w:space="0" w:color="auto"/>
                <w:left w:val="none" w:sz="0" w:space="0" w:color="auto"/>
                <w:bottom w:val="none" w:sz="0" w:space="0" w:color="auto"/>
                <w:right w:val="none" w:sz="0" w:space="0" w:color="auto"/>
              </w:divBdr>
            </w:div>
          </w:divsChild>
        </w:div>
        <w:div w:id="601885459">
          <w:marLeft w:val="0"/>
          <w:marRight w:val="0"/>
          <w:marTop w:val="0"/>
          <w:marBottom w:val="0"/>
          <w:divBdr>
            <w:top w:val="none" w:sz="0" w:space="0" w:color="auto"/>
            <w:left w:val="none" w:sz="0" w:space="0" w:color="auto"/>
            <w:bottom w:val="none" w:sz="0" w:space="0" w:color="auto"/>
            <w:right w:val="none" w:sz="0" w:space="0" w:color="auto"/>
          </w:divBdr>
          <w:divsChild>
            <w:div w:id="1687294384">
              <w:marLeft w:val="0"/>
              <w:marRight w:val="0"/>
              <w:marTop w:val="0"/>
              <w:marBottom w:val="0"/>
              <w:divBdr>
                <w:top w:val="none" w:sz="0" w:space="0" w:color="auto"/>
                <w:left w:val="none" w:sz="0" w:space="0" w:color="auto"/>
                <w:bottom w:val="none" w:sz="0" w:space="0" w:color="auto"/>
                <w:right w:val="none" w:sz="0" w:space="0" w:color="auto"/>
              </w:divBdr>
            </w:div>
          </w:divsChild>
        </w:div>
        <w:div w:id="890962900">
          <w:marLeft w:val="0"/>
          <w:marRight w:val="0"/>
          <w:marTop w:val="0"/>
          <w:marBottom w:val="0"/>
          <w:divBdr>
            <w:top w:val="none" w:sz="0" w:space="0" w:color="auto"/>
            <w:left w:val="none" w:sz="0" w:space="0" w:color="auto"/>
            <w:bottom w:val="none" w:sz="0" w:space="0" w:color="auto"/>
            <w:right w:val="none" w:sz="0" w:space="0" w:color="auto"/>
          </w:divBdr>
          <w:divsChild>
            <w:div w:id="1479423168">
              <w:marLeft w:val="0"/>
              <w:marRight w:val="0"/>
              <w:marTop w:val="0"/>
              <w:marBottom w:val="0"/>
              <w:divBdr>
                <w:top w:val="none" w:sz="0" w:space="0" w:color="auto"/>
                <w:left w:val="none" w:sz="0" w:space="0" w:color="auto"/>
                <w:bottom w:val="none" w:sz="0" w:space="0" w:color="auto"/>
                <w:right w:val="none" w:sz="0" w:space="0" w:color="auto"/>
              </w:divBdr>
            </w:div>
          </w:divsChild>
        </w:div>
        <w:div w:id="1868326750">
          <w:marLeft w:val="0"/>
          <w:marRight w:val="0"/>
          <w:marTop w:val="0"/>
          <w:marBottom w:val="0"/>
          <w:divBdr>
            <w:top w:val="none" w:sz="0" w:space="0" w:color="auto"/>
            <w:left w:val="none" w:sz="0" w:space="0" w:color="auto"/>
            <w:bottom w:val="none" w:sz="0" w:space="0" w:color="auto"/>
            <w:right w:val="none" w:sz="0" w:space="0" w:color="auto"/>
          </w:divBdr>
          <w:divsChild>
            <w:div w:id="1935555684">
              <w:marLeft w:val="0"/>
              <w:marRight w:val="0"/>
              <w:marTop w:val="0"/>
              <w:marBottom w:val="0"/>
              <w:divBdr>
                <w:top w:val="none" w:sz="0" w:space="0" w:color="auto"/>
                <w:left w:val="none" w:sz="0" w:space="0" w:color="auto"/>
                <w:bottom w:val="none" w:sz="0" w:space="0" w:color="auto"/>
                <w:right w:val="none" w:sz="0" w:space="0" w:color="auto"/>
              </w:divBdr>
            </w:div>
          </w:divsChild>
        </w:div>
        <w:div w:id="747270448">
          <w:marLeft w:val="0"/>
          <w:marRight w:val="0"/>
          <w:marTop w:val="0"/>
          <w:marBottom w:val="0"/>
          <w:divBdr>
            <w:top w:val="none" w:sz="0" w:space="0" w:color="auto"/>
            <w:left w:val="none" w:sz="0" w:space="0" w:color="auto"/>
            <w:bottom w:val="none" w:sz="0" w:space="0" w:color="auto"/>
            <w:right w:val="none" w:sz="0" w:space="0" w:color="auto"/>
          </w:divBdr>
          <w:divsChild>
            <w:div w:id="363949221">
              <w:marLeft w:val="0"/>
              <w:marRight w:val="0"/>
              <w:marTop w:val="0"/>
              <w:marBottom w:val="0"/>
              <w:divBdr>
                <w:top w:val="none" w:sz="0" w:space="0" w:color="auto"/>
                <w:left w:val="none" w:sz="0" w:space="0" w:color="auto"/>
                <w:bottom w:val="none" w:sz="0" w:space="0" w:color="auto"/>
                <w:right w:val="none" w:sz="0" w:space="0" w:color="auto"/>
              </w:divBdr>
            </w:div>
          </w:divsChild>
        </w:div>
        <w:div w:id="1260747863">
          <w:marLeft w:val="0"/>
          <w:marRight w:val="0"/>
          <w:marTop w:val="0"/>
          <w:marBottom w:val="0"/>
          <w:divBdr>
            <w:top w:val="none" w:sz="0" w:space="0" w:color="auto"/>
            <w:left w:val="none" w:sz="0" w:space="0" w:color="auto"/>
            <w:bottom w:val="none" w:sz="0" w:space="0" w:color="auto"/>
            <w:right w:val="none" w:sz="0" w:space="0" w:color="auto"/>
          </w:divBdr>
          <w:divsChild>
            <w:div w:id="1607083586">
              <w:marLeft w:val="0"/>
              <w:marRight w:val="0"/>
              <w:marTop w:val="0"/>
              <w:marBottom w:val="0"/>
              <w:divBdr>
                <w:top w:val="none" w:sz="0" w:space="0" w:color="auto"/>
                <w:left w:val="none" w:sz="0" w:space="0" w:color="auto"/>
                <w:bottom w:val="none" w:sz="0" w:space="0" w:color="auto"/>
                <w:right w:val="none" w:sz="0" w:space="0" w:color="auto"/>
              </w:divBdr>
            </w:div>
          </w:divsChild>
        </w:div>
        <w:div w:id="1691838341">
          <w:marLeft w:val="0"/>
          <w:marRight w:val="0"/>
          <w:marTop w:val="0"/>
          <w:marBottom w:val="0"/>
          <w:divBdr>
            <w:top w:val="none" w:sz="0" w:space="0" w:color="auto"/>
            <w:left w:val="none" w:sz="0" w:space="0" w:color="auto"/>
            <w:bottom w:val="none" w:sz="0" w:space="0" w:color="auto"/>
            <w:right w:val="none" w:sz="0" w:space="0" w:color="auto"/>
          </w:divBdr>
          <w:divsChild>
            <w:div w:id="1227884460">
              <w:marLeft w:val="0"/>
              <w:marRight w:val="0"/>
              <w:marTop w:val="0"/>
              <w:marBottom w:val="0"/>
              <w:divBdr>
                <w:top w:val="none" w:sz="0" w:space="0" w:color="auto"/>
                <w:left w:val="none" w:sz="0" w:space="0" w:color="auto"/>
                <w:bottom w:val="none" w:sz="0" w:space="0" w:color="auto"/>
                <w:right w:val="none" w:sz="0" w:space="0" w:color="auto"/>
              </w:divBdr>
            </w:div>
          </w:divsChild>
        </w:div>
        <w:div w:id="361633960">
          <w:marLeft w:val="0"/>
          <w:marRight w:val="0"/>
          <w:marTop w:val="0"/>
          <w:marBottom w:val="0"/>
          <w:divBdr>
            <w:top w:val="none" w:sz="0" w:space="0" w:color="auto"/>
            <w:left w:val="none" w:sz="0" w:space="0" w:color="auto"/>
            <w:bottom w:val="none" w:sz="0" w:space="0" w:color="auto"/>
            <w:right w:val="none" w:sz="0" w:space="0" w:color="auto"/>
          </w:divBdr>
          <w:divsChild>
            <w:div w:id="160657026">
              <w:marLeft w:val="0"/>
              <w:marRight w:val="0"/>
              <w:marTop w:val="0"/>
              <w:marBottom w:val="0"/>
              <w:divBdr>
                <w:top w:val="none" w:sz="0" w:space="0" w:color="auto"/>
                <w:left w:val="none" w:sz="0" w:space="0" w:color="auto"/>
                <w:bottom w:val="none" w:sz="0" w:space="0" w:color="auto"/>
                <w:right w:val="none" w:sz="0" w:space="0" w:color="auto"/>
              </w:divBdr>
            </w:div>
          </w:divsChild>
        </w:div>
        <w:div w:id="1160660520">
          <w:marLeft w:val="0"/>
          <w:marRight w:val="0"/>
          <w:marTop w:val="0"/>
          <w:marBottom w:val="0"/>
          <w:divBdr>
            <w:top w:val="none" w:sz="0" w:space="0" w:color="auto"/>
            <w:left w:val="none" w:sz="0" w:space="0" w:color="auto"/>
            <w:bottom w:val="none" w:sz="0" w:space="0" w:color="auto"/>
            <w:right w:val="none" w:sz="0" w:space="0" w:color="auto"/>
          </w:divBdr>
          <w:divsChild>
            <w:div w:id="1861704168">
              <w:marLeft w:val="0"/>
              <w:marRight w:val="0"/>
              <w:marTop w:val="0"/>
              <w:marBottom w:val="0"/>
              <w:divBdr>
                <w:top w:val="none" w:sz="0" w:space="0" w:color="auto"/>
                <w:left w:val="none" w:sz="0" w:space="0" w:color="auto"/>
                <w:bottom w:val="none" w:sz="0" w:space="0" w:color="auto"/>
                <w:right w:val="none" w:sz="0" w:space="0" w:color="auto"/>
              </w:divBdr>
            </w:div>
          </w:divsChild>
        </w:div>
        <w:div w:id="377172027">
          <w:marLeft w:val="0"/>
          <w:marRight w:val="0"/>
          <w:marTop w:val="0"/>
          <w:marBottom w:val="0"/>
          <w:divBdr>
            <w:top w:val="none" w:sz="0" w:space="0" w:color="auto"/>
            <w:left w:val="none" w:sz="0" w:space="0" w:color="auto"/>
            <w:bottom w:val="none" w:sz="0" w:space="0" w:color="auto"/>
            <w:right w:val="none" w:sz="0" w:space="0" w:color="auto"/>
          </w:divBdr>
          <w:divsChild>
            <w:div w:id="283462932">
              <w:marLeft w:val="0"/>
              <w:marRight w:val="0"/>
              <w:marTop w:val="0"/>
              <w:marBottom w:val="0"/>
              <w:divBdr>
                <w:top w:val="none" w:sz="0" w:space="0" w:color="auto"/>
                <w:left w:val="none" w:sz="0" w:space="0" w:color="auto"/>
                <w:bottom w:val="none" w:sz="0" w:space="0" w:color="auto"/>
                <w:right w:val="none" w:sz="0" w:space="0" w:color="auto"/>
              </w:divBdr>
            </w:div>
          </w:divsChild>
        </w:div>
        <w:div w:id="1303661074">
          <w:marLeft w:val="0"/>
          <w:marRight w:val="0"/>
          <w:marTop w:val="0"/>
          <w:marBottom w:val="0"/>
          <w:divBdr>
            <w:top w:val="none" w:sz="0" w:space="0" w:color="auto"/>
            <w:left w:val="none" w:sz="0" w:space="0" w:color="auto"/>
            <w:bottom w:val="none" w:sz="0" w:space="0" w:color="auto"/>
            <w:right w:val="none" w:sz="0" w:space="0" w:color="auto"/>
          </w:divBdr>
          <w:divsChild>
            <w:div w:id="1320621683">
              <w:marLeft w:val="0"/>
              <w:marRight w:val="0"/>
              <w:marTop w:val="0"/>
              <w:marBottom w:val="0"/>
              <w:divBdr>
                <w:top w:val="none" w:sz="0" w:space="0" w:color="auto"/>
                <w:left w:val="none" w:sz="0" w:space="0" w:color="auto"/>
                <w:bottom w:val="none" w:sz="0" w:space="0" w:color="auto"/>
                <w:right w:val="none" w:sz="0" w:space="0" w:color="auto"/>
              </w:divBdr>
            </w:div>
          </w:divsChild>
        </w:div>
        <w:div w:id="886450307">
          <w:marLeft w:val="0"/>
          <w:marRight w:val="0"/>
          <w:marTop w:val="0"/>
          <w:marBottom w:val="0"/>
          <w:divBdr>
            <w:top w:val="none" w:sz="0" w:space="0" w:color="auto"/>
            <w:left w:val="none" w:sz="0" w:space="0" w:color="auto"/>
            <w:bottom w:val="none" w:sz="0" w:space="0" w:color="auto"/>
            <w:right w:val="none" w:sz="0" w:space="0" w:color="auto"/>
          </w:divBdr>
          <w:divsChild>
            <w:div w:id="1024014475">
              <w:marLeft w:val="0"/>
              <w:marRight w:val="0"/>
              <w:marTop w:val="0"/>
              <w:marBottom w:val="0"/>
              <w:divBdr>
                <w:top w:val="none" w:sz="0" w:space="0" w:color="auto"/>
                <w:left w:val="none" w:sz="0" w:space="0" w:color="auto"/>
                <w:bottom w:val="none" w:sz="0" w:space="0" w:color="auto"/>
                <w:right w:val="none" w:sz="0" w:space="0" w:color="auto"/>
              </w:divBdr>
            </w:div>
          </w:divsChild>
        </w:div>
        <w:div w:id="1122114893">
          <w:marLeft w:val="0"/>
          <w:marRight w:val="0"/>
          <w:marTop w:val="0"/>
          <w:marBottom w:val="0"/>
          <w:divBdr>
            <w:top w:val="none" w:sz="0" w:space="0" w:color="auto"/>
            <w:left w:val="none" w:sz="0" w:space="0" w:color="auto"/>
            <w:bottom w:val="none" w:sz="0" w:space="0" w:color="auto"/>
            <w:right w:val="none" w:sz="0" w:space="0" w:color="auto"/>
          </w:divBdr>
          <w:divsChild>
            <w:div w:id="1031419209">
              <w:marLeft w:val="0"/>
              <w:marRight w:val="0"/>
              <w:marTop w:val="0"/>
              <w:marBottom w:val="0"/>
              <w:divBdr>
                <w:top w:val="none" w:sz="0" w:space="0" w:color="auto"/>
                <w:left w:val="none" w:sz="0" w:space="0" w:color="auto"/>
                <w:bottom w:val="none" w:sz="0" w:space="0" w:color="auto"/>
                <w:right w:val="none" w:sz="0" w:space="0" w:color="auto"/>
              </w:divBdr>
            </w:div>
          </w:divsChild>
        </w:div>
        <w:div w:id="1661957058">
          <w:marLeft w:val="0"/>
          <w:marRight w:val="0"/>
          <w:marTop w:val="0"/>
          <w:marBottom w:val="0"/>
          <w:divBdr>
            <w:top w:val="none" w:sz="0" w:space="0" w:color="auto"/>
            <w:left w:val="none" w:sz="0" w:space="0" w:color="auto"/>
            <w:bottom w:val="none" w:sz="0" w:space="0" w:color="auto"/>
            <w:right w:val="none" w:sz="0" w:space="0" w:color="auto"/>
          </w:divBdr>
          <w:divsChild>
            <w:div w:id="408506042">
              <w:marLeft w:val="0"/>
              <w:marRight w:val="0"/>
              <w:marTop w:val="0"/>
              <w:marBottom w:val="0"/>
              <w:divBdr>
                <w:top w:val="none" w:sz="0" w:space="0" w:color="auto"/>
                <w:left w:val="none" w:sz="0" w:space="0" w:color="auto"/>
                <w:bottom w:val="none" w:sz="0" w:space="0" w:color="auto"/>
                <w:right w:val="none" w:sz="0" w:space="0" w:color="auto"/>
              </w:divBdr>
            </w:div>
          </w:divsChild>
        </w:div>
        <w:div w:id="1099721634">
          <w:marLeft w:val="0"/>
          <w:marRight w:val="0"/>
          <w:marTop w:val="0"/>
          <w:marBottom w:val="0"/>
          <w:divBdr>
            <w:top w:val="none" w:sz="0" w:space="0" w:color="auto"/>
            <w:left w:val="none" w:sz="0" w:space="0" w:color="auto"/>
            <w:bottom w:val="none" w:sz="0" w:space="0" w:color="auto"/>
            <w:right w:val="none" w:sz="0" w:space="0" w:color="auto"/>
          </w:divBdr>
          <w:divsChild>
            <w:div w:id="2034501027">
              <w:marLeft w:val="0"/>
              <w:marRight w:val="0"/>
              <w:marTop w:val="0"/>
              <w:marBottom w:val="0"/>
              <w:divBdr>
                <w:top w:val="none" w:sz="0" w:space="0" w:color="auto"/>
                <w:left w:val="none" w:sz="0" w:space="0" w:color="auto"/>
                <w:bottom w:val="none" w:sz="0" w:space="0" w:color="auto"/>
                <w:right w:val="none" w:sz="0" w:space="0" w:color="auto"/>
              </w:divBdr>
            </w:div>
          </w:divsChild>
        </w:div>
        <w:div w:id="1810128058">
          <w:marLeft w:val="0"/>
          <w:marRight w:val="0"/>
          <w:marTop w:val="0"/>
          <w:marBottom w:val="0"/>
          <w:divBdr>
            <w:top w:val="none" w:sz="0" w:space="0" w:color="auto"/>
            <w:left w:val="none" w:sz="0" w:space="0" w:color="auto"/>
            <w:bottom w:val="none" w:sz="0" w:space="0" w:color="auto"/>
            <w:right w:val="none" w:sz="0" w:space="0" w:color="auto"/>
          </w:divBdr>
          <w:divsChild>
            <w:div w:id="1606498077">
              <w:marLeft w:val="0"/>
              <w:marRight w:val="0"/>
              <w:marTop w:val="0"/>
              <w:marBottom w:val="0"/>
              <w:divBdr>
                <w:top w:val="none" w:sz="0" w:space="0" w:color="auto"/>
                <w:left w:val="none" w:sz="0" w:space="0" w:color="auto"/>
                <w:bottom w:val="none" w:sz="0" w:space="0" w:color="auto"/>
                <w:right w:val="none" w:sz="0" w:space="0" w:color="auto"/>
              </w:divBdr>
            </w:div>
          </w:divsChild>
        </w:div>
        <w:div w:id="1323311595">
          <w:marLeft w:val="0"/>
          <w:marRight w:val="0"/>
          <w:marTop w:val="0"/>
          <w:marBottom w:val="0"/>
          <w:divBdr>
            <w:top w:val="none" w:sz="0" w:space="0" w:color="auto"/>
            <w:left w:val="none" w:sz="0" w:space="0" w:color="auto"/>
            <w:bottom w:val="none" w:sz="0" w:space="0" w:color="auto"/>
            <w:right w:val="none" w:sz="0" w:space="0" w:color="auto"/>
          </w:divBdr>
          <w:divsChild>
            <w:div w:id="1986742472">
              <w:marLeft w:val="0"/>
              <w:marRight w:val="0"/>
              <w:marTop w:val="0"/>
              <w:marBottom w:val="0"/>
              <w:divBdr>
                <w:top w:val="none" w:sz="0" w:space="0" w:color="auto"/>
                <w:left w:val="none" w:sz="0" w:space="0" w:color="auto"/>
                <w:bottom w:val="none" w:sz="0" w:space="0" w:color="auto"/>
                <w:right w:val="none" w:sz="0" w:space="0" w:color="auto"/>
              </w:divBdr>
            </w:div>
          </w:divsChild>
        </w:div>
        <w:div w:id="9332231">
          <w:marLeft w:val="0"/>
          <w:marRight w:val="0"/>
          <w:marTop w:val="0"/>
          <w:marBottom w:val="0"/>
          <w:divBdr>
            <w:top w:val="none" w:sz="0" w:space="0" w:color="auto"/>
            <w:left w:val="none" w:sz="0" w:space="0" w:color="auto"/>
            <w:bottom w:val="none" w:sz="0" w:space="0" w:color="auto"/>
            <w:right w:val="none" w:sz="0" w:space="0" w:color="auto"/>
          </w:divBdr>
          <w:divsChild>
            <w:div w:id="1484931647">
              <w:marLeft w:val="0"/>
              <w:marRight w:val="0"/>
              <w:marTop w:val="0"/>
              <w:marBottom w:val="0"/>
              <w:divBdr>
                <w:top w:val="none" w:sz="0" w:space="0" w:color="auto"/>
                <w:left w:val="none" w:sz="0" w:space="0" w:color="auto"/>
                <w:bottom w:val="none" w:sz="0" w:space="0" w:color="auto"/>
                <w:right w:val="none" w:sz="0" w:space="0" w:color="auto"/>
              </w:divBdr>
            </w:div>
          </w:divsChild>
        </w:div>
        <w:div w:id="76245863">
          <w:marLeft w:val="0"/>
          <w:marRight w:val="0"/>
          <w:marTop w:val="0"/>
          <w:marBottom w:val="0"/>
          <w:divBdr>
            <w:top w:val="none" w:sz="0" w:space="0" w:color="auto"/>
            <w:left w:val="none" w:sz="0" w:space="0" w:color="auto"/>
            <w:bottom w:val="none" w:sz="0" w:space="0" w:color="auto"/>
            <w:right w:val="none" w:sz="0" w:space="0" w:color="auto"/>
          </w:divBdr>
          <w:divsChild>
            <w:div w:id="823089285">
              <w:marLeft w:val="0"/>
              <w:marRight w:val="0"/>
              <w:marTop w:val="0"/>
              <w:marBottom w:val="0"/>
              <w:divBdr>
                <w:top w:val="none" w:sz="0" w:space="0" w:color="auto"/>
                <w:left w:val="none" w:sz="0" w:space="0" w:color="auto"/>
                <w:bottom w:val="none" w:sz="0" w:space="0" w:color="auto"/>
                <w:right w:val="none" w:sz="0" w:space="0" w:color="auto"/>
              </w:divBdr>
            </w:div>
          </w:divsChild>
        </w:div>
        <w:div w:id="14238177">
          <w:marLeft w:val="0"/>
          <w:marRight w:val="0"/>
          <w:marTop w:val="0"/>
          <w:marBottom w:val="0"/>
          <w:divBdr>
            <w:top w:val="none" w:sz="0" w:space="0" w:color="auto"/>
            <w:left w:val="none" w:sz="0" w:space="0" w:color="auto"/>
            <w:bottom w:val="none" w:sz="0" w:space="0" w:color="auto"/>
            <w:right w:val="none" w:sz="0" w:space="0" w:color="auto"/>
          </w:divBdr>
          <w:divsChild>
            <w:div w:id="1705279140">
              <w:marLeft w:val="0"/>
              <w:marRight w:val="0"/>
              <w:marTop w:val="0"/>
              <w:marBottom w:val="0"/>
              <w:divBdr>
                <w:top w:val="none" w:sz="0" w:space="0" w:color="auto"/>
                <w:left w:val="none" w:sz="0" w:space="0" w:color="auto"/>
                <w:bottom w:val="none" w:sz="0" w:space="0" w:color="auto"/>
                <w:right w:val="none" w:sz="0" w:space="0" w:color="auto"/>
              </w:divBdr>
            </w:div>
          </w:divsChild>
        </w:div>
        <w:div w:id="1287853568">
          <w:marLeft w:val="0"/>
          <w:marRight w:val="0"/>
          <w:marTop w:val="0"/>
          <w:marBottom w:val="0"/>
          <w:divBdr>
            <w:top w:val="none" w:sz="0" w:space="0" w:color="auto"/>
            <w:left w:val="none" w:sz="0" w:space="0" w:color="auto"/>
            <w:bottom w:val="none" w:sz="0" w:space="0" w:color="auto"/>
            <w:right w:val="none" w:sz="0" w:space="0" w:color="auto"/>
          </w:divBdr>
          <w:divsChild>
            <w:div w:id="2065642251">
              <w:marLeft w:val="0"/>
              <w:marRight w:val="0"/>
              <w:marTop w:val="0"/>
              <w:marBottom w:val="0"/>
              <w:divBdr>
                <w:top w:val="none" w:sz="0" w:space="0" w:color="auto"/>
                <w:left w:val="none" w:sz="0" w:space="0" w:color="auto"/>
                <w:bottom w:val="none" w:sz="0" w:space="0" w:color="auto"/>
                <w:right w:val="none" w:sz="0" w:space="0" w:color="auto"/>
              </w:divBdr>
            </w:div>
          </w:divsChild>
        </w:div>
        <w:div w:id="1734617063">
          <w:marLeft w:val="0"/>
          <w:marRight w:val="0"/>
          <w:marTop w:val="0"/>
          <w:marBottom w:val="0"/>
          <w:divBdr>
            <w:top w:val="none" w:sz="0" w:space="0" w:color="auto"/>
            <w:left w:val="none" w:sz="0" w:space="0" w:color="auto"/>
            <w:bottom w:val="none" w:sz="0" w:space="0" w:color="auto"/>
            <w:right w:val="none" w:sz="0" w:space="0" w:color="auto"/>
          </w:divBdr>
          <w:divsChild>
            <w:div w:id="498736930">
              <w:marLeft w:val="0"/>
              <w:marRight w:val="0"/>
              <w:marTop w:val="0"/>
              <w:marBottom w:val="0"/>
              <w:divBdr>
                <w:top w:val="none" w:sz="0" w:space="0" w:color="auto"/>
                <w:left w:val="none" w:sz="0" w:space="0" w:color="auto"/>
                <w:bottom w:val="none" w:sz="0" w:space="0" w:color="auto"/>
                <w:right w:val="none" w:sz="0" w:space="0" w:color="auto"/>
              </w:divBdr>
            </w:div>
          </w:divsChild>
        </w:div>
        <w:div w:id="977491215">
          <w:marLeft w:val="0"/>
          <w:marRight w:val="0"/>
          <w:marTop w:val="0"/>
          <w:marBottom w:val="0"/>
          <w:divBdr>
            <w:top w:val="none" w:sz="0" w:space="0" w:color="auto"/>
            <w:left w:val="none" w:sz="0" w:space="0" w:color="auto"/>
            <w:bottom w:val="none" w:sz="0" w:space="0" w:color="auto"/>
            <w:right w:val="none" w:sz="0" w:space="0" w:color="auto"/>
          </w:divBdr>
          <w:divsChild>
            <w:div w:id="1628661975">
              <w:marLeft w:val="0"/>
              <w:marRight w:val="0"/>
              <w:marTop w:val="0"/>
              <w:marBottom w:val="0"/>
              <w:divBdr>
                <w:top w:val="none" w:sz="0" w:space="0" w:color="auto"/>
                <w:left w:val="none" w:sz="0" w:space="0" w:color="auto"/>
                <w:bottom w:val="none" w:sz="0" w:space="0" w:color="auto"/>
                <w:right w:val="none" w:sz="0" w:space="0" w:color="auto"/>
              </w:divBdr>
            </w:div>
          </w:divsChild>
        </w:div>
        <w:div w:id="256402427">
          <w:marLeft w:val="0"/>
          <w:marRight w:val="0"/>
          <w:marTop w:val="0"/>
          <w:marBottom w:val="0"/>
          <w:divBdr>
            <w:top w:val="none" w:sz="0" w:space="0" w:color="auto"/>
            <w:left w:val="none" w:sz="0" w:space="0" w:color="auto"/>
            <w:bottom w:val="none" w:sz="0" w:space="0" w:color="auto"/>
            <w:right w:val="none" w:sz="0" w:space="0" w:color="auto"/>
          </w:divBdr>
          <w:divsChild>
            <w:div w:id="790562687">
              <w:marLeft w:val="0"/>
              <w:marRight w:val="0"/>
              <w:marTop w:val="0"/>
              <w:marBottom w:val="0"/>
              <w:divBdr>
                <w:top w:val="none" w:sz="0" w:space="0" w:color="auto"/>
                <w:left w:val="none" w:sz="0" w:space="0" w:color="auto"/>
                <w:bottom w:val="none" w:sz="0" w:space="0" w:color="auto"/>
                <w:right w:val="none" w:sz="0" w:space="0" w:color="auto"/>
              </w:divBdr>
            </w:div>
          </w:divsChild>
        </w:div>
        <w:div w:id="1939673249">
          <w:marLeft w:val="0"/>
          <w:marRight w:val="0"/>
          <w:marTop w:val="0"/>
          <w:marBottom w:val="0"/>
          <w:divBdr>
            <w:top w:val="none" w:sz="0" w:space="0" w:color="auto"/>
            <w:left w:val="none" w:sz="0" w:space="0" w:color="auto"/>
            <w:bottom w:val="none" w:sz="0" w:space="0" w:color="auto"/>
            <w:right w:val="none" w:sz="0" w:space="0" w:color="auto"/>
          </w:divBdr>
          <w:divsChild>
            <w:div w:id="894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45325EBF-A3F3-41AE-95EA-BAF180EDFD9F}">
  <ds:schemaRefs>
    <ds:schemaRef ds:uri="http://schemas.openxmlformats.org/officeDocument/2006/bibliography"/>
  </ds:schemaRefs>
</ds:datastoreItem>
</file>

<file path=customXml/itemProps4.xml><?xml version="1.0" encoding="utf-8"?>
<ds:datastoreItem xmlns:ds="http://schemas.openxmlformats.org/officeDocument/2006/customXml" ds:itemID="{15C58BC7-7AB6-46F7-9D58-EF84E40C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daf46ea9-1fb0-4df5-b00f-12140a5586ec"/>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b65fe88f-9120-4dd2-a3a2-5b196d645d54"/>
    <ds:schemaRef ds:uri="http://schemas.microsoft.com/office/2006/metadata/properties"/>
    <ds:schemaRef ds:uri="http://www.w3.org/XML/1998/namespace"/>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10</Pages>
  <Words>2913</Words>
  <Characters>16608</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56</cp:revision>
  <cp:lastPrinted>2015-09-17T16:45:00Z</cp:lastPrinted>
  <dcterms:created xsi:type="dcterms:W3CDTF">2021-07-22T18:23:00Z</dcterms:created>
  <dcterms:modified xsi:type="dcterms:W3CDTF">2023-02-20T15:46:00Z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