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5C254ABF" w:rsidR="006237ED" w:rsidRDefault="00AB0918" w:rsidP="00D4152E">
      <w:pPr>
        <w:pStyle w:val="Caption"/>
        <w:tabs>
          <w:tab w:val="clear" w:pos="5040"/>
          <w:tab w:val="center" w:pos="0"/>
        </w:tabs>
        <w:jc w:val="center"/>
        <w:rPr>
          <w:rFonts w:ascii="Arial" w:hAnsi="Arial"/>
          <w:sz w:val="28"/>
        </w:rPr>
      </w:pPr>
      <w:bookmarkStart w:id="0" w:name="OpenAt"/>
      <w:bookmarkEnd w:id="0"/>
      <w:r>
        <w:rPr>
          <w:noProof/>
        </w:rPr>
        <w:pict w14:anchorId="390A532A">
          <v:line id="Line 4" o:spid="_x0000_s1027"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DA88B7A"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139C89FD" w:rsidR="00C201E7" w:rsidRDefault="00AB0918" w:rsidP="00C201E7">
      <w:pPr>
        <w:spacing w:line="19" w:lineRule="exact"/>
        <w:jc w:val="center"/>
        <w:rPr>
          <w:rFonts w:ascii="Arial" w:hAnsi="Arial"/>
          <w:sz w:val="22"/>
        </w:rPr>
      </w:pPr>
      <w:r>
        <w:rPr>
          <w:noProof/>
        </w:rPr>
        <w:pict w14:anchorId="37AA1962">
          <v:rect id="Rectangle 2" o:spid="_x0000_s1026" style="position:absolute;left:0;text-align:left;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2FC0DD2E" w14:textId="77777777" w:rsidR="00582F9C" w:rsidRPr="00582F9C" w:rsidRDefault="00582F9C" w:rsidP="00582F9C">
      <w:pPr>
        <w:tabs>
          <w:tab w:val="left" w:pos="-1440"/>
        </w:tabs>
        <w:ind w:left="2160" w:hanging="2160"/>
        <w:jc w:val="center"/>
        <w:rPr>
          <w:rFonts w:ascii="Arial" w:hAnsi="Arial"/>
          <w:sz w:val="22"/>
          <w:szCs w:val="22"/>
        </w:rPr>
      </w:pPr>
      <w:r w:rsidRPr="00582F9C">
        <w:rPr>
          <w:rFonts w:ascii="Arial" w:hAnsi="Arial"/>
          <w:sz w:val="22"/>
          <w:szCs w:val="22"/>
        </w:rPr>
        <w:t>Agency:</w:t>
      </w:r>
      <w:r w:rsidRPr="00582F9C">
        <w:rPr>
          <w:rFonts w:ascii="Arial" w:hAnsi="Arial"/>
          <w:sz w:val="22"/>
          <w:szCs w:val="22"/>
        </w:rPr>
        <w:tab/>
      </w:r>
      <w:r w:rsidRPr="00582F9C">
        <w:rPr>
          <w:rFonts w:ascii="Arial" w:hAnsi="Arial"/>
          <w:sz w:val="22"/>
          <w:szCs w:val="22"/>
          <w:u w:val="single"/>
        </w:rPr>
        <w:t>Legal Aid Foundation of Los Angeles____________________</w:t>
      </w:r>
    </w:p>
    <w:p w14:paraId="14F1F14D" w14:textId="77777777" w:rsidR="00582F9C" w:rsidRPr="00582F9C" w:rsidRDefault="00582F9C" w:rsidP="00582F9C">
      <w:pPr>
        <w:tabs>
          <w:tab w:val="left" w:pos="-1440"/>
        </w:tabs>
        <w:ind w:left="2160" w:hanging="2160"/>
        <w:jc w:val="center"/>
        <w:rPr>
          <w:rFonts w:ascii="Arial" w:hAnsi="Arial"/>
          <w:sz w:val="22"/>
          <w:szCs w:val="22"/>
        </w:rPr>
      </w:pPr>
    </w:p>
    <w:p w14:paraId="20C2C44E" w14:textId="77777777" w:rsidR="00582F9C" w:rsidRPr="00582F9C" w:rsidRDefault="00582F9C" w:rsidP="00582F9C">
      <w:pPr>
        <w:tabs>
          <w:tab w:val="left" w:pos="-1440"/>
        </w:tabs>
        <w:ind w:left="2160" w:hanging="2160"/>
        <w:jc w:val="center"/>
        <w:rPr>
          <w:rFonts w:ascii="Arial" w:hAnsi="Arial"/>
          <w:sz w:val="22"/>
          <w:szCs w:val="22"/>
        </w:rPr>
      </w:pPr>
      <w:r w:rsidRPr="00582F9C">
        <w:rPr>
          <w:rFonts w:ascii="Arial" w:hAnsi="Arial"/>
          <w:sz w:val="22"/>
          <w:szCs w:val="22"/>
        </w:rPr>
        <w:t>Program:</w:t>
      </w:r>
      <w:r w:rsidRPr="00582F9C">
        <w:rPr>
          <w:rFonts w:ascii="Arial" w:hAnsi="Arial"/>
          <w:sz w:val="22"/>
          <w:szCs w:val="22"/>
        </w:rPr>
        <w:tab/>
      </w:r>
      <w:r w:rsidRPr="00582F9C">
        <w:rPr>
          <w:rFonts w:ascii="Arial" w:hAnsi="Arial"/>
          <w:sz w:val="22"/>
          <w:szCs w:val="22"/>
          <w:u w:val="single"/>
        </w:rPr>
        <w:t xml:space="preserve">Domestic Violence                           </w:t>
      </w:r>
      <w:r w:rsidRPr="00582F9C">
        <w:rPr>
          <w:rFonts w:ascii="Arial" w:hAnsi="Arial"/>
          <w:sz w:val="22"/>
          <w:szCs w:val="22"/>
        </w:rPr>
        <w:t>_____________________</w:t>
      </w:r>
    </w:p>
    <w:p w14:paraId="53611EBD" w14:textId="77777777" w:rsidR="007D3B4E" w:rsidRPr="007D3B4E" w:rsidRDefault="007D3B4E" w:rsidP="007D3B4E"/>
    <w:p w14:paraId="7334376D" w14:textId="77777777" w:rsidR="00582F9C" w:rsidRDefault="00582F9C" w:rsidP="00B40EA6">
      <w:pPr>
        <w:pStyle w:val="Heading6"/>
        <w:ind w:firstLine="720"/>
        <w:jc w:val="center"/>
        <w:rPr>
          <w:sz w:val="24"/>
          <w:u w:val="none"/>
        </w:rPr>
      </w:pPr>
    </w:p>
    <w:p w14:paraId="4FE51CEA" w14:textId="1E490AE8"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20</w:t>
      </w:r>
      <w:r w:rsidR="004812B8">
        <w:rPr>
          <w:sz w:val="24"/>
          <w:u w:val="none"/>
        </w:rPr>
        <w:t>-2</w:t>
      </w:r>
      <w:r w:rsidR="00C6470A">
        <w:rPr>
          <w:sz w:val="24"/>
          <w:u w:val="none"/>
        </w:rPr>
        <w:t>1</w:t>
      </w:r>
      <w:r w:rsidR="001F7B08" w:rsidRPr="00184580">
        <w:rPr>
          <w:sz w:val="24"/>
          <w:u w:val="none"/>
        </w:rPr>
        <w:t xml:space="preserve"> SUBMI</w:t>
      </w:r>
      <w:r w:rsidR="004812B8">
        <w:rPr>
          <w:sz w:val="24"/>
          <w:u w:val="none"/>
        </w:rPr>
        <w:t>S</w:t>
      </w:r>
      <w:r w:rsidR="007D3B4E">
        <w:rPr>
          <w:sz w:val="24"/>
          <w:u w:val="none"/>
        </w:rPr>
        <w:t>SION CALENDAR</w:t>
      </w:r>
    </w:p>
    <w:tbl>
      <w:tblPr>
        <w:tblpPr w:leftFromText="180" w:rightFromText="180" w:vertAnchor="text" w:horzAnchor="page" w:tblpX="1729" w:tblpY="-15"/>
        <w:tblW w:w="854" w:type="dxa"/>
        <w:tblLook w:val="04A0" w:firstRow="1" w:lastRow="0" w:firstColumn="1" w:lastColumn="0" w:noHBand="0" w:noVBand="1"/>
      </w:tblPr>
      <w:tblGrid>
        <w:gridCol w:w="854"/>
      </w:tblGrid>
      <w:tr w:rsidR="00C74BB2" w:rsidRPr="00C74BB2" w14:paraId="3600A311" w14:textId="77777777" w:rsidTr="00C74BB2">
        <w:trPr>
          <w:trHeight w:val="300"/>
        </w:trPr>
        <w:tc>
          <w:tcPr>
            <w:tcW w:w="85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AD12EE4" w14:textId="77777777" w:rsidR="00C74BB2" w:rsidRPr="00C74BB2" w:rsidRDefault="00C74BB2" w:rsidP="00C74BB2">
            <w:pPr>
              <w:widowControl/>
              <w:autoSpaceDE/>
              <w:autoSpaceDN/>
              <w:adjustRightInd/>
              <w:jc w:val="center"/>
              <w:rPr>
                <w:rFonts w:ascii="Calibri" w:eastAsia="Times New Roman" w:hAnsi="Calibri" w:cs="Calibri"/>
                <w:b/>
                <w:bCs/>
                <w:color w:val="FFFFFF"/>
                <w:sz w:val="22"/>
                <w:szCs w:val="22"/>
              </w:rPr>
            </w:pPr>
            <w:r w:rsidRPr="00C74BB2">
              <w:rPr>
                <w:rFonts w:ascii="Calibri" w:eastAsia="Times New Roman" w:hAnsi="Calibri" w:cs="Calibri"/>
                <w:b/>
                <w:bCs/>
                <w:color w:val="FFFFFF"/>
                <w:sz w:val="22"/>
                <w:szCs w:val="22"/>
              </w:rPr>
              <w:t>SELECT</w:t>
            </w:r>
          </w:p>
        </w:tc>
      </w:tr>
      <w:tr w:rsidR="00C74BB2" w:rsidRPr="00C74BB2" w14:paraId="32281094" w14:textId="77777777" w:rsidTr="00C74BB2">
        <w:trPr>
          <w:trHeight w:val="66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517C8C88" w14:textId="53832B39" w:rsidR="00C74BB2" w:rsidRPr="00C74BB2" w:rsidRDefault="00C74BB2" w:rsidP="00C74BB2">
            <w:pPr>
              <w:widowControl/>
              <w:autoSpaceDE/>
              <w:autoSpaceDN/>
              <w:adjustRightInd/>
              <w:rPr>
                <w:rFonts w:ascii="Calibri" w:eastAsia="Times New Roman" w:hAnsi="Calibri" w:cs="Calibri"/>
                <w:sz w:val="22"/>
                <w:szCs w:val="22"/>
              </w:rPr>
            </w:pPr>
          </w:p>
        </w:tc>
      </w:tr>
      <w:tr w:rsidR="00C74BB2" w:rsidRPr="00C74BB2" w14:paraId="0CFE8013" w14:textId="77777777" w:rsidTr="00D07162">
        <w:trPr>
          <w:trHeight w:val="6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4610C912" w14:textId="64226BCF" w:rsidR="00C74BB2" w:rsidRPr="00C74BB2" w:rsidRDefault="00DE2000" w:rsidP="00D07162">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23931833" w14:textId="1B7334FC" w:rsidR="00F97372" w:rsidRDefault="00C74BB2" w:rsidP="004812B8">
      <w:pPr>
        <w:jc w:val="center"/>
      </w:pPr>
      <w:r w:rsidRPr="00C74BB2">
        <w:rPr>
          <w:noProof/>
        </w:rPr>
        <w:drawing>
          <wp:inline distT="0" distB="0" distL="0" distR="0" wp14:anchorId="298386F1" wp14:editId="60363A9B">
            <wp:extent cx="44767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0" cy="1009650"/>
                    </a:xfrm>
                    <a:prstGeom prst="rect">
                      <a:avLst/>
                    </a:prstGeom>
                    <a:noFill/>
                    <a:ln>
                      <a:noFill/>
                    </a:ln>
                  </pic:spPr>
                </pic:pic>
              </a:graphicData>
            </a:graphic>
          </wp:inline>
        </w:drawing>
      </w: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4812B8" w:rsidRDefault="007D3B4E" w:rsidP="007D3B4E">
      <w:pPr>
        <w:pStyle w:val="ListBullet"/>
        <w:numPr>
          <w:ilvl w:val="0"/>
          <w:numId w:val="0"/>
        </w:numPr>
        <w:rPr>
          <w:rFonts w:eastAsia="Arial Unicode MS" w:cs="Arial"/>
          <w:b/>
          <w:color w:val="000000"/>
          <w:sz w:val="22"/>
          <w:szCs w:val="22"/>
          <w:lang w:val="es-ES"/>
        </w:rPr>
      </w:pPr>
    </w:p>
    <w:p w14:paraId="08FE2C38" w14:textId="77777777" w:rsidR="001F7B08" w:rsidRPr="009A5FE0"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60E4FB47" w14:textId="77777777" w:rsidR="00C6470A" w:rsidRPr="00C6470A" w:rsidRDefault="00C6470A" w:rsidP="00C6470A"/>
    <w:p w14:paraId="567BA734" w14:textId="65F2D3F9" w:rsidR="00C6470A" w:rsidRDefault="00C6470A" w:rsidP="00B40EA6">
      <w:pPr>
        <w:ind w:left="3600"/>
        <w:rPr>
          <w:rFonts w:ascii="Arial" w:hAnsi="Arial"/>
          <w:b/>
          <w:sz w:val="21"/>
          <w:u w:val="single"/>
        </w:rPr>
      </w:pPr>
    </w:p>
    <w:p w14:paraId="2FBAE7C7" w14:textId="1370120C" w:rsidR="00C6470A" w:rsidRDefault="00C6470A" w:rsidP="00C6470A">
      <w:pPr>
        <w:tabs>
          <w:tab w:val="left" w:pos="4350"/>
        </w:tabs>
        <w:rPr>
          <w:rFonts w:ascii="Arial" w:hAnsi="Arial"/>
          <w:b/>
          <w:sz w:val="21"/>
          <w:u w:val="single"/>
        </w:rPr>
      </w:pPr>
      <w:r>
        <w:tab/>
      </w:r>
    </w:p>
    <w:p w14:paraId="45E78220" w14:textId="174D7742" w:rsidR="00925583" w:rsidRDefault="007D3B4E" w:rsidP="00925583">
      <w:pPr>
        <w:pStyle w:val="Heading6"/>
        <w:rPr>
          <w:i/>
        </w:rPr>
      </w:pPr>
      <w:r w:rsidRPr="00837E7E">
        <w:br w:type="page"/>
      </w:r>
      <w:r w:rsidR="00925583">
        <w:rPr>
          <w:rFonts w:hint="eastAsia"/>
        </w:rPr>
        <w:lastRenderedPageBreak/>
        <w:t>SECTION I: PROGRAM ACCOMPLISHMENTS</w:t>
      </w:r>
      <w:r w:rsidR="00925583">
        <w:t>, CHALLENGES, AND CHANGES</w:t>
      </w:r>
    </w:p>
    <w:p w14:paraId="5D77E395" w14:textId="77777777" w:rsidR="00925583" w:rsidRDefault="00925583" w:rsidP="00925583">
      <w:pPr>
        <w:pStyle w:val="BodyText2"/>
        <w:rPr>
          <w:i w:val="0"/>
        </w:rPr>
      </w:pPr>
      <w:r w:rsidRPr="00701163">
        <w:rPr>
          <w:b/>
          <w:bCs/>
          <w:i w:val="0"/>
        </w:rPr>
        <w:t>Provide a brief summary of your program accomplishments, challenges</w:t>
      </w:r>
      <w:r w:rsidR="00D856BF" w:rsidRPr="00701163">
        <w:rPr>
          <w:b/>
          <w:bCs/>
          <w:i w:val="0"/>
        </w:rPr>
        <w:t>,</w:t>
      </w:r>
      <w:r w:rsidRPr="00701163">
        <w:rPr>
          <w:b/>
          <w:bCs/>
          <w:i w:val="0"/>
        </w:rPr>
        <w:t xml:space="preserve"> and changes that occurre</w:t>
      </w:r>
      <w:r w:rsidR="005F4D91" w:rsidRPr="00701163">
        <w:rPr>
          <w:b/>
          <w:bCs/>
          <w:i w:val="0"/>
        </w:rPr>
        <w:t xml:space="preserve">d during the reporting period. </w:t>
      </w:r>
      <w:r w:rsidRPr="00701163">
        <w:rPr>
          <w:b/>
          <w:bCs/>
          <w:i w:val="0"/>
        </w:rPr>
        <w:t>Please also provide information or observations related to population or service trends</w:t>
      </w:r>
      <w:r>
        <w:rPr>
          <w:i w:val="0"/>
        </w:rPr>
        <w:t xml:space="preserve">. </w:t>
      </w:r>
    </w:p>
    <w:p w14:paraId="5B62C2CA" w14:textId="77777777" w:rsidR="00925583" w:rsidRDefault="00925583" w:rsidP="00925583">
      <w:pPr>
        <w:jc w:val="both"/>
        <w:rPr>
          <w:rFonts w:ascii="Arial" w:hAnsi="Arial"/>
          <w:sz w:val="21"/>
        </w:rPr>
      </w:pPr>
    </w:p>
    <w:p w14:paraId="7355FA2F" w14:textId="34EEE156" w:rsidR="00F93CC4" w:rsidRDefault="00F60A75" w:rsidP="00BC5DE4">
      <w:pPr>
        <w:jc w:val="both"/>
        <w:rPr>
          <w:rFonts w:ascii="Arial" w:hAnsi="Arial"/>
          <w:sz w:val="21"/>
        </w:rPr>
      </w:pPr>
      <w:r>
        <w:rPr>
          <w:rFonts w:ascii="Arial" w:hAnsi="Arial"/>
          <w:sz w:val="21"/>
        </w:rPr>
        <w:t xml:space="preserve">Santa Monica Domestic Violence Clinic </w:t>
      </w:r>
      <w:r w:rsidR="00BE4425">
        <w:rPr>
          <w:rFonts w:ascii="Arial" w:hAnsi="Arial"/>
          <w:sz w:val="21"/>
        </w:rPr>
        <w:t xml:space="preserve">(DV Clinic) </w:t>
      </w:r>
      <w:r>
        <w:rPr>
          <w:rFonts w:ascii="Arial" w:hAnsi="Arial"/>
          <w:sz w:val="21"/>
        </w:rPr>
        <w:t>has adapt</w:t>
      </w:r>
      <w:r w:rsidR="001E61F0">
        <w:rPr>
          <w:rFonts w:ascii="Arial" w:hAnsi="Arial"/>
          <w:sz w:val="21"/>
        </w:rPr>
        <w:t>ed</w:t>
      </w:r>
      <w:r>
        <w:rPr>
          <w:rFonts w:ascii="Arial" w:hAnsi="Arial"/>
          <w:sz w:val="21"/>
        </w:rPr>
        <w:t xml:space="preserve"> and transform</w:t>
      </w:r>
      <w:r w:rsidR="001E61F0">
        <w:rPr>
          <w:rFonts w:ascii="Arial" w:hAnsi="Arial"/>
          <w:sz w:val="21"/>
        </w:rPr>
        <w:t>ed</w:t>
      </w:r>
      <w:r>
        <w:rPr>
          <w:rFonts w:ascii="Arial" w:hAnsi="Arial"/>
          <w:sz w:val="21"/>
        </w:rPr>
        <w:t xml:space="preserve"> to dynamic challenges posed by </w:t>
      </w:r>
      <w:r w:rsidR="001E61F0">
        <w:rPr>
          <w:rFonts w:ascii="Arial" w:hAnsi="Arial"/>
          <w:sz w:val="21"/>
        </w:rPr>
        <w:t>COVID</w:t>
      </w:r>
      <w:r>
        <w:rPr>
          <w:rFonts w:ascii="Arial" w:hAnsi="Arial"/>
          <w:sz w:val="21"/>
        </w:rPr>
        <w:t>-19.</w:t>
      </w:r>
      <w:r w:rsidR="001E61F0">
        <w:rPr>
          <w:rFonts w:ascii="Arial" w:hAnsi="Arial"/>
          <w:sz w:val="21"/>
        </w:rPr>
        <w:t xml:space="preserve"> </w:t>
      </w:r>
      <w:r w:rsidR="00F93CC4">
        <w:rPr>
          <w:rFonts w:ascii="Arial" w:hAnsi="Arial"/>
          <w:sz w:val="21"/>
        </w:rPr>
        <w:t xml:space="preserve">For the first time, the physical clinic in the </w:t>
      </w:r>
      <w:r w:rsidR="001E61F0">
        <w:rPr>
          <w:rFonts w:ascii="Arial" w:hAnsi="Arial"/>
          <w:sz w:val="21"/>
        </w:rPr>
        <w:t>s</w:t>
      </w:r>
      <w:r w:rsidR="00F93CC4">
        <w:rPr>
          <w:rFonts w:ascii="Arial" w:hAnsi="Arial"/>
          <w:sz w:val="21"/>
        </w:rPr>
        <w:t xml:space="preserve">uperior </w:t>
      </w:r>
      <w:r w:rsidR="001E61F0">
        <w:rPr>
          <w:rFonts w:ascii="Arial" w:hAnsi="Arial"/>
          <w:sz w:val="21"/>
        </w:rPr>
        <w:t>c</w:t>
      </w:r>
      <w:r w:rsidR="00F93CC4">
        <w:rPr>
          <w:rFonts w:ascii="Arial" w:hAnsi="Arial"/>
          <w:sz w:val="21"/>
        </w:rPr>
        <w:t xml:space="preserve">ourthouse was closed and inaccessible for the </w:t>
      </w:r>
      <w:r w:rsidR="00F93CC4" w:rsidRPr="00F93CC4">
        <w:rPr>
          <w:rFonts w:ascii="Arial" w:hAnsi="Arial"/>
          <w:i/>
          <w:iCs/>
          <w:sz w:val="21"/>
        </w:rPr>
        <w:t>entire reporting period</w:t>
      </w:r>
      <w:r w:rsidR="00F93CC4">
        <w:rPr>
          <w:rFonts w:ascii="Arial" w:hAnsi="Arial"/>
          <w:sz w:val="21"/>
        </w:rPr>
        <w:t xml:space="preserve">. </w:t>
      </w:r>
    </w:p>
    <w:p w14:paraId="01C8024A" w14:textId="77777777" w:rsidR="00F60A75" w:rsidRDefault="00F60A75" w:rsidP="00701163">
      <w:pPr>
        <w:jc w:val="both"/>
        <w:rPr>
          <w:rFonts w:ascii="Arial" w:hAnsi="Arial"/>
          <w:sz w:val="21"/>
        </w:rPr>
      </w:pPr>
    </w:p>
    <w:p w14:paraId="62C4383B" w14:textId="3A622076" w:rsidR="00701163" w:rsidRPr="00701163" w:rsidRDefault="00F93CC4" w:rsidP="00701163">
      <w:pPr>
        <w:jc w:val="both"/>
        <w:rPr>
          <w:rFonts w:ascii="Arial" w:hAnsi="Arial"/>
          <w:sz w:val="21"/>
        </w:rPr>
      </w:pPr>
      <w:r>
        <w:rPr>
          <w:rFonts w:ascii="Arial" w:hAnsi="Arial"/>
          <w:sz w:val="21"/>
        </w:rPr>
        <w:t>Th</w:t>
      </w:r>
      <w:r w:rsidR="00D9250E">
        <w:rPr>
          <w:rFonts w:ascii="Arial" w:hAnsi="Arial"/>
          <w:sz w:val="21"/>
        </w:rPr>
        <w:t>e impact of the closure of the physical clinic cannot</w:t>
      </w:r>
      <w:r>
        <w:rPr>
          <w:rFonts w:ascii="Arial" w:hAnsi="Arial"/>
          <w:sz w:val="21"/>
        </w:rPr>
        <w:t xml:space="preserve"> </w:t>
      </w:r>
      <w:r w:rsidR="00D9250E">
        <w:rPr>
          <w:rFonts w:ascii="Arial" w:hAnsi="Arial"/>
          <w:sz w:val="21"/>
        </w:rPr>
        <w:t xml:space="preserve">be overstated; </w:t>
      </w:r>
      <w:r>
        <w:rPr>
          <w:rFonts w:ascii="Arial" w:hAnsi="Arial"/>
          <w:sz w:val="21"/>
        </w:rPr>
        <w:t>the single greatest asset of an</w:t>
      </w:r>
      <w:r w:rsidRPr="00701163">
        <w:rPr>
          <w:rFonts w:ascii="Arial" w:hAnsi="Arial"/>
          <w:sz w:val="21"/>
        </w:rPr>
        <w:t xml:space="preserve"> in-person</w:t>
      </w:r>
      <w:r w:rsidR="001E61F0">
        <w:rPr>
          <w:rFonts w:ascii="Arial" w:hAnsi="Arial"/>
          <w:sz w:val="21"/>
        </w:rPr>
        <w:t>,</w:t>
      </w:r>
      <w:r w:rsidRPr="00701163">
        <w:rPr>
          <w:rFonts w:ascii="Arial" w:hAnsi="Arial"/>
          <w:sz w:val="21"/>
        </w:rPr>
        <w:t xml:space="preserve"> walk-up </w:t>
      </w:r>
      <w:r>
        <w:rPr>
          <w:rFonts w:ascii="Arial" w:hAnsi="Arial"/>
          <w:sz w:val="21"/>
        </w:rPr>
        <w:t xml:space="preserve">clinic </w:t>
      </w:r>
      <w:r w:rsidRPr="00701163">
        <w:rPr>
          <w:rFonts w:ascii="Arial" w:hAnsi="Arial"/>
          <w:sz w:val="21"/>
        </w:rPr>
        <w:t xml:space="preserve">a safe place inside the courthouse </w:t>
      </w:r>
      <w:r w:rsidR="00D9250E">
        <w:rPr>
          <w:rFonts w:ascii="Arial" w:hAnsi="Arial"/>
          <w:sz w:val="21"/>
        </w:rPr>
        <w:t xml:space="preserve">for survivors </w:t>
      </w:r>
      <w:r w:rsidRPr="00701163">
        <w:rPr>
          <w:rFonts w:ascii="Arial" w:hAnsi="Arial"/>
          <w:sz w:val="21"/>
        </w:rPr>
        <w:t xml:space="preserve">to </w:t>
      </w:r>
      <w:r>
        <w:rPr>
          <w:rFonts w:ascii="Arial" w:hAnsi="Arial"/>
          <w:sz w:val="21"/>
        </w:rPr>
        <w:t xml:space="preserve">get </w:t>
      </w:r>
      <w:r w:rsidRPr="00701163">
        <w:rPr>
          <w:rFonts w:ascii="Arial" w:hAnsi="Arial"/>
          <w:sz w:val="21"/>
        </w:rPr>
        <w:t xml:space="preserve">the </w:t>
      </w:r>
      <w:r w:rsidR="00BC5DE4">
        <w:rPr>
          <w:rFonts w:ascii="Arial" w:hAnsi="Arial"/>
          <w:sz w:val="21"/>
        </w:rPr>
        <w:t xml:space="preserve">legal </w:t>
      </w:r>
      <w:r w:rsidRPr="00701163">
        <w:rPr>
          <w:rFonts w:ascii="Arial" w:hAnsi="Arial"/>
          <w:sz w:val="21"/>
        </w:rPr>
        <w:t>help they need.</w:t>
      </w:r>
      <w:r w:rsidR="001E61F0">
        <w:rPr>
          <w:rFonts w:ascii="Arial" w:hAnsi="Arial"/>
          <w:sz w:val="21"/>
        </w:rPr>
        <w:t xml:space="preserve"> </w:t>
      </w:r>
      <w:r>
        <w:rPr>
          <w:rFonts w:ascii="Arial" w:hAnsi="Arial"/>
          <w:sz w:val="21"/>
        </w:rPr>
        <w:t xml:space="preserve">With our physical clinic closed, survivors lost </w:t>
      </w:r>
      <w:r w:rsidR="001E61F0">
        <w:rPr>
          <w:rFonts w:ascii="Arial" w:hAnsi="Arial"/>
          <w:sz w:val="21"/>
        </w:rPr>
        <w:t>a</w:t>
      </w:r>
      <w:r>
        <w:rPr>
          <w:rFonts w:ascii="Arial" w:hAnsi="Arial"/>
          <w:sz w:val="21"/>
        </w:rPr>
        <w:t xml:space="preserve"> safe harbor.</w:t>
      </w:r>
      <w:r w:rsidR="001E61F0">
        <w:rPr>
          <w:rFonts w:ascii="Arial" w:hAnsi="Arial"/>
          <w:sz w:val="21"/>
        </w:rPr>
        <w:t xml:space="preserve"> </w:t>
      </w:r>
      <w:r>
        <w:rPr>
          <w:rFonts w:ascii="Arial" w:hAnsi="Arial"/>
          <w:sz w:val="21"/>
        </w:rPr>
        <w:t xml:space="preserve">In </w:t>
      </w:r>
      <w:r w:rsidR="001E61F0">
        <w:rPr>
          <w:rFonts w:ascii="Arial" w:hAnsi="Arial"/>
          <w:sz w:val="21"/>
        </w:rPr>
        <w:t>our</w:t>
      </w:r>
      <w:r>
        <w:rPr>
          <w:rFonts w:ascii="Arial" w:hAnsi="Arial"/>
          <w:sz w:val="21"/>
        </w:rPr>
        <w:t xml:space="preserve"> mid-year report, we c</w:t>
      </w:r>
      <w:r w:rsidR="00F60A75">
        <w:rPr>
          <w:rFonts w:ascii="Arial" w:hAnsi="Arial"/>
          <w:sz w:val="21"/>
        </w:rPr>
        <w:t xml:space="preserve">ited </w:t>
      </w:r>
      <w:r>
        <w:rPr>
          <w:rFonts w:ascii="Arial" w:hAnsi="Arial"/>
          <w:sz w:val="21"/>
        </w:rPr>
        <w:t xml:space="preserve">an excerpt from </w:t>
      </w:r>
      <w:r w:rsidR="001E61F0">
        <w:rPr>
          <w:rFonts w:ascii="Arial" w:hAnsi="Arial"/>
          <w:sz w:val="21"/>
        </w:rPr>
        <w:t xml:space="preserve">an </w:t>
      </w:r>
      <w:r>
        <w:rPr>
          <w:rFonts w:ascii="Arial" w:hAnsi="Arial"/>
          <w:sz w:val="21"/>
        </w:rPr>
        <w:t xml:space="preserve">article </w:t>
      </w:r>
      <w:r w:rsidR="00F60A75">
        <w:rPr>
          <w:rFonts w:ascii="Arial" w:hAnsi="Arial"/>
          <w:sz w:val="21"/>
        </w:rPr>
        <w:t xml:space="preserve">in the </w:t>
      </w:r>
      <w:r w:rsidR="00BC5DE4" w:rsidRPr="001E61F0">
        <w:rPr>
          <w:rFonts w:ascii="Arial" w:hAnsi="Arial"/>
          <w:i/>
          <w:iCs/>
          <w:sz w:val="21"/>
        </w:rPr>
        <w:t>New England Journal of Medicine</w:t>
      </w:r>
      <w:r w:rsidR="00BC5DE4">
        <w:rPr>
          <w:rFonts w:ascii="Arial" w:hAnsi="Arial"/>
          <w:sz w:val="21"/>
        </w:rPr>
        <w:t xml:space="preserve"> </w:t>
      </w:r>
      <w:r w:rsidR="001E61F0">
        <w:rPr>
          <w:rFonts w:ascii="Arial" w:hAnsi="Arial"/>
          <w:sz w:val="21"/>
        </w:rPr>
        <w:t>that</w:t>
      </w:r>
      <w:r w:rsidR="00BC5DE4">
        <w:rPr>
          <w:rFonts w:ascii="Arial" w:hAnsi="Arial"/>
          <w:sz w:val="21"/>
        </w:rPr>
        <w:t xml:space="preserve"> bears repeating.</w:t>
      </w:r>
      <w:r w:rsidR="001E61F0">
        <w:rPr>
          <w:rFonts w:ascii="Arial" w:hAnsi="Arial"/>
          <w:sz w:val="21"/>
        </w:rPr>
        <w:t xml:space="preserve"> Published on</w:t>
      </w:r>
      <w:r w:rsidR="001E61F0" w:rsidRPr="00701163">
        <w:rPr>
          <w:rFonts w:ascii="Arial" w:hAnsi="Arial"/>
          <w:sz w:val="21"/>
        </w:rPr>
        <w:t xml:space="preserve"> December 20, 2020</w:t>
      </w:r>
      <w:r w:rsidR="001E61F0">
        <w:rPr>
          <w:rFonts w:ascii="Arial" w:hAnsi="Arial"/>
          <w:sz w:val="21"/>
        </w:rPr>
        <w:t>, “</w:t>
      </w:r>
      <w:r w:rsidR="00701163" w:rsidRPr="001E61F0">
        <w:rPr>
          <w:rFonts w:ascii="Arial" w:hAnsi="Arial"/>
          <w:sz w:val="21"/>
        </w:rPr>
        <w:t>A Pandemic within a Pandemic — Intimate Partner Violence during Covid-19</w:t>
      </w:r>
      <w:r w:rsidR="001E61F0">
        <w:rPr>
          <w:rFonts w:ascii="Arial" w:hAnsi="Arial"/>
          <w:sz w:val="21"/>
        </w:rPr>
        <w:t>”</w:t>
      </w:r>
      <w:r w:rsidR="00701163" w:rsidRPr="00701163">
        <w:rPr>
          <w:rFonts w:ascii="Arial" w:hAnsi="Arial"/>
          <w:sz w:val="21"/>
        </w:rPr>
        <w:t xml:space="preserve"> highlights the paramount issue facing Legal Aid Foundation of Los Angeles’</w:t>
      </w:r>
      <w:r w:rsidR="001E61F0">
        <w:rPr>
          <w:rFonts w:ascii="Arial" w:hAnsi="Arial"/>
          <w:sz w:val="21"/>
        </w:rPr>
        <w:t>s</w:t>
      </w:r>
      <w:r w:rsidR="00701163" w:rsidRPr="00701163">
        <w:rPr>
          <w:rFonts w:ascii="Arial" w:hAnsi="Arial"/>
          <w:sz w:val="21"/>
        </w:rPr>
        <w:t xml:space="preserve"> (LAFLA</w:t>
      </w:r>
      <w:r w:rsidR="001E61F0">
        <w:rPr>
          <w:rFonts w:ascii="Arial" w:hAnsi="Arial"/>
          <w:sz w:val="21"/>
        </w:rPr>
        <w:t>’s</w:t>
      </w:r>
      <w:r w:rsidR="00701163" w:rsidRPr="00701163">
        <w:rPr>
          <w:rFonts w:ascii="Arial" w:hAnsi="Arial"/>
          <w:sz w:val="21"/>
        </w:rPr>
        <w:t xml:space="preserve">) Santa Monica Domestic Violence clinic as well as </w:t>
      </w:r>
      <w:r w:rsidR="001E61F0">
        <w:rPr>
          <w:rFonts w:ascii="Arial" w:hAnsi="Arial"/>
          <w:sz w:val="21"/>
        </w:rPr>
        <w:t>clinics</w:t>
      </w:r>
      <w:r w:rsidR="00701163" w:rsidRPr="00701163">
        <w:rPr>
          <w:rFonts w:ascii="Arial" w:hAnsi="Arial"/>
          <w:sz w:val="21"/>
        </w:rPr>
        <w:t xml:space="preserve"> across the country:</w:t>
      </w:r>
    </w:p>
    <w:p w14:paraId="1CAE1CC2" w14:textId="77777777" w:rsidR="00701163" w:rsidRPr="00701163" w:rsidRDefault="00701163" w:rsidP="00701163">
      <w:pPr>
        <w:jc w:val="both"/>
        <w:rPr>
          <w:rFonts w:ascii="Arial" w:hAnsi="Arial"/>
          <w:sz w:val="21"/>
        </w:rPr>
      </w:pPr>
    </w:p>
    <w:p w14:paraId="5E9200DD" w14:textId="69E6E31E" w:rsidR="00701163" w:rsidRPr="00701163" w:rsidRDefault="00701163" w:rsidP="00701163">
      <w:pPr>
        <w:ind w:left="720" w:right="720"/>
        <w:jc w:val="both"/>
        <w:rPr>
          <w:rFonts w:ascii="Arial" w:hAnsi="Arial"/>
          <w:sz w:val="21"/>
        </w:rPr>
      </w:pPr>
      <w:r w:rsidRPr="00701163">
        <w:rPr>
          <w:rFonts w:ascii="Arial" w:hAnsi="Arial"/>
          <w:sz w:val="21"/>
        </w:rPr>
        <w:t xml:space="preserve">Stay-at-home orders, intended to protect the public and prevent widespread infection, left many IPV [intimate partner violence] victims trapped with their abusers. Domestic-violence hotlines prepared for an increase in demand for services as states enforced these mandates, but many organizations experienced the opposite. In some regions, </w:t>
      </w:r>
      <w:r w:rsidRPr="00701163">
        <w:rPr>
          <w:rFonts w:ascii="Arial" w:hAnsi="Arial"/>
          <w:i/>
          <w:iCs/>
          <w:sz w:val="21"/>
        </w:rPr>
        <w:t>the number of calls dropped by more than 50%</w:t>
      </w:r>
      <w:r w:rsidRPr="00701163">
        <w:rPr>
          <w:rFonts w:ascii="Arial" w:hAnsi="Arial"/>
          <w:sz w:val="21"/>
        </w:rPr>
        <w:t xml:space="preserve">. Experts in the field knew that rates of IPV had not decreased, but rather that victims were unable to safely connect with services. </w:t>
      </w:r>
      <w:r w:rsidR="001E61F0">
        <w:rPr>
          <w:rFonts w:ascii="Arial" w:hAnsi="Arial"/>
          <w:sz w:val="21"/>
        </w:rPr>
        <w:t>[e</w:t>
      </w:r>
      <w:r w:rsidRPr="00701163">
        <w:rPr>
          <w:rFonts w:ascii="Arial" w:hAnsi="Arial"/>
          <w:sz w:val="21"/>
        </w:rPr>
        <w:t>mphasis added</w:t>
      </w:r>
      <w:r w:rsidR="001E61F0">
        <w:rPr>
          <w:rFonts w:ascii="Arial" w:hAnsi="Arial"/>
          <w:sz w:val="21"/>
        </w:rPr>
        <w:t>]</w:t>
      </w:r>
    </w:p>
    <w:p w14:paraId="2237F594" w14:textId="77777777" w:rsidR="00701163" w:rsidRPr="00701163" w:rsidRDefault="00701163" w:rsidP="00701163">
      <w:pPr>
        <w:jc w:val="both"/>
        <w:rPr>
          <w:rFonts w:ascii="Arial" w:hAnsi="Arial"/>
          <w:sz w:val="21"/>
        </w:rPr>
      </w:pPr>
    </w:p>
    <w:p w14:paraId="7E5059AC" w14:textId="25EC7B7F" w:rsidR="00BC5DE4" w:rsidRPr="00701163" w:rsidRDefault="00BC5DE4" w:rsidP="00BC5DE4">
      <w:pPr>
        <w:jc w:val="both"/>
        <w:rPr>
          <w:rFonts w:ascii="Arial" w:eastAsia="Arial" w:hAnsi="Arial" w:cs="Arial"/>
          <w:sz w:val="21"/>
          <w:szCs w:val="21"/>
        </w:rPr>
      </w:pPr>
      <w:r>
        <w:rPr>
          <w:rFonts w:ascii="Arial" w:hAnsi="Arial"/>
          <w:sz w:val="21"/>
        </w:rPr>
        <w:t xml:space="preserve">Indeed, </w:t>
      </w:r>
      <w:r w:rsidRPr="008D3243">
        <w:rPr>
          <w:rFonts w:ascii="Arial" w:eastAsia="Arial" w:hAnsi="Arial" w:cs="Arial"/>
          <w:i/>
          <w:iCs/>
          <w:sz w:val="21"/>
          <w:szCs w:val="21"/>
        </w:rPr>
        <w:t>non-</w:t>
      </w:r>
      <w:r w:rsidR="00BE4425" w:rsidRPr="008D3243">
        <w:rPr>
          <w:rFonts w:ascii="Arial" w:eastAsia="Arial" w:hAnsi="Arial" w:cs="Arial"/>
          <w:i/>
          <w:iCs/>
          <w:sz w:val="21"/>
          <w:szCs w:val="21"/>
        </w:rPr>
        <w:t>domestic violence</w:t>
      </w:r>
      <w:r w:rsidRPr="008D3243">
        <w:rPr>
          <w:rFonts w:ascii="Arial" w:eastAsia="Arial" w:hAnsi="Arial" w:cs="Arial"/>
          <w:i/>
          <w:iCs/>
          <w:sz w:val="21"/>
          <w:szCs w:val="21"/>
        </w:rPr>
        <w:t xml:space="preserve"> family law issues show</w:t>
      </w:r>
      <w:r w:rsidR="00482DE8" w:rsidRPr="008D3243">
        <w:rPr>
          <w:rFonts w:ascii="Arial" w:eastAsia="Arial" w:hAnsi="Arial" w:cs="Arial"/>
          <w:i/>
          <w:iCs/>
          <w:sz w:val="21"/>
          <w:szCs w:val="21"/>
        </w:rPr>
        <w:t>ed</w:t>
      </w:r>
      <w:r w:rsidRPr="008D3243">
        <w:rPr>
          <w:rFonts w:ascii="Arial" w:eastAsia="Arial" w:hAnsi="Arial" w:cs="Arial"/>
          <w:i/>
          <w:iCs/>
          <w:sz w:val="21"/>
          <w:szCs w:val="21"/>
        </w:rPr>
        <w:t xml:space="preserve"> increased numbers</w:t>
      </w:r>
      <w:r w:rsidR="00482DE8" w:rsidRPr="008D3243">
        <w:rPr>
          <w:rFonts w:ascii="Arial" w:eastAsia="Arial" w:hAnsi="Arial" w:cs="Arial"/>
          <w:i/>
          <w:iCs/>
          <w:sz w:val="21"/>
          <w:szCs w:val="21"/>
        </w:rPr>
        <w:t>, reaching 188</w:t>
      </w:r>
      <w:r w:rsidR="00D41026">
        <w:rPr>
          <w:rFonts w:ascii="Arial" w:eastAsia="Arial" w:hAnsi="Arial" w:cs="Arial"/>
          <w:i/>
          <w:iCs/>
          <w:sz w:val="21"/>
          <w:szCs w:val="21"/>
        </w:rPr>
        <w:t xml:space="preserve"> percent</w:t>
      </w:r>
      <w:r w:rsidR="00482DE8" w:rsidRPr="008D3243">
        <w:rPr>
          <w:rFonts w:ascii="Arial" w:eastAsia="Arial" w:hAnsi="Arial" w:cs="Arial"/>
          <w:i/>
          <w:iCs/>
          <w:sz w:val="21"/>
          <w:szCs w:val="21"/>
        </w:rPr>
        <w:t xml:space="preserve"> of grant target levels</w:t>
      </w:r>
      <w:r w:rsidR="00BE4425" w:rsidRPr="008D3243">
        <w:rPr>
          <w:rFonts w:ascii="Arial" w:eastAsia="Arial" w:hAnsi="Arial" w:cs="Arial"/>
          <w:i/>
          <w:iCs/>
          <w:sz w:val="21"/>
          <w:szCs w:val="21"/>
        </w:rPr>
        <w:t xml:space="preserve">; </w:t>
      </w:r>
      <w:r w:rsidRPr="008D3243">
        <w:rPr>
          <w:rFonts w:ascii="Arial" w:eastAsia="Arial" w:hAnsi="Arial" w:cs="Arial"/>
          <w:i/>
          <w:iCs/>
          <w:sz w:val="21"/>
          <w:szCs w:val="21"/>
        </w:rPr>
        <w:t>as there is far less danger in discussing these issues in front of the other party</w:t>
      </w:r>
      <w:r w:rsidR="00BE4425" w:rsidRPr="008D3243">
        <w:rPr>
          <w:rFonts w:ascii="Arial" w:eastAsia="Arial" w:hAnsi="Arial" w:cs="Arial"/>
          <w:i/>
          <w:iCs/>
          <w:sz w:val="21"/>
          <w:szCs w:val="21"/>
        </w:rPr>
        <w:t>. In contrast,</w:t>
      </w:r>
      <w:r w:rsidRPr="008D3243">
        <w:rPr>
          <w:rFonts w:ascii="Arial" w:eastAsia="Arial" w:hAnsi="Arial" w:cs="Arial"/>
          <w:i/>
          <w:iCs/>
          <w:sz w:val="21"/>
          <w:szCs w:val="21"/>
        </w:rPr>
        <w:t xml:space="preserve"> domestic violence restraining order engagements have been limited.</w:t>
      </w:r>
    </w:p>
    <w:p w14:paraId="3E097B1F" w14:textId="77777777" w:rsidR="00BC5DE4" w:rsidRDefault="00BC5DE4" w:rsidP="00BC5DE4">
      <w:pPr>
        <w:jc w:val="both"/>
        <w:rPr>
          <w:rFonts w:ascii="Arial" w:hAnsi="Arial"/>
          <w:sz w:val="21"/>
        </w:rPr>
      </w:pPr>
    </w:p>
    <w:p w14:paraId="0FDE6880" w14:textId="7C4A85BC" w:rsidR="00BC5DE4" w:rsidRDefault="00BC5DE4" w:rsidP="00BC5DE4">
      <w:pPr>
        <w:jc w:val="both"/>
        <w:rPr>
          <w:rFonts w:ascii="Arial" w:hAnsi="Arial"/>
          <w:sz w:val="21"/>
        </w:rPr>
      </w:pPr>
      <w:r>
        <w:rPr>
          <w:rFonts w:ascii="Arial" w:hAnsi="Arial"/>
          <w:sz w:val="21"/>
        </w:rPr>
        <w:t xml:space="preserve">At the beginning of the reporting period, </w:t>
      </w:r>
      <w:r w:rsidRPr="00701163">
        <w:rPr>
          <w:rFonts w:ascii="Arial" w:hAnsi="Arial"/>
          <w:sz w:val="21"/>
        </w:rPr>
        <w:t>our courthouse-based domestic violence clinics provid</w:t>
      </w:r>
      <w:r w:rsidR="00BE4425">
        <w:rPr>
          <w:rFonts w:ascii="Arial" w:hAnsi="Arial"/>
          <w:sz w:val="21"/>
        </w:rPr>
        <w:t>ed</w:t>
      </w:r>
      <w:r w:rsidRPr="00701163">
        <w:rPr>
          <w:rFonts w:ascii="Arial" w:hAnsi="Arial"/>
          <w:sz w:val="21"/>
        </w:rPr>
        <w:t xml:space="preserve"> assistance with restraining orders by phone on Mondays, Wednesdays, and Fridays</w:t>
      </w:r>
      <w:r>
        <w:rPr>
          <w:rFonts w:ascii="Arial" w:hAnsi="Arial"/>
          <w:sz w:val="21"/>
        </w:rPr>
        <w:t>.</w:t>
      </w:r>
      <w:r w:rsidR="001E61F0">
        <w:rPr>
          <w:rFonts w:ascii="Arial" w:hAnsi="Arial"/>
          <w:sz w:val="21"/>
        </w:rPr>
        <w:t xml:space="preserve"> </w:t>
      </w:r>
      <w:r w:rsidRPr="00701163">
        <w:rPr>
          <w:rFonts w:ascii="Arial" w:hAnsi="Arial"/>
          <w:sz w:val="21"/>
        </w:rPr>
        <w:t>Attorneys continue</w:t>
      </w:r>
      <w:r>
        <w:rPr>
          <w:rFonts w:ascii="Arial" w:hAnsi="Arial"/>
          <w:sz w:val="21"/>
        </w:rPr>
        <w:t>d</w:t>
      </w:r>
      <w:r w:rsidRPr="00701163">
        <w:rPr>
          <w:rFonts w:ascii="Arial" w:hAnsi="Arial"/>
          <w:sz w:val="21"/>
        </w:rPr>
        <w:t xml:space="preserve"> to prepare pleadings for litigants and to assist with filing of documents.</w:t>
      </w:r>
      <w:r w:rsidR="001E61F0">
        <w:rPr>
          <w:rFonts w:ascii="Arial" w:hAnsi="Arial"/>
          <w:sz w:val="21"/>
        </w:rPr>
        <w:t xml:space="preserve"> </w:t>
      </w:r>
      <w:r>
        <w:rPr>
          <w:rFonts w:ascii="Arial" w:hAnsi="Arial"/>
          <w:sz w:val="21"/>
        </w:rPr>
        <w:t xml:space="preserve">Santa Monica DV attorneys were part of </w:t>
      </w:r>
      <w:r w:rsidR="00D9250E">
        <w:rPr>
          <w:rFonts w:ascii="Arial" w:hAnsi="Arial"/>
          <w:sz w:val="21"/>
        </w:rPr>
        <w:t xml:space="preserve">the </w:t>
      </w:r>
      <w:r>
        <w:rPr>
          <w:rFonts w:ascii="Arial" w:hAnsi="Arial"/>
          <w:sz w:val="21"/>
        </w:rPr>
        <w:t>shared effort.</w:t>
      </w:r>
    </w:p>
    <w:p w14:paraId="625BBBA8" w14:textId="77777777" w:rsidR="00BC5DE4" w:rsidRDefault="00BC5DE4" w:rsidP="00BC5DE4">
      <w:pPr>
        <w:jc w:val="both"/>
        <w:rPr>
          <w:rFonts w:ascii="Arial" w:hAnsi="Arial"/>
          <w:sz w:val="21"/>
        </w:rPr>
      </w:pPr>
    </w:p>
    <w:p w14:paraId="743B0EF8" w14:textId="51F96BE4" w:rsidR="00BC5DE4" w:rsidRDefault="00BC5DE4" w:rsidP="00BC5DE4">
      <w:pPr>
        <w:jc w:val="both"/>
        <w:rPr>
          <w:rFonts w:ascii="Arial" w:hAnsi="Arial"/>
          <w:sz w:val="21"/>
        </w:rPr>
      </w:pPr>
      <w:r>
        <w:rPr>
          <w:rFonts w:ascii="Arial" w:hAnsi="Arial"/>
          <w:sz w:val="21"/>
        </w:rPr>
        <w:t xml:space="preserve">However, at mid-year, Santa Monica DV Clinic chose to increase access to its services through a twice weekly Zoom clinic </w:t>
      </w:r>
      <w:r w:rsidR="00482DE8">
        <w:rPr>
          <w:rFonts w:ascii="Arial" w:hAnsi="Arial"/>
          <w:sz w:val="21"/>
        </w:rPr>
        <w:t>o</w:t>
      </w:r>
      <w:r>
        <w:rPr>
          <w:rFonts w:ascii="Arial" w:hAnsi="Arial"/>
          <w:sz w:val="21"/>
        </w:rPr>
        <w:t>n Tuesdays and Thursdays.</w:t>
      </w:r>
      <w:r w:rsidR="001E61F0">
        <w:rPr>
          <w:rFonts w:ascii="Arial" w:hAnsi="Arial"/>
          <w:sz w:val="21"/>
        </w:rPr>
        <w:t xml:space="preserve"> </w:t>
      </w:r>
      <w:r w:rsidR="00BE4425">
        <w:rPr>
          <w:rFonts w:ascii="Arial" w:hAnsi="Arial"/>
          <w:sz w:val="21"/>
        </w:rPr>
        <w:t>W</w:t>
      </w:r>
      <w:r w:rsidRPr="00BC5DE4">
        <w:rPr>
          <w:rFonts w:ascii="Arial" w:hAnsi="Arial"/>
          <w:sz w:val="21"/>
        </w:rPr>
        <w:t>e hypothesized that increased access would result in an increased number of Santa Monica residents seeking protection through TROs and commencing family law actions.</w:t>
      </w:r>
      <w:r w:rsidR="001E61F0">
        <w:rPr>
          <w:rFonts w:ascii="Arial" w:hAnsi="Arial"/>
          <w:sz w:val="21"/>
        </w:rPr>
        <w:t xml:space="preserve"> </w:t>
      </w:r>
      <w:r w:rsidRPr="00BC5DE4">
        <w:rPr>
          <w:rFonts w:ascii="Arial" w:hAnsi="Arial"/>
          <w:i/>
          <w:iCs/>
          <w:sz w:val="21"/>
        </w:rPr>
        <w:t>We were correct</w:t>
      </w:r>
      <w:r w:rsidRPr="00BC5DE4">
        <w:rPr>
          <w:rFonts w:ascii="Arial" w:hAnsi="Arial"/>
          <w:sz w:val="21"/>
        </w:rPr>
        <w:t>; the number of Santa Monica residents assisted increased by 32</w:t>
      </w:r>
      <w:r w:rsidR="00D9250E">
        <w:rPr>
          <w:rFonts w:ascii="Arial" w:hAnsi="Arial"/>
          <w:sz w:val="21"/>
        </w:rPr>
        <w:t xml:space="preserve"> percent</w:t>
      </w:r>
      <w:r w:rsidRPr="00BC5DE4">
        <w:rPr>
          <w:rFonts w:ascii="Arial" w:hAnsi="Arial"/>
          <w:sz w:val="21"/>
        </w:rPr>
        <w:t xml:space="preserve"> over the mid-year total.</w:t>
      </w:r>
    </w:p>
    <w:p w14:paraId="1F123E2E" w14:textId="18BA325D" w:rsidR="00BC5DE4" w:rsidRDefault="00BC5DE4" w:rsidP="00701163">
      <w:pPr>
        <w:jc w:val="both"/>
        <w:rPr>
          <w:rFonts w:ascii="Arial" w:hAnsi="Arial"/>
          <w:sz w:val="21"/>
          <w:szCs w:val="21"/>
        </w:rPr>
      </w:pPr>
    </w:p>
    <w:p w14:paraId="4893CC14" w14:textId="4C3C6211" w:rsidR="009A01AA" w:rsidRDefault="00482DE8" w:rsidP="00925583">
      <w:pPr>
        <w:jc w:val="both"/>
        <w:rPr>
          <w:rFonts w:ascii="Arial" w:hAnsi="Arial"/>
          <w:sz w:val="21"/>
          <w:szCs w:val="21"/>
        </w:rPr>
      </w:pPr>
      <w:r w:rsidRPr="00701163">
        <w:rPr>
          <w:rFonts w:ascii="Arial" w:hAnsi="Arial"/>
          <w:sz w:val="21"/>
          <w:szCs w:val="21"/>
        </w:rPr>
        <w:t xml:space="preserve">We believe that domestic violence has increased since </w:t>
      </w:r>
      <w:r w:rsidR="00BE4425">
        <w:rPr>
          <w:rFonts w:ascii="Arial" w:hAnsi="Arial"/>
          <w:sz w:val="21"/>
          <w:szCs w:val="21"/>
        </w:rPr>
        <w:t>the beginning of the COVID-19 pandemic. As a result,</w:t>
      </w:r>
      <w:r>
        <w:rPr>
          <w:rFonts w:ascii="Arial" w:hAnsi="Arial"/>
          <w:sz w:val="21"/>
          <w:szCs w:val="21"/>
        </w:rPr>
        <w:t xml:space="preserve"> we</w:t>
      </w:r>
      <w:r w:rsidRPr="00701163">
        <w:rPr>
          <w:rFonts w:ascii="Arial" w:hAnsi="Arial"/>
          <w:sz w:val="21"/>
          <w:szCs w:val="21"/>
        </w:rPr>
        <w:t xml:space="preserve"> have focus</w:t>
      </w:r>
      <w:r w:rsidR="00BE4425">
        <w:rPr>
          <w:rFonts w:ascii="Arial" w:hAnsi="Arial"/>
          <w:sz w:val="21"/>
          <w:szCs w:val="21"/>
        </w:rPr>
        <w:t>ed</w:t>
      </w:r>
      <w:r w:rsidRPr="00701163">
        <w:rPr>
          <w:rFonts w:ascii="Arial" w:hAnsi="Arial"/>
          <w:sz w:val="21"/>
          <w:szCs w:val="21"/>
        </w:rPr>
        <w:t xml:space="preserve"> </w:t>
      </w:r>
      <w:r w:rsidR="00BE4425">
        <w:rPr>
          <w:rFonts w:ascii="Arial" w:hAnsi="Arial"/>
          <w:sz w:val="21"/>
          <w:szCs w:val="21"/>
        </w:rPr>
        <w:t xml:space="preserve">our </w:t>
      </w:r>
      <w:r w:rsidRPr="00701163">
        <w:rPr>
          <w:rFonts w:ascii="Arial" w:hAnsi="Arial"/>
          <w:sz w:val="21"/>
          <w:szCs w:val="21"/>
        </w:rPr>
        <w:t>efforts on adapting our services to reach survivors and utilize our volunteers to help as many as possible. We further believe this expansion of services will benefit Santa Monica residents as well as survivors across Los Angeles County.</w:t>
      </w:r>
      <w:r w:rsidR="001E61F0">
        <w:rPr>
          <w:rFonts w:ascii="Arial" w:hAnsi="Arial"/>
          <w:sz w:val="21"/>
          <w:szCs w:val="21"/>
        </w:rPr>
        <w:t xml:space="preserve"> </w:t>
      </w:r>
      <w:r>
        <w:rPr>
          <w:rFonts w:ascii="Arial" w:hAnsi="Arial"/>
          <w:sz w:val="21"/>
          <w:szCs w:val="21"/>
        </w:rPr>
        <w:t>Barring any changes due to the Delta variant or other</w:t>
      </w:r>
      <w:r w:rsidR="00BE4425">
        <w:rPr>
          <w:rFonts w:ascii="Arial" w:hAnsi="Arial"/>
          <w:sz w:val="21"/>
          <w:szCs w:val="21"/>
        </w:rPr>
        <w:t xml:space="preserve"> variants</w:t>
      </w:r>
      <w:r>
        <w:rPr>
          <w:rFonts w:ascii="Arial" w:hAnsi="Arial"/>
          <w:sz w:val="21"/>
          <w:szCs w:val="21"/>
        </w:rPr>
        <w:t>, the in-person DV Clinic should reopen in Santa Monica Superior Courthouse in the first half of the next reporting period.</w:t>
      </w:r>
      <w:r w:rsidR="001E61F0">
        <w:rPr>
          <w:rFonts w:ascii="Arial" w:hAnsi="Arial"/>
          <w:sz w:val="21"/>
          <w:szCs w:val="21"/>
        </w:rPr>
        <w:t xml:space="preserve"> </w:t>
      </w:r>
      <w:r>
        <w:rPr>
          <w:rFonts w:ascii="Arial" w:hAnsi="Arial"/>
          <w:sz w:val="21"/>
          <w:szCs w:val="21"/>
        </w:rPr>
        <w:t>We hope to reach even more survivors w</w:t>
      </w:r>
      <w:r w:rsidR="00D9250E">
        <w:rPr>
          <w:rFonts w:ascii="Arial" w:hAnsi="Arial"/>
          <w:sz w:val="21"/>
          <w:szCs w:val="21"/>
        </w:rPr>
        <w:t>hen our physical clinic,</w:t>
      </w:r>
      <w:r>
        <w:rPr>
          <w:rFonts w:ascii="Arial" w:hAnsi="Arial"/>
          <w:sz w:val="21"/>
          <w:szCs w:val="21"/>
        </w:rPr>
        <w:t xml:space="preserve"> our safe harbor</w:t>
      </w:r>
      <w:r w:rsidR="00D9250E">
        <w:rPr>
          <w:rFonts w:ascii="Arial" w:hAnsi="Arial"/>
          <w:sz w:val="21"/>
          <w:szCs w:val="21"/>
        </w:rPr>
        <w:t xml:space="preserve"> for survivors, is</w:t>
      </w:r>
      <w:r>
        <w:rPr>
          <w:rFonts w:ascii="Arial" w:hAnsi="Arial"/>
          <w:sz w:val="21"/>
          <w:szCs w:val="21"/>
        </w:rPr>
        <w:t xml:space="preserve"> restored.</w:t>
      </w:r>
    </w:p>
    <w:p w14:paraId="593761AA" w14:textId="3CAA8BE0" w:rsidR="00795A53" w:rsidRDefault="00795A53" w:rsidP="00925583">
      <w:pPr>
        <w:jc w:val="both"/>
        <w:rPr>
          <w:rFonts w:ascii="Arial" w:hAnsi="Arial"/>
          <w:sz w:val="21"/>
          <w:szCs w:val="21"/>
        </w:rPr>
      </w:pPr>
    </w:p>
    <w:p w14:paraId="75C4F766" w14:textId="438B0F73" w:rsidR="00795A53" w:rsidRPr="00795A53" w:rsidRDefault="00795A53" w:rsidP="00925583">
      <w:pPr>
        <w:jc w:val="both"/>
        <w:rPr>
          <w:rFonts w:ascii="Arial" w:hAnsi="Arial"/>
          <w:sz w:val="21"/>
          <w:szCs w:val="21"/>
          <w:u w:val="single"/>
        </w:rPr>
      </w:pPr>
      <w:r w:rsidRPr="00795A53">
        <w:rPr>
          <w:rFonts w:ascii="Arial" w:hAnsi="Arial"/>
          <w:sz w:val="21"/>
          <w:szCs w:val="21"/>
          <w:u w:val="single"/>
        </w:rPr>
        <w:t>Client Story</w:t>
      </w:r>
    </w:p>
    <w:p w14:paraId="75019001" w14:textId="57FE73DE" w:rsidR="00795A53" w:rsidRDefault="00795A53" w:rsidP="00925583">
      <w:pPr>
        <w:jc w:val="both"/>
        <w:rPr>
          <w:rFonts w:ascii="Arial" w:hAnsi="Arial"/>
          <w:sz w:val="21"/>
          <w:szCs w:val="21"/>
        </w:rPr>
      </w:pPr>
    </w:p>
    <w:p w14:paraId="57AFEF14" w14:textId="743C3403" w:rsidR="00795A53" w:rsidRPr="00BE4425" w:rsidRDefault="00795A53" w:rsidP="00BE4425">
      <w:pPr>
        <w:jc w:val="both"/>
        <w:rPr>
          <w:rFonts w:ascii="Arial" w:hAnsi="Arial"/>
          <w:sz w:val="21"/>
        </w:rPr>
      </w:pPr>
      <w:r w:rsidRPr="00BE4425">
        <w:rPr>
          <w:rFonts w:ascii="Arial" w:hAnsi="Arial"/>
          <w:sz w:val="21"/>
        </w:rPr>
        <w:t>LAFLA attorneys utilized L.A. Superior Court’s family law restraining order email filing system</w:t>
      </w:r>
      <w:r w:rsidR="00BE4425">
        <w:rPr>
          <w:rFonts w:ascii="Arial" w:hAnsi="Arial"/>
          <w:sz w:val="21"/>
        </w:rPr>
        <w:t xml:space="preserve"> in </w:t>
      </w:r>
      <w:r w:rsidR="00BE4425" w:rsidRPr="00BE4425">
        <w:rPr>
          <w:rFonts w:ascii="Arial" w:hAnsi="Arial"/>
          <w:sz w:val="21"/>
        </w:rPr>
        <w:t xml:space="preserve">the following </w:t>
      </w:r>
      <w:r w:rsidR="00BE4425">
        <w:rPr>
          <w:rFonts w:ascii="Arial" w:hAnsi="Arial"/>
          <w:sz w:val="21"/>
        </w:rPr>
        <w:t>case</w:t>
      </w:r>
      <w:r w:rsidR="00BE4425" w:rsidRPr="00BE4425">
        <w:rPr>
          <w:rFonts w:ascii="Arial" w:hAnsi="Arial"/>
          <w:sz w:val="21"/>
        </w:rPr>
        <w:t>.</w:t>
      </w:r>
      <w:r w:rsidRPr="00BE4425">
        <w:rPr>
          <w:rFonts w:ascii="Arial" w:hAnsi="Arial"/>
          <w:sz w:val="21"/>
        </w:rPr>
        <w:t xml:space="preserve"> </w:t>
      </w:r>
      <w:r w:rsidR="00BE4425" w:rsidRPr="00BE4425">
        <w:rPr>
          <w:rFonts w:ascii="Arial" w:hAnsi="Arial"/>
          <w:sz w:val="21"/>
        </w:rPr>
        <w:t>Established</w:t>
      </w:r>
      <w:r w:rsidRPr="00BE4425">
        <w:rPr>
          <w:rFonts w:ascii="Arial" w:hAnsi="Arial"/>
          <w:sz w:val="21"/>
        </w:rPr>
        <w:t xml:space="preserve"> during the COVID-19 pandemic</w:t>
      </w:r>
      <w:r w:rsidR="00BE4425">
        <w:rPr>
          <w:rFonts w:ascii="Arial" w:hAnsi="Arial"/>
          <w:sz w:val="21"/>
        </w:rPr>
        <w:t>, the email filing system</w:t>
      </w:r>
      <w:r w:rsidRPr="00BE4425">
        <w:rPr>
          <w:rFonts w:ascii="Arial" w:hAnsi="Arial"/>
          <w:sz w:val="21"/>
        </w:rPr>
        <w:t xml:space="preserve"> allows victims to electronically file domestic violence restraining order petitions without having to leave the house (</w:t>
      </w:r>
      <w:r w:rsidR="00BE4425" w:rsidRPr="00BE4425">
        <w:rPr>
          <w:rFonts w:ascii="Arial" w:hAnsi="Arial"/>
          <w:sz w:val="21"/>
        </w:rPr>
        <w:t>which</w:t>
      </w:r>
      <w:r w:rsidRPr="00BE4425">
        <w:rPr>
          <w:rFonts w:ascii="Arial" w:hAnsi="Arial"/>
          <w:sz w:val="21"/>
        </w:rPr>
        <w:t xml:space="preserve"> may tip off abuser</w:t>
      </w:r>
      <w:r w:rsidR="00BE4425" w:rsidRPr="00BE4425">
        <w:rPr>
          <w:rFonts w:ascii="Arial" w:hAnsi="Arial"/>
          <w:sz w:val="21"/>
        </w:rPr>
        <w:t>s</w:t>
      </w:r>
      <w:r w:rsidRPr="00BE4425">
        <w:rPr>
          <w:rFonts w:ascii="Arial" w:hAnsi="Arial"/>
          <w:sz w:val="21"/>
        </w:rPr>
        <w:t>).</w:t>
      </w:r>
    </w:p>
    <w:p w14:paraId="5A6FD322" w14:textId="0F03A1A9" w:rsidR="00795A53" w:rsidRDefault="00795A53" w:rsidP="00925583">
      <w:pPr>
        <w:jc w:val="both"/>
        <w:rPr>
          <w:rFonts w:ascii="Arial" w:hAnsi="Arial"/>
          <w:sz w:val="21"/>
        </w:rPr>
      </w:pPr>
    </w:p>
    <w:p w14:paraId="60775495" w14:textId="191BDC05" w:rsidR="00795A53" w:rsidRDefault="00795A53" w:rsidP="00925583">
      <w:pPr>
        <w:jc w:val="both"/>
        <w:rPr>
          <w:rFonts w:ascii="Arial" w:hAnsi="Arial"/>
          <w:sz w:val="21"/>
          <w:szCs w:val="21"/>
        </w:rPr>
      </w:pPr>
      <w:r w:rsidRPr="672FD0E2">
        <w:rPr>
          <w:rFonts w:ascii="Arial" w:hAnsi="Arial"/>
          <w:sz w:val="21"/>
          <w:szCs w:val="21"/>
        </w:rPr>
        <w:t>Paige (</w:t>
      </w:r>
      <w:r w:rsidR="00BE4425" w:rsidRPr="672FD0E2">
        <w:rPr>
          <w:rFonts w:ascii="Arial" w:hAnsi="Arial"/>
          <w:sz w:val="21"/>
          <w:szCs w:val="21"/>
        </w:rPr>
        <w:t>pseudonym</w:t>
      </w:r>
      <w:r w:rsidRPr="672FD0E2">
        <w:rPr>
          <w:rFonts w:ascii="Arial" w:hAnsi="Arial"/>
          <w:sz w:val="21"/>
          <w:szCs w:val="21"/>
        </w:rPr>
        <w:t>) came to LAFLA through the Santa Monica Zoom</w:t>
      </w:r>
      <w:r w:rsidR="002F36A3" w:rsidRPr="672FD0E2">
        <w:rPr>
          <w:rFonts w:ascii="Arial" w:hAnsi="Arial"/>
          <w:sz w:val="21"/>
          <w:szCs w:val="21"/>
        </w:rPr>
        <w:t xml:space="preserve"> </w:t>
      </w:r>
      <w:r w:rsidRPr="672FD0E2">
        <w:rPr>
          <w:rFonts w:ascii="Arial" w:hAnsi="Arial"/>
          <w:sz w:val="21"/>
          <w:szCs w:val="21"/>
        </w:rPr>
        <w:t xml:space="preserve">clinic seeking protection from </w:t>
      </w:r>
      <w:r w:rsidR="002F36A3" w:rsidRPr="672FD0E2">
        <w:rPr>
          <w:rFonts w:ascii="Arial" w:hAnsi="Arial"/>
          <w:sz w:val="21"/>
          <w:szCs w:val="21"/>
        </w:rPr>
        <w:t>her</w:t>
      </w:r>
      <w:r w:rsidRPr="672FD0E2">
        <w:rPr>
          <w:rFonts w:ascii="Arial" w:hAnsi="Arial"/>
          <w:sz w:val="21"/>
          <w:szCs w:val="21"/>
        </w:rPr>
        <w:t xml:space="preserve"> abusive boyfriend.</w:t>
      </w:r>
      <w:r w:rsidR="001E61F0" w:rsidRPr="672FD0E2">
        <w:rPr>
          <w:rFonts w:ascii="Arial" w:hAnsi="Arial"/>
          <w:sz w:val="21"/>
          <w:szCs w:val="21"/>
        </w:rPr>
        <w:t xml:space="preserve"> </w:t>
      </w:r>
      <w:r w:rsidRPr="672FD0E2">
        <w:rPr>
          <w:rFonts w:ascii="Arial" w:hAnsi="Arial"/>
          <w:sz w:val="21"/>
          <w:szCs w:val="21"/>
        </w:rPr>
        <w:t xml:space="preserve">They had been dating for nearly a year, but Paige learned early in their relationship that </w:t>
      </w:r>
      <w:r w:rsidR="004B2144">
        <w:rPr>
          <w:rFonts w:ascii="Arial" w:hAnsi="Arial"/>
          <w:sz w:val="21"/>
          <w:szCs w:val="21"/>
        </w:rPr>
        <w:t>he</w:t>
      </w:r>
      <w:r w:rsidRPr="672FD0E2">
        <w:rPr>
          <w:rFonts w:ascii="Arial" w:hAnsi="Arial"/>
          <w:sz w:val="21"/>
          <w:szCs w:val="21"/>
        </w:rPr>
        <w:t xml:space="preserve"> often drank to excess and bec</w:t>
      </w:r>
      <w:r w:rsidR="00BE4425" w:rsidRPr="672FD0E2">
        <w:rPr>
          <w:rFonts w:ascii="Arial" w:hAnsi="Arial"/>
          <w:sz w:val="21"/>
          <w:szCs w:val="21"/>
        </w:rPr>
        <w:t>a</w:t>
      </w:r>
      <w:r w:rsidRPr="672FD0E2">
        <w:rPr>
          <w:rFonts w:ascii="Arial" w:hAnsi="Arial"/>
          <w:sz w:val="21"/>
          <w:szCs w:val="21"/>
        </w:rPr>
        <w:t>me verbally and physically abusive while intoxicated.</w:t>
      </w:r>
      <w:r w:rsidR="001E61F0" w:rsidRPr="672FD0E2">
        <w:rPr>
          <w:rFonts w:ascii="Arial" w:hAnsi="Arial"/>
          <w:sz w:val="21"/>
          <w:szCs w:val="21"/>
        </w:rPr>
        <w:t xml:space="preserve"> </w:t>
      </w:r>
      <w:r w:rsidRPr="672FD0E2">
        <w:rPr>
          <w:rFonts w:ascii="Arial" w:hAnsi="Arial"/>
          <w:sz w:val="21"/>
          <w:szCs w:val="21"/>
        </w:rPr>
        <w:t xml:space="preserve">On </w:t>
      </w:r>
      <w:r w:rsidR="00BE4425" w:rsidRPr="672FD0E2">
        <w:rPr>
          <w:rFonts w:ascii="Arial" w:hAnsi="Arial"/>
          <w:sz w:val="21"/>
          <w:szCs w:val="21"/>
        </w:rPr>
        <w:t>one</w:t>
      </w:r>
      <w:r w:rsidRPr="672FD0E2">
        <w:rPr>
          <w:rFonts w:ascii="Arial" w:hAnsi="Arial"/>
          <w:sz w:val="21"/>
          <w:szCs w:val="21"/>
        </w:rPr>
        <w:t xml:space="preserve"> occasion, </w:t>
      </w:r>
      <w:r w:rsidRPr="672FD0E2">
        <w:rPr>
          <w:rFonts w:ascii="Arial" w:hAnsi="Arial"/>
          <w:sz w:val="21"/>
          <w:szCs w:val="21"/>
        </w:rPr>
        <w:lastRenderedPageBreak/>
        <w:t>Paige c</w:t>
      </w:r>
      <w:r w:rsidR="00625EB9" w:rsidRPr="672FD0E2">
        <w:rPr>
          <w:rFonts w:ascii="Arial" w:hAnsi="Arial"/>
          <w:sz w:val="21"/>
          <w:szCs w:val="21"/>
        </w:rPr>
        <w:t>a</w:t>
      </w:r>
      <w:r w:rsidRPr="672FD0E2">
        <w:rPr>
          <w:rFonts w:ascii="Arial" w:hAnsi="Arial"/>
          <w:sz w:val="21"/>
          <w:szCs w:val="21"/>
        </w:rPr>
        <w:t xml:space="preserve">me home late at night from a long shift at work, and </w:t>
      </w:r>
      <w:r w:rsidR="004B2144">
        <w:rPr>
          <w:rFonts w:ascii="Arial" w:hAnsi="Arial"/>
          <w:sz w:val="21"/>
          <w:szCs w:val="21"/>
        </w:rPr>
        <w:t>he</w:t>
      </w:r>
      <w:r w:rsidRPr="672FD0E2">
        <w:rPr>
          <w:rFonts w:ascii="Arial" w:hAnsi="Arial"/>
          <w:sz w:val="21"/>
          <w:szCs w:val="21"/>
        </w:rPr>
        <w:t xml:space="preserve"> was already drunk.</w:t>
      </w:r>
      <w:r w:rsidR="001E61F0" w:rsidRPr="672FD0E2">
        <w:rPr>
          <w:rFonts w:ascii="Arial" w:hAnsi="Arial"/>
          <w:sz w:val="21"/>
          <w:szCs w:val="21"/>
        </w:rPr>
        <w:t xml:space="preserve"> </w:t>
      </w:r>
      <w:r w:rsidRPr="672FD0E2">
        <w:rPr>
          <w:rFonts w:ascii="Arial" w:hAnsi="Arial"/>
          <w:sz w:val="21"/>
          <w:szCs w:val="21"/>
        </w:rPr>
        <w:t xml:space="preserve">Paige started to make him food at his request, but </w:t>
      </w:r>
      <w:r w:rsidR="004B2144">
        <w:rPr>
          <w:rFonts w:ascii="Arial" w:hAnsi="Arial"/>
          <w:sz w:val="21"/>
          <w:szCs w:val="21"/>
        </w:rPr>
        <w:t>he</w:t>
      </w:r>
      <w:r w:rsidR="00625EB9" w:rsidRPr="672FD0E2">
        <w:rPr>
          <w:rFonts w:ascii="Arial" w:hAnsi="Arial"/>
          <w:sz w:val="21"/>
          <w:szCs w:val="21"/>
        </w:rPr>
        <w:t xml:space="preserve"> became</w:t>
      </w:r>
      <w:r w:rsidRPr="672FD0E2">
        <w:rPr>
          <w:rFonts w:ascii="Arial" w:hAnsi="Arial"/>
          <w:sz w:val="21"/>
          <w:szCs w:val="21"/>
        </w:rPr>
        <w:t xml:space="preserve"> verbally abusive and threatened to assault her.</w:t>
      </w:r>
      <w:r w:rsidR="001E61F0" w:rsidRPr="672FD0E2">
        <w:rPr>
          <w:rFonts w:ascii="Arial" w:hAnsi="Arial"/>
          <w:sz w:val="21"/>
          <w:szCs w:val="21"/>
        </w:rPr>
        <w:t xml:space="preserve"> </w:t>
      </w:r>
      <w:r w:rsidRPr="672FD0E2">
        <w:rPr>
          <w:rFonts w:ascii="Arial" w:hAnsi="Arial"/>
          <w:sz w:val="21"/>
          <w:szCs w:val="21"/>
        </w:rPr>
        <w:t>Frightened, Paige retreated to the bathroom and locked herself inside.</w:t>
      </w:r>
      <w:r w:rsidR="001E61F0" w:rsidRPr="672FD0E2">
        <w:rPr>
          <w:rFonts w:ascii="Arial" w:hAnsi="Arial"/>
          <w:sz w:val="21"/>
          <w:szCs w:val="21"/>
        </w:rPr>
        <w:t xml:space="preserve"> </w:t>
      </w:r>
      <w:r w:rsidR="004B2144">
        <w:rPr>
          <w:rFonts w:ascii="Arial" w:hAnsi="Arial"/>
          <w:sz w:val="21"/>
          <w:szCs w:val="21"/>
        </w:rPr>
        <w:t>He</w:t>
      </w:r>
      <w:r w:rsidRPr="672FD0E2">
        <w:rPr>
          <w:rFonts w:ascii="Arial" w:hAnsi="Arial"/>
          <w:sz w:val="21"/>
          <w:szCs w:val="21"/>
        </w:rPr>
        <w:t xml:space="preserve"> punched a hole in the door, opened it, and dragged Paige out by her hair.</w:t>
      </w:r>
      <w:r w:rsidR="001E61F0" w:rsidRPr="672FD0E2">
        <w:rPr>
          <w:rFonts w:ascii="Arial" w:hAnsi="Arial"/>
          <w:sz w:val="21"/>
          <w:szCs w:val="21"/>
        </w:rPr>
        <w:t xml:space="preserve"> </w:t>
      </w:r>
      <w:r w:rsidRPr="672FD0E2">
        <w:rPr>
          <w:rFonts w:ascii="Arial" w:hAnsi="Arial"/>
          <w:sz w:val="21"/>
          <w:szCs w:val="21"/>
        </w:rPr>
        <w:t xml:space="preserve">When </w:t>
      </w:r>
      <w:r w:rsidR="004B2144">
        <w:rPr>
          <w:rFonts w:ascii="Arial" w:hAnsi="Arial"/>
          <w:sz w:val="21"/>
          <w:szCs w:val="21"/>
        </w:rPr>
        <w:t>he</w:t>
      </w:r>
      <w:r w:rsidRPr="672FD0E2">
        <w:rPr>
          <w:rFonts w:ascii="Arial" w:hAnsi="Arial"/>
          <w:sz w:val="21"/>
          <w:szCs w:val="21"/>
        </w:rPr>
        <w:t xml:space="preserve"> let go, </w:t>
      </w:r>
      <w:r w:rsidR="00625EB9" w:rsidRPr="672FD0E2">
        <w:rPr>
          <w:rFonts w:ascii="Arial" w:hAnsi="Arial"/>
          <w:sz w:val="21"/>
          <w:szCs w:val="21"/>
        </w:rPr>
        <w:t>Paige</w:t>
      </w:r>
      <w:r w:rsidRPr="672FD0E2">
        <w:rPr>
          <w:rFonts w:ascii="Arial" w:hAnsi="Arial"/>
          <w:sz w:val="21"/>
          <w:szCs w:val="21"/>
        </w:rPr>
        <w:t xml:space="preserve"> </w:t>
      </w:r>
      <w:r w:rsidR="00625EB9" w:rsidRPr="672FD0E2">
        <w:rPr>
          <w:rFonts w:ascii="Arial" w:hAnsi="Arial"/>
          <w:sz w:val="21"/>
          <w:szCs w:val="21"/>
        </w:rPr>
        <w:t>grabbed</w:t>
      </w:r>
      <w:r w:rsidRPr="672FD0E2">
        <w:rPr>
          <w:rFonts w:ascii="Arial" w:hAnsi="Arial"/>
          <w:sz w:val="21"/>
          <w:szCs w:val="21"/>
        </w:rPr>
        <w:t xml:space="preserve"> her car keys and escaped the apartment.</w:t>
      </w:r>
      <w:r w:rsidR="001E61F0" w:rsidRPr="672FD0E2">
        <w:rPr>
          <w:rFonts w:ascii="Arial" w:hAnsi="Arial"/>
          <w:sz w:val="21"/>
          <w:szCs w:val="21"/>
        </w:rPr>
        <w:t xml:space="preserve"> </w:t>
      </w:r>
      <w:r w:rsidRPr="672FD0E2">
        <w:rPr>
          <w:rFonts w:ascii="Arial" w:hAnsi="Arial"/>
          <w:sz w:val="21"/>
          <w:szCs w:val="21"/>
        </w:rPr>
        <w:t xml:space="preserve">While </w:t>
      </w:r>
      <w:r w:rsidR="00625EB9" w:rsidRPr="672FD0E2">
        <w:rPr>
          <w:rFonts w:ascii="Arial" w:hAnsi="Arial"/>
          <w:sz w:val="21"/>
          <w:szCs w:val="21"/>
        </w:rPr>
        <w:t xml:space="preserve">Paige </w:t>
      </w:r>
      <w:r w:rsidRPr="672FD0E2">
        <w:rPr>
          <w:rFonts w:ascii="Arial" w:hAnsi="Arial"/>
          <w:sz w:val="21"/>
          <w:szCs w:val="21"/>
        </w:rPr>
        <w:t>stay</w:t>
      </w:r>
      <w:r w:rsidR="00625EB9" w:rsidRPr="672FD0E2">
        <w:rPr>
          <w:rFonts w:ascii="Arial" w:hAnsi="Arial"/>
          <w:sz w:val="21"/>
          <w:szCs w:val="21"/>
        </w:rPr>
        <w:t>ed</w:t>
      </w:r>
      <w:r w:rsidRPr="672FD0E2">
        <w:rPr>
          <w:rFonts w:ascii="Arial" w:hAnsi="Arial"/>
          <w:sz w:val="21"/>
          <w:szCs w:val="21"/>
        </w:rPr>
        <w:t xml:space="preserve"> with a friend, </w:t>
      </w:r>
      <w:r w:rsidR="004B2144">
        <w:rPr>
          <w:rFonts w:ascii="Arial" w:hAnsi="Arial"/>
          <w:sz w:val="21"/>
          <w:szCs w:val="21"/>
        </w:rPr>
        <w:t>He</w:t>
      </w:r>
      <w:r w:rsidRPr="672FD0E2">
        <w:rPr>
          <w:rFonts w:ascii="Arial" w:hAnsi="Arial"/>
          <w:sz w:val="21"/>
          <w:szCs w:val="21"/>
        </w:rPr>
        <w:t xml:space="preserve"> texted </w:t>
      </w:r>
      <w:r w:rsidR="00625EB9" w:rsidRPr="672FD0E2">
        <w:rPr>
          <w:rFonts w:ascii="Arial" w:hAnsi="Arial"/>
          <w:sz w:val="21"/>
          <w:szCs w:val="21"/>
        </w:rPr>
        <w:t>her</w:t>
      </w:r>
      <w:r w:rsidRPr="672FD0E2">
        <w:rPr>
          <w:rFonts w:ascii="Arial" w:hAnsi="Arial"/>
          <w:sz w:val="21"/>
          <w:szCs w:val="21"/>
        </w:rPr>
        <w:t xml:space="preserve"> over 100 times seeking to </w:t>
      </w:r>
      <w:r w:rsidR="00625EB9" w:rsidRPr="672FD0E2">
        <w:rPr>
          <w:rFonts w:ascii="Arial" w:hAnsi="Arial"/>
          <w:sz w:val="21"/>
          <w:szCs w:val="21"/>
        </w:rPr>
        <w:t>discover</w:t>
      </w:r>
      <w:r w:rsidRPr="672FD0E2">
        <w:rPr>
          <w:rFonts w:ascii="Arial" w:hAnsi="Arial"/>
          <w:sz w:val="21"/>
          <w:szCs w:val="21"/>
        </w:rPr>
        <w:t xml:space="preserve"> her location.</w:t>
      </w:r>
    </w:p>
    <w:p w14:paraId="3773117C" w14:textId="5472A301" w:rsidR="00795A53" w:rsidRDefault="00795A53" w:rsidP="00925583">
      <w:pPr>
        <w:jc w:val="both"/>
        <w:rPr>
          <w:rFonts w:ascii="Arial" w:hAnsi="Arial"/>
          <w:sz w:val="21"/>
          <w:szCs w:val="21"/>
        </w:rPr>
      </w:pPr>
    </w:p>
    <w:p w14:paraId="4CE438DA" w14:textId="55397C2C" w:rsidR="00795A53" w:rsidRPr="00984496" w:rsidRDefault="00795A53" w:rsidP="00925583">
      <w:pPr>
        <w:jc w:val="both"/>
        <w:rPr>
          <w:rFonts w:ascii="Arial" w:hAnsi="Arial"/>
          <w:sz w:val="21"/>
        </w:rPr>
      </w:pPr>
      <w:r>
        <w:rPr>
          <w:rFonts w:ascii="Arial" w:hAnsi="Arial"/>
          <w:sz w:val="21"/>
          <w:szCs w:val="21"/>
        </w:rPr>
        <w:t xml:space="preserve">The next day, Paige came to </w:t>
      </w:r>
      <w:r w:rsidR="00984496">
        <w:rPr>
          <w:rFonts w:ascii="Arial" w:hAnsi="Arial"/>
          <w:sz w:val="21"/>
          <w:szCs w:val="21"/>
        </w:rPr>
        <w:t xml:space="preserve">our virtual </w:t>
      </w:r>
      <w:r>
        <w:rPr>
          <w:rFonts w:ascii="Arial" w:hAnsi="Arial"/>
          <w:sz w:val="21"/>
          <w:szCs w:val="21"/>
        </w:rPr>
        <w:t>DV Clinic</w:t>
      </w:r>
      <w:r w:rsidR="00984496">
        <w:rPr>
          <w:rFonts w:ascii="Arial" w:hAnsi="Arial"/>
          <w:sz w:val="21"/>
          <w:szCs w:val="21"/>
        </w:rPr>
        <w:t>.</w:t>
      </w:r>
      <w:r w:rsidR="001E61F0">
        <w:rPr>
          <w:rFonts w:ascii="Arial" w:hAnsi="Arial"/>
          <w:sz w:val="21"/>
          <w:szCs w:val="21"/>
        </w:rPr>
        <w:t xml:space="preserve"> </w:t>
      </w:r>
      <w:r w:rsidR="00984496">
        <w:rPr>
          <w:rFonts w:ascii="Arial" w:hAnsi="Arial"/>
          <w:sz w:val="21"/>
        </w:rPr>
        <w:t xml:space="preserve">LAFLA’s Santa Monica office quickly opened a domestic violence case for Paige and began preparing </w:t>
      </w:r>
      <w:r w:rsidR="00625EB9">
        <w:rPr>
          <w:rFonts w:ascii="Arial" w:hAnsi="Arial"/>
          <w:sz w:val="21"/>
        </w:rPr>
        <w:t>a</w:t>
      </w:r>
      <w:r w:rsidR="00984496">
        <w:rPr>
          <w:rFonts w:ascii="Arial" w:hAnsi="Arial"/>
          <w:sz w:val="21"/>
        </w:rPr>
        <w:t xml:space="preserve"> </w:t>
      </w:r>
      <w:r w:rsidR="00625EB9">
        <w:rPr>
          <w:rFonts w:ascii="Arial" w:hAnsi="Arial"/>
          <w:sz w:val="21"/>
        </w:rPr>
        <w:t xml:space="preserve">domestic violence restraining order </w:t>
      </w:r>
      <w:r w:rsidR="00984496">
        <w:rPr>
          <w:rFonts w:ascii="Arial" w:hAnsi="Arial"/>
          <w:sz w:val="21"/>
        </w:rPr>
        <w:t>application.</w:t>
      </w:r>
      <w:r w:rsidR="001E61F0">
        <w:rPr>
          <w:rFonts w:ascii="Arial" w:hAnsi="Arial"/>
          <w:sz w:val="21"/>
        </w:rPr>
        <w:t xml:space="preserve"> </w:t>
      </w:r>
      <w:r w:rsidR="00984496">
        <w:rPr>
          <w:rFonts w:ascii="Arial" w:hAnsi="Arial"/>
          <w:sz w:val="21"/>
        </w:rPr>
        <w:t xml:space="preserve">LAFLA helped Paige draft and file an application for a domestic violence restraining order against </w:t>
      </w:r>
      <w:r w:rsidR="007A3674">
        <w:rPr>
          <w:rFonts w:ascii="Arial" w:hAnsi="Arial"/>
          <w:sz w:val="21"/>
        </w:rPr>
        <w:t>him</w:t>
      </w:r>
      <w:r w:rsidR="00984496">
        <w:rPr>
          <w:rFonts w:ascii="Arial" w:hAnsi="Arial"/>
          <w:sz w:val="21"/>
        </w:rPr>
        <w:t xml:space="preserve"> that day.</w:t>
      </w:r>
      <w:r w:rsidR="001E61F0">
        <w:rPr>
          <w:rFonts w:ascii="Arial" w:hAnsi="Arial"/>
          <w:sz w:val="21"/>
        </w:rPr>
        <w:t xml:space="preserve"> </w:t>
      </w:r>
      <w:r w:rsidR="00984496">
        <w:rPr>
          <w:rFonts w:ascii="Arial" w:hAnsi="Arial"/>
          <w:sz w:val="21"/>
        </w:rPr>
        <w:t>Paige</w:t>
      </w:r>
      <w:r w:rsidR="00984496" w:rsidRPr="00440780">
        <w:rPr>
          <w:rFonts w:ascii="Arial" w:hAnsi="Arial"/>
          <w:sz w:val="21"/>
        </w:rPr>
        <w:t xml:space="preserve"> was able to get a temporary restraining order and a move-out order issued against </w:t>
      </w:r>
      <w:r w:rsidR="000F5DD9">
        <w:rPr>
          <w:rFonts w:ascii="Arial" w:hAnsi="Arial"/>
          <w:sz w:val="21"/>
        </w:rPr>
        <w:t>him</w:t>
      </w:r>
      <w:r w:rsidR="00984496" w:rsidRPr="00440780">
        <w:rPr>
          <w:rFonts w:ascii="Arial" w:hAnsi="Arial"/>
          <w:sz w:val="21"/>
        </w:rPr>
        <w:t xml:space="preserve"> on the same day that the domestic violence restraining order petition was filed.</w:t>
      </w:r>
    </w:p>
    <w:p w14:paraId="6908E538" w14:textId="77777777" w:rsidR="009A01AA" w:rsidRDefault="009A01AA" w:rsidP="00925583">
      <w:pPr>
        <w:jc w:val="both"/>
        <w:rPr>
          <w:rFonts w:ascii="Arial" w:hAnsi="Arial"/>
          <w:sz w:val="21"/>
        </w:rPr>
      </w:pPr>
    </w:p>
    <w:p w14:paraId="154E79E7" w14:textId="77777777" w:rsidR="00E26D0F" w:rsidRDefault="00E26D0F" w:rsidP="00925583">
      <w:pPr>
        <w:jc w:val="both"/>
        <w:rPr>
          <w:rFonts w:ascii="Arial" w:hAnsi="Arial"/>
          <w:sz w:val="21"/>
        </w:rPr>
      </w:pPr>
    </w:p>
    <w:p w14:paraId="7EA73D40" w14:textId="057D7AB3"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w:t>
      </w:r>
      <w:r w:rsidR="001E61F0">
        <w:rPr>
          <w:rFonts w:hint="eastAsia"/>
        </w:rPr>
        <w:t xml:space="preserve"> </w:t>
      </w:r>
      <w:r w:rsidRPr="00407667">
        <w:rPr>
          <w:rFonts w:hint="eastAsia"/>
        </w:rPr>
        <w:t>ASSESSMENT, EVALUATION AND PARTICIPANT INVOLVEMENT</w:t>
      </w:r>
    </w:p>
    <w:p w14:paraId="70E5B223" w14:textId="4E8C4352" w:rsidR="00D04539" w:rsidRDefault="00D04539" w:rsidP="00701163">
      <w:pPr>
        <w:pStyle w:val="BodyText"/>
        <w:spacing w:after="240"/>
        <w:rPr>
          <w:b/>
          <w:bCs/>
          <w:i w:val="0"/>
          <w:sz w:val="21"/>
        </w:rPr>
      </w:pPr>
      <w:r w:rsidRPr="00701163">
        <w:rPr>
          <w:rFonts w:hint="eastAsia"/>
          <w:b/>
          <w:bCs/>
          <w:i w:val="0"/>
          <w:sz w:val="21"/>
        </w:rPr>
        <w:t>Briefly describe or list any program assessment or evaluation</w:t>
      </w:r>
      <w:r w:rsidRPr="00701163">
        <w:rPr>
          <w:b/>
          <w:bCs/>
          <w:i w:val="0"/>
          <w:sz w:val="21"/>
        </w:rPr>
        <w:t xml:space="preserve"> efforts during the reporting period and s</w:t>
      </w:r>
      <w:r w:rsidR="005F4D91" w:rsidRPr="00701163">
        <w:rPr>
          <w:b/>
          <w:bCs/>
          <w:i w:val="0"/>
          <w:sz w:val="21"/>
        </w:rPr>
        <w:t xml:space="preserve">ummarize the results achieved. </w:t>
      </w:r>
      <w:r w:rsidRPr="00701163">
        <w:rPr>
          <w:b/>
          <w:bCs/>
          <w:i w:val="0"/>
          <w:sz w:val="21"/>
        </w:rPr>
        <w:t>Specifically highlight any</w:t>
      </w:r>
      <w:r w:rsidRPr="00701163">
        <w:rPr>
          <w:rFonts w:hint="eastAsia"/>
          <w:b/>
          <w:bCs/>
          <w:i w:val="0"/>
          <w:sz w:val="21"/>
        </w:rPr>
        <w:t xml:space="preserve"> program participant involvement</w:t>
      </w:r>
      <w:r w:rsidRPr="00701163">
        <w:rPr>
          <w:b/>
          <w:bCs/>
          <w:i w:val="0"/>
          <w:sz w:val="21"/>
        </w:rPr>
        <w:t xml:space="preserve"> in these efforts</w:t>
      </w:r>
      <w:r w:rsidRPr="00701163">
        <w:rPr>
          <w:rFonts w:hint="eastAsia"/>
          <w:b/>
          <w:bCs/>
          <w:i w:val="0"/>
          <w:sz w:val="21"/>
        </w:rPr>
        <w:t>.</w:t>
      </w:r>
      <w:r w:rsidR="001E61F0">
        <w:rPr>
          <w:b/>
          <w:bCs/>
          <w:i w:val="0"/>
          <w:sz w:val="21"/>
        </w:rPr>
        <w:t xml:space="preserve"> </w:t>
      </w:r>
    </w:p>
    <w:p w14:paraId="7CAC80B7" w14:textId="51C7E704" w:rsidR="00701163" w:rsidRPr="00701163" w:rsidRDefault="00701163" w:rsidP="00701163">
      <w:pPr>
        <w:pStyle w:val="BodyText"/>
        <w:rPr>
          <w:i w:val="0"/>
          <w:sz w:val="21"/>
        </w:rPr>
      </w:pPr>
      <w:r w:rsidRPr="00701163">
        <w:rPr>
          <w:i w:val="0"/>
          <w:sz w:val="21"/>
        </w:rPr>
        <w:t xml:space="preserve">LAFLA regularly evaluates and measures outcomes for </w:t>
      </w:r>
      <w:r w:rsidR="00625EB9">
        <w:rPr>
          <w:i w:val="0"/>
          <w:sz w:val="21"/>
        </w:rPr>
        <w:t>its</w:t>
      </w:r>
      <w:r w:rsidRPr="00701163">
        <w:rPr>
          <w:i w:val="0"/>
          <w:sz w:val="21"/>
        </w:rPr>
        <w:t xml:space="preserve"> clients to ensure that they are getting the best legal advice and representation possible. </w:t>
      </w:r>
      <w:bookmarkStart w:id="1" w:name="_Hlk78799955"/>
      <w:r w:rsidRPr="00701163">
        <w:rPr>
          <w:i w:val="0"/>
          <w:sz w:val="21"/>
        </w:rPr>
        <w:t>Evaluation</w:t>
      </w:r>
      <w:r w:rsidR="00625EB9">
        <w:rPr>
          <w:i w:val="0"/>
          <w:sz w:val="21"/>
        </w:rPr>
        <w:t xml:space="preserve"> efforts</w:t>
      </w:r>
      <w:r w:rsidRPr="00701163">
        <w:rPr>
          <w:i w:val="0"/>
          <w:sz w:val="21"/>
        </w:rPr>
        <w:t xml:space="preserve"> </w:t>
      </w:r>
      <w:r w:rsidR="00625EB9">
        <w:rPr>
          <w:i w:val="0"/>
          <w:sz w:val="21"/>
        </w:rPr>
        <w:t>begin</w:t>
      </w:r>
      <w:r w:rsidRPr="00701163">
        <w:rPr>
          <w:i w:val="0"/>
          <w:sz w:val="21"/>
        </w:rPr>
        <w:t xml:space="preserve"> when client</w:t>
      </w:r>
      <w:r w:rsidR="00625EB9">
        <w:rPr>
          <w:i w:val="0"/>
          <w:sz w:val="21"/>
        </w:rPr>
        <w:t>s</w:t>
      </w:r>
      <w:r w:rsidRPr="00701163">
        <w:rPr>
          <w:i w:val="0"/>
          <w:sz w:val="21"/>
        </w:rPr>
        <w:t xml:space="preserve"> </w:t>
      </w:r>
      <w:r w:rsidR="00625EB9">
        <w:rPr>
          <w:i w:val="0"/>
          <w:sz w:val="21"/>
        </w:rPr>
        <w:t>first approach LAFLA</w:t>
      </w:r>
      <w:r w:rsidRPr="00701163">
        <w:rPr>
          <w:i w:val="0"/>
          <w:sz w:val="21"/>
        </w:rPr>
        <w:t xml:space="preserve"> for service</w:t>
      </w:r>
      <w:r w:rsidR="00625EB9">
        <w:rPr>
          <w:i w:val="0"/>
          <w:sz w:val="21"/>
        </w:rPr>
        <w:t>,</w:t>
      </w:r>
      <w:r w:rsidRPr="00701163">
        <w:rPr>
          <w:i w:val="0"/>
          <w:sz w:val="21"/>
        </w:rPr>
        <w:t xml:space="preserve"> and the team reviews each application for services during </w:t>
      </w:r>
      <w:r w:rsidR="00625EB9">
        <w:rPr>
          <w:i w:val="0"/>
          <w:sz w:val="21"/>
        </w:rPr>
        <w:t>the</w:t>
      </w:r>
      <w:r w:rsidRPr="00701163">
        <w:rPr>
          <w:i w:val="0"/>
          <w:sz w:val="21"/>
        </w:rPr>
        <w:t xml:space="preserve"> case review process. </w:t>
      </w:r>
      <w:bookmarkEnd w:id="1"/>
      <w:r w:rsidRPr="00701163">
        <w:rPr>
          <w:i w:val="0"/>
          <w:sz w:val="21"/>
        </w:rPr>
        <w:t>During representation, managers are available for consultation with staff attorneys and advocates to discuss case strategies and processes.</w:t>
      </w:r>
    </w:p>
    <w:p w14:paraId="00D2E592" w14:textId="77777777" w:rsidR="00701163" w:rsidRPr="00701163" w:rsidRDefault="00701163" w:rsidP="00701163">
      <w:pPr>
        <w:pStyle w:val="BodyText"/>
        <w:rPr>
          <w:i w:val="0"/>
          <w:sz w:val="21"/>
        </w:rPr>
      </w:pPr>
    </w:p>
    <w:p w14:paraId="7262791D" w14:textId="068A8280" w:rsidR="00701163" w:rsidRPr="00701163" w:rsidRDefault="00701163" w:rsidP="00701163">
      <w:pPr>
        <w:pStyle w:val="BodyText"/>
        <w:rPr>
          <w:i w:val="0"/>
          <w:sz w:val="21"/>
        </w:rPr>
      </w:pPr>
      <w:r w:rsidRPr="00701163">
        <w:rPr>
          <w:i w:val="0"/>
          <w:sz w:val="21"/>
        </w:rPr>
        <w:t xml:space="preserve">To ensure that outcome measures are met, staff check court case files online to ascertain the results of court hearings and collect follow-up information directly from clients </w:t>
      </w:r>
      <w:r w:rsidR="00625EB9">
        <w:rPr>
          <w:i w:val="0"/>
          <w:sz w:val="21"/>
        </w:rPr>
        <w:t>via</w:t>
      </w:r>
      <w:r w:rsidRPr="00701163">
        <w:rPr>
          <w:i w:val="0"/>
          <w:sz w:val="21"/>
        </w:rPr>
        <w:t xml:space="preserve"> phone or in-person interview. Outcome results are tabulated and reviewed against program goals. </w:t>
      </w:r>
      <w:bookmarkStart w:id="2" w:name="_Hlk78799727"/>
      <w:r w:rsidRPr="00701163">
        <w:rPr>
          <w:i w:val="0"/>
          <w:sz w:val="21"/>
        </w:rPr>
        <w:t xml:space="preserve">LAFLA monitors program staff by measuring </w:t>
      </w:r>
      <w:r w:rsidR="00625EB9" w:rsidRPr="00701163">
        <w:rPr>
          <w:i w:val="0"/>
          <w:sz w:val="21"/>
        </w:rPr>
        <w:t xml:space="preserve">outcomes and </w:t>
      </w:r>
      <w:r w:rsidRPr="00701163">
        <w:rPr>
          <w:i w:val="0"/>
          <w:sz w:val="21"/>
        </w:rPr>
        <w:t>progress toward meeting goals and objectives through</w:t>
      </w:r>
      <w:r w:rsidR="00625EB9">
        <w:rPr>
          <w:i w:val="0"/>
          <w:sz w:val="21"/>
        </w:rPr>
        <w:t xml:space="preserve"> case management, statistical reporting, and case review.</w:t>
      </w:r>
      <w:r w:rsidRPr="00701163">
        <w:rPr>
          <w:i w:val="0"/>
          <w:sz w:val="21"/>
        </w:rPr>
        <w:t xml:space="preserve"> </w:t>
      </w:r>
      <w:r w:rsidR="00625EB9">
        <w:rPr>
          <w:i w:val="0"/>
          <w:sz w:val="21"/>
        </w:rPr>
        <w:t>C</w:t>
      </w:r>
      <w:r w:rsidRPr="00701163">
        <w:rPr>
          <w:i w:val="0"/>
          <w:sz w:val="21"/>
        </w:rPr>
        <w:t>lients are tracked through LAFLA's computerized case management system to make sure that cases are resolved in a professional and timely manner</w:t>
      </w:r>
      <w:r w:rsidR="00625EB9">
        <w:rPr>
          <w:i w:val="0"/>
          <w:sz w:val="21"/>
        </w:rPr>
        <w:t>.</w:t>
      </w:r>
      <w:r w:rsidRPr="00701163">
        <w:rPr>
          <w:i w:val="0"/>
          <w:sz w:val="21"/>
        </w:rPr>
        <w:t xml:space="preserve"> </w:t>
      </w:r>
      <w:r w:rsidR="00625EB9">
        <w:rPr>
          <w:i w:val="0"/>
          <w:sz w:val="21"/>
        </w:rPr>
        <w:t>D</w:t>
      </w:r>
      <w:r w:rsidRPr="00701163">
        <w:rPr>
          <w:i w:val="0"/>
          <w:sz w:val="21"/>
        </w:rPr>
        <w:t xml:space="preserve">ata is compiled on a quarterly basis to determine that </w:t>
      </w:r>
      <w:r w:rsidR="00625EB9">
        <w:rPr>
          <w:i w:val="0"/>
          <w:sz w:val="21"/>
        </w:rPr>
        <w:t>LAFLA</w:t>
      </w:r>
      <w:r w:rsidRPr="00701163">
        <w:rPr>
          <w:i w:val="0"/>
          <w:sz w:val="21"/>
        </w:rPr>
        <w:t xml:space="preserve"> </w:t>
      </w:r>
      <w:r w:rsidR="00625EB9">
        <w:rPr>
          <w:i w:val="0"/>
          <w:sz w:val="21"/>
        </w:rPr>
        <w:t>is</w:t>
      </w:r>
      <w:r w:rsidRPr="00701163">
        <w:rPr>
          <w:i w:val="0"/>
          <w:sz w:val="21"/>
        </w:rPr>
        <w:t xml:space="preserve"> serving the targeted number of clients</w:t>
      </w:r>
      <w:r w:rsidR="00625EB9">
        <w:rPr>
          <w:i w:val="0"/>
          <w:sz w:val="21"/>
        </w:rPr>
        <w:t>.</w:t>
      </w:r>
      <w:r w:rsidRPr="00701163">
        <w:rPr>
          <w:i w:val="0"/>
          <w:sz w:val="21"/>
        </w:rPr>
        <w:t xml:space="preserve"> </w:t>
      </w:r>
      <w:r w:rsidR="00625EB9">
        <w:rPr>
          <w:i w:val="0"/>
          <w:sz w:val="21"/>
        </w:rPr>
        <w:t>B</w:t>
      </w:r>
      <w:r w:rsidRPr="00701163">
        <w:rPr>
          <w:i w:val="0"/>
          <w:sz w:val="21"/>
        </w:rPr>
        <w:t xml:space="preserve">i-monthly case review meetings serve to monitor the status of open cases, identify problems as they arise, and facilitate interaction to ensure the most effective service to clients. In some instances, staff may collect follow-up information directly from clients by phone or in-person. </w:t>
      </w:r>
      <w:r w:rsidR="00625EB9">
        <w:rPr>
          <w:i w:val="0"/>
          <w:sz w:val="21"/>
        </w:rPr>
        <w:t>LAFLA</w:t>
      </w:r>
      <w:r w:rsidRPr="00701163">
        <w:rPr>
          <w:i w:val="0"/>
          <w:sz w:val="21"/>
        </w:rPr>
        <w:t xml:space="preserve"> </w:t>
      </w:r>
      <w:r w:rsidR="00625EB9">
        <w:rPr>
          <w:i w:val="0"/>
          <w:sz w:val="21"/>
        </w:rPr>
        <w:t>evaluates</w:t>
      </w:r>
      <w:r w:rsidRPr="00701163">
        <w:rPr>
          <w:i w:val="0"/>
          <w:sz w:val="21"/>
        </w:rPr>
        <w:t xml:space="preserve"> data and field observations and adjusts outreach and service delivery to improve client access and outcomes</w:t>
      </w:r>
      <w:r w:rsidR="00625EB9">
        <w:rPr>
          <w:i w:val="0"/>
          <w:sz w:val="21"/>
        </w:rPr>
        <w:t xml:space="preserve"> accordingly</w:t>
      </w:r>
      <w:r w:rsidRPr="00701163">
        <w:rPr>
          <w:i w:val="0"/>
          <w:sz w:val="21"/>
        </w:rPr>
        <w:t>.</w:t>
      </w:r>
    </w:p>
    <w:bookmarkEnd w:id="2"/>
    <w:p w14:paraId="36EFEC84" w14:textId="77777777" w:rsidR="00D04539" w:rsidRDefault="00D04539" w:rsidP="00D04539">
      <w:pPr>
        <w:pStyle w:val="BodyText"/>
        <w:rPr>
          <w:i w:val="0"/>
          <w:sz w:val="21"/>
        </w:rPr>
      </w:pPr>
    </w:p>
    <w:p w14:paraId="2D514AE9" w14:textId="77777777" w:rsidR="00D04539" w:rsidRPr="00701163" w:rsidRDefault="00D04539" w:rsidP="00D04539">
      <w:pPr>
        <w:pStyle w:val="BodyText"/>
        <w:rPr>
          <w:b/>
          <w:bCs/>
          <w:i w:val="0"/>
          <w:sz w:val="21"/>
        </w:rPr>
      </w:pPr>
      <w:r w:rsidRPr="00701163">
        <w:rPr>
          <w:b/>
          <w:bCs/>
          <w:i w:val="0"/>
          <w:sz w:val="21"/>
        </w:rPr>
        <w:t>Please highlight any new efforts to collaborate with other service provide</w:t>
      </w:r>
      <w:r w:rsidR="005F4D91" w:rsidRPr="00701163">
        <w:rPr>
          <w:b/>
          <w:bCs/>
          <w:i w:val="0"/>
          <w:sz w:val="21"/>
        </w:rPr>
        <w:t xml:space="preserve">rs and/or leverage services. </w:t>
      </w:r>
      <w:r w:rsidRPr="00701163">
        <w:rPr>
          <w:b/>
          <w:bCs/>
          <w:i w:val="0"/>
          <w:sz w:val="21"/>
        </w:rPr>
        <w:t>Please include the agency name(s) and service(s) provided.</w:t>
      </w:r>
    </w:p>
    <w:p w14:paraId="22B3A703" w14:textId="77777777" w:rsidR="00D04539"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B90B890" w14:textId="712FE874" w:rsidR="00701163" w:rsidRPr="00701163" w:rsidRDefault="00701163" w:rsidP="00701163">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701163">
        <w:rPr>
          <w:rFonts w:ascii="Arial" w:hAnsi="Arial"/>
          <w:sz w:val="21"/>
        </w:rPr>
        <w:t xml:space="preserve">DV </w:t>
      </w:r>
      <w:r w:rsidR="00625EB9">
        <w:rPr>
          <w:rFonts w:ascii="Arial" w:hAnsi="Arial"/>
          <w:sz w:val="21"/>
        </w:rPr>
        <w:t>C</w:t>
      </w:r>
      <w:r w:rsidRPr="00701163">
        <w:rPr>
          <w:rFonts w:ascii="Arial" w:hAnsi="Arial"/>
          <w:sz w:val="21"/>
        </w:rPr>
        <w:t xml:space="preserve">linic staff </w:t>
      </w:r>
      <w:r w:rsidR="00625EB9">
        <w:rPr>
          <w:rFonts w:ascii="Arial" w:hAnsi="Arial"/>
          <w:sz w:val="21"/>
        </w:rPr>
        <w:t xml:space="preserve">members </w:t>
      </w:r>
      <w:r w:rsidRPr="00701163">
        <w:rPr>
          <w:rFonts w:ascii="Arial" w:hAnsi="Arial"/>
          <w:sz w:val="21"/>
        </w:rPr>
        <w:t>continue to work with Westside Anti-Violence Authority (</w:t>
      </w:r>
      <w:r w:rsidR="0000610C">
        <w:rPr>
          <w:rFonts w:ascii="Arial" w:hAnsi="Arial"/>
          <w:sz w:val="21"/>
        </w:rPr>
        <w:t>f</w:t>
      </w:r>
      <w:r w:rsidRPr="00701163">
        <w:rPr>
          <w:rFonts w:ascii="Arial" w:hAnsi="Arial"/>
          <w:sz w:val="21"/>
        </w:rPr>
        <w:t xml:space="preserve">ormerly Westside DV network) and Sojourn to </w:t>
      </w:r>
      <w:r w:rsidR="00D9250E">
        <w:rPr>
          <w:rFonts w:ascii="Arial" w:hAnsi="Arial"/>
          <w:sz w:val="21"/>
        </w:rPr>
        <w:t xml:space="preserve">make </w:t>
      </w:r>
      <w:r w:rsidRPr="00701163">
        <w:rPr>
          <w:rFonts w:ascii="Arial" w:hAnsi="Arial"/>
          <w:sz w:val="21"/>
        </w:rPr>
        <w:t>present</w:t>
      </w:r>
      <w:r w:rsidR="00D9250E">
        <w:rPr>
          <w:rFonts w:ascii="Arial" w:hAnsi="Arial"/>
          <w:sz w:val="21"/>
        </w:rPr>
        <w:t>ations</w:t>
      </w:r>
      <w:r w:rsidRPr="00701163">
        <w:rPr>
          <w:rFonts w:ascii="Arial" w:hAnsi="Arial"/>
          <w:sz w:val="21"/>
        </w:rPr>
        <w:t xml:space="preserve"> to St Joseph’s Center about the social service, safety and legal needs of DV survivors.</w:t>
      </w:r>
      <w:r w:rsidR="001E61F0">
        <w:rPr>
          <w:rFonts w:ascii="Arial" w:hAnsi="Arial"/>
          <w:sz w:val="21"/>
        </w:rPr>
        <w:t xml:space="preserve"> </w:t>
      </w:r>
      <w:r w:rsidRPr="00701163">
        <w:rPr>
          <w:rFonts w:ascii="Arial" w:hAnsi="Arial"/>
          <w:sz w:val="21"/>
        </w:rPr>
        <w:t xml:space="preserve">We also continue </w:t>
      </w:r>
      <w:r w:rsidR="00D9250E">
        <w:rPr>
          <w:rFonts w:ascii="Arial" w:hAnsi="Arial"/>
          <w:sz w:val="21"/>
        </w:rPr>
        <w:t>efforts</w:t>
      </w:r>
      <w:r w:rsidR="00D9250E" w:rsidRPr="00701163">
        <w:rPr>
          <w:rFonts w:ascii="Arial" w:hAnsi="Arial"/>
          <w:sz w:val="21"/>
        </w:rPr>
        <w:t xml:space="preserve"> to educate </w:t>
      </w:r>
      <w:r w:rsidR="00D9250E">
        <w:rPr>
          <w:rFonts w:ascii="Arial" w:hAnsi="Arial"/>
          <w:sz w:val="21"/>
        </w:rPr>
        <w:t>individuals</w:t>
      </w:r>
      <w:r w:rsidR="00D9250E" w:rsidRPr="00701163">
        <w:rPr>
          <w:rFonts w:ascii="Arial" w:hAnsi="Arial"/>
          <w:sz w:val="21"/>
        </w:rPr>
        <w:t xml:space="preserve"> about the needs of domestic violence survivors seeking to transition out of homelessness re</w:t>
      </w:r>
      <w:r w:rsidR="00D9250E">
        <w:rPr>
          <w:rFonts w:ascii="Arial" w:hAnsi="Arial"/>
          <w:sz w:val="21"/>
        </w:rPr>
        <w:t>lated to</w:t>
      </w:r>
      <w:r w:rsidR="00D9250E" w:rsidRPr="00701163">
        <w:rPr>
          <w:rFonts w:ascii="Arial" w:hAnsi="Arial"/>
          <w:sz w:val="21"/>
        </w:rPr>
        <w:t xml:space="preserve"> </w:t>
      </w:r>
      <w:r w:rsidR="00D9250E">
        <w:rPr>
          <w:rFonts w:ascii="Arial" w:hAnsi="Arial"/>
          <w:sz w:val="21"/>
        </w:rPr>
        <w:t>t</w:t>
      </w:r>
      <w:r w:rsidR="00D9250E" w:rsidRPr="00D9250E">
        <w:rPr>
          <w:rFonts w:ascii="Arial" w:hAnsi="Arial"/>
          <w:sz w:val="21"/>
        </w:rPr>
        <w:t>he Los Angeles Homeless Services Authority</w:t>
      </w:r>
      <w:r w:rsidR="00D9250E">
        <w:rPr>
          <w:rFonts w:ascii="Arial" w:hAnsi="Arial"/>
          <w:sz w:val="21"/>
        </w:rPr>
        <w:t xml:space="preserve">’s </w:t>
      </w:r>
      <w:r w:rsidRPr="00701163">
        <w:rPr>
          <w:rFonts w:ascii="Arial" w:hAnsi="Arial"/>
          <w:sz w:val="21"/>
        </w:rPr>
        <w:t xml:space="preserve">LAHSA’s Violence Against Women Act (VAWA) protections under </w:t>
      </w:r>
      <w:r w:rsidR="00D9250E" w:rsidRPr="00701163">
        <w:rPr>
          <w:rFonts w:ascii="Arial" w:hAnsi="Arial"/>
          <w:sz w:val="21"/>
        </w:rPr>
        <w:t xml:space="preserve">continuum of care </w:t>
      </w:r>
      <w:r w:rsidRPr="00701163">
        <w:rPr>
          <w:rFonts w:ascii="Arial" w:hAnsi="Arial"/>
          <w:sz w:val="21"/>
        </w:rPr>
        <w:t>policies.</w:t>
      </w:r>
    </w:p>
    <w:p w14:paraId="3A053E82" w14:textId="77777777" w:rsidR="00701163" w:rsidRPr="00701163" w:rsidRDefault="00701163" w:rsidP="00701163">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D0A8D70" w14:textId="489E1171" w:rsidR="009A01AA" w:rsidRDefault="00D9250E"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Finally, we</w:t>
      </w:r>
      <w:r w:rsidR="00701163" w:rsidRPr="00701163">
        <w:rPr>
          <w:rFonts w:ascii="Arial" w:hAnsi="Arial"/>
          <w:sz w:val="21"/>
        </w:rPr>
        <w:t xml:space="preserve"> continue to partner with Sojourn (The People Concern) to provide domestic violence</w:t>
      </w:r>
      <w:r w:rsidR="002628C9">
        <w:rPr>
          <w:rFonts w:ascii="Arial" w:hAnsi="Arial"/>
          <w:sz w:val="21"/>
        </w:rPr>
        <w:t>-</w:t>
      </w:r>
      <w:r w:rsidR="00701163" w:rsidRPr="00701163">
        <w:rPr>
          <w:rFonts w:ascii="Arial" w:hAnsi="Arial"/>
          <w:sz w:val="21"/>
        </w:rPr>
        <w:t xml:space="preserve">related services to individuals who enter our program, especially now that a </w:t>
      </w:r>
      <w:r w:rsidR="00701163">
        <w:rPr>
          <w:rFonts w:ascii="Arial" w:hAnsi="Arial"/>
          <w:sz w:val="21"/>
        </w:rPr>
        <w:t>f</w:t>
      </w:r>
      <w:r w:rsidR="00701163" w:rsidRPr="00701163">
        <w:rPr>
          <w:rFonts w:ascii="Arial" w:hAnsi="Arial"/>
          <w:sz w:val="21"/>
        </w:rPr>
        <w:t>ormer LAFLA attorney is the legal director at the People Concern.</w:t>
      </w:r>
      <w:r w:rsidR="001E61F0">
        <w:rPr>
          <w:rFonts w:ascii="Arial" w:hAnsi="Arial"/>
          <w:sz w:val="21"/>
        </w:rPr>
        <w:t xml:space="preserve"> </w:t>
      </w:r>
    </w:p>
    <w:p w14:paraId="18E10185"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40CE55E7" w14:textId="7310004D" w:rsidR="00701163" w:rsidRPr="009B6D5E" w:rsidRDefault="00701163" w:rsidP="00701163">
      <w:pPr>
        <w:pStyle w:val="BodyText"/>
        <w:numPr>
          <w:ilvl w:val="0"/>
          <w:numId w:val="4"/>
        </w:numPr>
        <w:tabs>
          <w:tab w:val="clear" w:pos="-1080"/>
          <w:tab w:val="clear" w:pos="1980"/>
          <w:tab w:val="clear" w:pos="2520"/>
          <w:tab w:val="left" w:pos="-1440"/>
          <w:tab w:val="left" w:pos="1710"/>
          <w:tab w:val="left" w:pos="2880"/>
        </w:tabs>
        <w:rPr>
          <w:b/>
          <w:bCs/>
          <w:i w:val="0"/>
          <w:sz w:val="21"/>
        </w:rPr>
      </w:pPr>
      <w:r w:rsidRPr="009B6D5E">
        <w:rPr>
          <w:b/>
          <w:bCs/>
          <w:i w:val="0"/>
          <w:sz w:val="21"/>
        </w:rPr>
        <w:t xml:space="preserve">Number of </w:t>
      </w:r>
      <w:r w:rsidRPr="009B6D5E">
        <w:rPr>
          <w:rFonts w:hint="eastAsia"/>
          <w:b/>
          <w:bCs/>
          <w:i w:val="0"/>
          <w:sz w:val="21"/>
        </w:rPr>
        <w:t>Board meetings conducted</w:t>
      </w:r>
      <w:r w:rsidRPr="009B6D5E">
        <w:rPr>
          <w:b/>
          <w:bCs/>
          <w:i w:val="0"/>
          <w:sz w:val="21"/>
        </w:rPr>
        <w:t xml:space="preserve"> during the reporting period</w:t>
      </w:r>
      <w:r>
        <w:rPr>
          <w:b/>
          <w:bCs/>
          <w:i w:val="0"/>
          <w:sz w:val="21"/>
        </w:rPr>
        <w:t xml:space="preserve">: </w:t>
      </w:r>
      <w:r w:rsidR="00330E23">
        <w:rPr>
          <w:i w:val="0"/>
          <w:sz w:val="21"/>
        </w:rPr>
        <w:t>Four</w:t>
      </w:r>
    </w:p>
    <w:p w14:paraId="46C254DC" w14:textId="47E88B86" w:rsidR="00701163" w:rsidRPr="009B6D5E" w:rsidRDefault="00701163" w:rsidP="00701163">
      <w:pPr>
        <w:pStyle w:val="BodyText"/>
        <w:numPr>
          <w:ilvl w:val="0"/>
          <w:numId w:val="4"/>
        </w:numPr>
        <w:tabs>
          <w:tab w:val="clear" w:pos="-1080"/>
          <w:tab w:val="clear" w:pos="1980"/>
          <w:tab w:val="clear" w:pos="2520"/>
          <w:tab w:val="left" w:pos="-1440"/>
          <w:tab w:val="left" w:pos="1710"/>
          <w:tab w:val="left" w:pos="2880"/>
        </w:tabs>
        <w:rPr>
          <w:b/>
          <w:bCs/>
          <w:i w:val="0"/>
          <w:sz w:val="21"/>
        </w:rPr>
      </w:pPr>
      <w:r w:rsidRPr="009B6D5E">
        <w:rPr>
          <w:b/>
          <w:bCs/>
          <w:i w:val="0"/>
          <w:sz w:val="21"/>
        </w:rPr>
        <w:t>A</w:t>
      </w:r>
      <w:r w:rsidRPr="009B6D5E">
        <w:rPr>
          <w:rFonts w:hint="eastAsia"/>
          <w:b/>
          <w:bCs/>
          <w:i w:val="0"/>
          <w:sz w:val="21"/>
        </w:rPr>
        <w:t>verage Board member attendance</w:t>
      </w:r>
      <w:r>
        <w:rPr>
          <w:b/>
          <w:bCs/>
          <w:i w:val="0"/>
          <w:sz w:val="21"/>
        </w:rPr>
        <w:t xml:space="preserve">: </w:t>
      </w:r>
      <w:r w:rsidR="00330E23">
        <w:rPr>
          <w:i w:val="0"/>
          <w:sz w:val="21"/>
        </w:rPr>
        <w:t>Twenty-four</w:t>
      </w:r>
    </w:p>
    <w:p w14:paraId="283E62E0" w14:textId="32F5951C" w:rsidR="00701163" w:rsidRPr="009B6D5E" w:rsidRDefault="00701163" w:rsidP="00701163">
      <w:pPr>
        <w:pStyle w:val="BodyText"/>
        <w:numPr>
          <w:ilvl w:val="0"/>
          <w:numId w:val="4"/>
        </w:numPr>
        <w:tabs>
          <w:tab w:val="clear" w:pos="-1080"/>
          <w:tab w:val="clear" w:pos="1980"/>
          <w:tab w:val="clear" w:pos="2520"/>
          <w:tab w:val="left" w:pos="-1440"/>
          <w:tab w:val="left" w:pos="1710"/>
          <w:tab w:val="left" w:pos="2880"/>
        </w:tabs>
        <w:rPr>
          <w:b/>
          <w:bCs/>
          <w:i w:val="0"/>
          <w:sz w:val="21"/>
        </w:rPr>
      </w:pPr>
      <w:r w:rsidRPr="009B6D5E">
        <w:rPr>
          <w:b/>
          <w:bCs/>
          <w:i w:val="0"/>
          <w:sz w:val="21"/>
        </w:rPr>
        <w:t>Board development activities conducted during the reporting period</w:t>
      </w:r>
      <w:r>
        <w:rPr>
          <w:b/>
          <w:bCs/>
          <w:i w:val="0"/>
          <w:sz w:val="21"/>
        </w:rPr>
        <w:t xml:space="preserve">: </w:t>
      </w:r>
      <w:r w:rsidRPr="009B6D5E">
        <w:rPr>
          <w:i w:val="0"/>
          <w:sz w:val="21"/>
        </w:rPr>
        <w:t>The board continued to implement LAFLA’S 2019</w:t>
      </w:r>
      <w:r>
        <w:rPr>
          <w:i w:val="0"/>
          <w:sz w:val="21"/>
        </w:rPr>
        <w:t xml:space="preserve"> to </w:t>
      </w:r>
      <w:r w:rsidRPr="009B6D5E">
        <w:rPr>
          <w:i w:val="0"/>
          <w:sz w:val="21"/>
        </w:rPr>
        <w:t xml:space="preserve">2024 </w:t>
      </w:r>
      <w:r w:rsidR="00330E23">
        <w:rPr>
          <w:i w:val="0"/>
          <w:sz w:val="21"/>
        </w:rPr>
        <w:t>s</w:t>
      </w:r>
      <w:r w:rsidRPr="009B6D5E">
        <w:rPr>
          <w:i w:val="0"/>
          <w:sz w:val="21"/>
        </w:rPr>
        <w:t xml:space="preserve">trategic </w:t>
      </w:r>
      <w:r w:rsidR="00330E23">
        <w:rPr>
          <w:i w:val="0"/>
          <w:sz w:val="21"/>
        </w:rPr>
        <w:t>p</w:t>
      </w:r>
      <w:r w:rsidRPr="009B6D5E">
        <w:rPr>
          <w:i w:val="0"/>
          <w:sz w:val="21"/>
        </w:rPr>
        <w:t xml:space="preserve">lan and the goals identified </w:t>
      </w:r>
      <w:r>
        <w:rPr>
          <w:i w:val="0"/>
          <w:sz w:val="21"/>
        </w:rPr>
        <w:t>therein</w:t>
      </w:r>
      <w:r w:rsidRPr="009B6D5E">
        <w:rPr>
          <w:i w:val="0"/>
          <w:sz w:val="21"/>
        </w:rPr>
        <w:t>.</w:t>
      </w:r>
      <w:r w:rsidR="001E61F0">
        <w:rPr>
          <w:i w:val="0"/>
          <w:sz w:val="21"/>
        </w:rPr>
        <w:t xml:space="preserve"> </w:t>
      </w:r>
      <w:r w:rsidRPr="009B6D5E">
        <w:rPr>
          <w:i w:val="0"/>
          <w:sz w:val="21"/>
        </w:rPr>
        <w:t>A thorough report of our progress</w:t>
      </w:r>
      <w:r>
        <w:rPr>
          <w:i w:val="0"/>
          <w:sz w:val="21"/>
        </w:rPr>
        <w:t>,</w:t>
      </w:r>
      <w:r w:rsidRPr="009B6D5E">
        <w:rPr>
          <w:i w:val="0"/>
          <w:sz w:val="21"/>
        </w:rPr>
        <w:t xml:space="preserve"> which is ahead of schedule</w:t>
      </w:r>
      <w:r>
        <w:rPr>
          <w:i w:val="0"/>
          <w:sz w:val="21"/>
        </w:rPr>
        <w:t>,</w:t>
      </w:r>
      <w:r w:rsidRPr="009B6D5E">
        <w:rPr>
          <w:i w:val="0"/>
          <w:sz w:val="21"/>
        </w:rPr>
        <w:t xml:space="preserve"> was reviewed at </w:t>
      </w:r>
      <w:r>
        <w:rPr>
          <w:i w:val="0"/>
          <w:sz w:val="21"/>
        </w:rPr>
        <w:t>LAFLA’s</w:t>
      </w:r>
      <w:r w:rsidRPr="009B6D5E">
        <w:rPr>
          <w:i w:val="0"/>
          <w:sz w:val="21"/>
        </w:rPr>
        <w:t xml:space="preserve"> June </w:t>
      </w:r>
      <w:r>
        <w:rPr>
          <w:i w:val="0"/>
          <w:sz w:val="21"/>
        </w:rPr>
        <w:t>b</w:t>
      </w:r>
      <w:r w:rsidRPr="009B6D5E">
        <w:rPr>
          <w:i w:val="0"/>
          <w:sz w:val="21"/>
        </w:rPr>
        <w:t xml:space="preserve">oard </w:t>
      </w:r>
      <w:r>
        <w:rPr>
          <w:i w:val="0"/>
          <w:sz w:val="21"/>
        </w:rPr>
        <w:t>m</w:t>
      </w:r>
      <w:r w:rsidRPr="009B6D5E">
        <w:rPr>
          <w:i w:val="0"/>
          <w:sz w:val="21"/>
        </w:rPr>
        <w:t>eeting.</w:t>
      </w:r>
      <w:r w:rsidR="001E61F0">
        <w:rPr>
          <w:i w:val="0"/>
          <w:sz w:val="21"/>
        </w:rPr>
        <w:t xml:space="preserve"> </w:t>
      </w:r>
    </w:p>
    <w:p w14:paraId="7C63F4E0" w14:textId="77777777" w:rsidR="00701163" w:rsidRPr="009B6D5E" w:rsidRDefault="00701163" w:rsidP="00701163">
      <w:pPr>
        <w:pStyle w:val="BodyText"/>
        <w:numPr>
          <w:ilvl w:val="0"/>
          <w:numId w:val="4"/>
        </w:numPr>
        <w:tabs>
          <w:tab w:val="clear" w:pos="-1080"/>
          <w:tab w:val="clear" w:pos="1980"/>
          <w:tab w:val="clear" w:pos="2520"/>
          <w:tab w:val="left" w:pos="-1440"/>
          <w:tab w:val="left" w:pos="1710"/>
          <w:tab w:val="left" w:pos="2880"/>
        </w:tabs>
        <w:rPr>
          <w:b/>
          <w:bCs/>
          <w:i w:val="0"/>
          <w:sz w:val="21"/>
        </w:rPr>
      </w:pPr>
      <w:r w:rsidRPr="009B6D5E">
        <w:rPr>
          <w:b/>
          <w:bCs/>
          <w:i w:val="0"/>
          <w:sz w:val="21"/>
        </w:rPr>
        <w:lastRenderedPageBreak/>
        <w:t>S</w:t>
      </w:r>
      <w:r w:rsidRPr="009B6D5E">
        <w:rPr>
          <w:rFonts w:hint="eastAsia"/>
          <w:b/>
          <w:bCs/>
          <w:i w:val="0"/>
          <w:sz w:val="21"/>
        </w:rPr>
        <w:t>ignificant policy directions or actions taken by the Board during the reporting period</w:t>
      </w:r>
      <w:r>
        <w:rPr>
          <w:b/>
          <w:bCs/>
          <w:i w:val="0"/>
          <w:sz w:val="21"/>
        </w:rPr>
        <w:t xml:space="preserve">: </w:t>
      </w:r>
      <w:r w:rsidRPr="00B4747E">
        <w:rPr>
          <w:i w:val="0"/>
          <w:sz w:val="21"/>
        </w:rPr>
        <w:t xml:space="preserve">The board continued to review client data and client demographics throughout </w:t>
      </w:r>
      <w:r>
        <w:rPr>
          <w:i w:val="0"/>
          <w:sz w:val="21"/>
        </w:rPr>
        <w:t>LAFLA’s</w:t>
      </w:r>
      <w:r w:rsidRPr="00B4747E">
        <w:rPr>
          <w:i w:val="0"/>
          <w:sz w:val="21"/>
        </w:rPr>
        <w:t xml:space="preserve"> service area.</w:t>
      </w:r>
    </w:p>
    <w:p w14:paraId="21B63CD9" w14:textId="12662406" w:rsidR="00701163" w:rsidRPr="009B6D5E" w:rsidRDefault="00701163" w:rsidP="00701163">
      <w:pPr>
        <w:pStyle w:val="BodyText"/>
        <w:numPr>
          <w:ilvl w:val="0"/>
          <w:numId w:val="4"/>
        </w:numPr>
        <w:tabs>
          <w:tab w:val="clear" w:pos="-1080"/>
          <w:tab w:val="clear" w:pos="1980"/>
          <w:tab w:val="clear" w:pos="2520"/>
          <w:tab w:val="left" w:pos="-1440"/>
          <w:tab w:val="left" w:pos="1710"/>
          <w:tab w:val="left" w:pos="2880"/>
        </w:tabs>
        <w:rPr>
          <w:b/>
          <w:bCs/>
          <w:i w:val="0"/>
          <w:sz w:val="21"/>
        </w:rPr>
      </w:pPr>
      <w:r w:rsidRPr="009B6D5E">
        <w:rPr>
          <w:b/>
          <w:bCs/>
          <w:i w:val="0"/>
          <w:sz w:val="21"/>
        </w:rPr>
        <w:t>Number of board members who reside and/or work in Santa Monica</w:t>
      </w:r>
      <w:r>
        <w:rPr>
          <w:b/>
          <w:bCs/>
          <w:i w:val="0"/>
          <w:sz w:val="21"/>
        </w:rPr>
        <w:t xml:space="preserve">: </w:t>
      </w:r>
      <w:r w:rsidR="00330E23">
        <w:rPr>
          <w:i w:val="0"/>
          <w:sz w:val="21"/>
        </w:rPr>
        <w:t>One</w:t>
      </w:r>
    </w:p>
    <w:p w14:paraId="2DBDFBB7" w14:textId="35174D2E" w:rsidR="009A01AA" w:rsidRPr="00701163" w:rsidRDefault="00701163" w:rsidP="008F669D">
      <w:pPr>
        <w:pStyle w:val="BodyText"/>
        <w:numPr>
          <w:ilvl w:val="0"/>
          <w:numId w:val="4"/>
        </w:numPr>
        <w:tabs>
          <w:tab w:val="clear" w:pos="-1080"/>
          <w:tab w:val="clear" w:pos="780"/>
          <w:tab w:val="clear" w:pos="1980"/>
          <w:tab w:val="clear" w:pos="2520"/>
          <w:tab w:val="left" w:pos="-1440"/>
          <w:tab w:val="left" w:pos="450"/>
          <w:tab w:val="num" w:pos="810"/>
          <w:tab w:val="left" w:pos="1710"/>
          <w:tab w:val="left" w:pos="2880"/>
        </w:tabs>
        <w:rPr>
          <w:b/>
          <w:bCs/>
          <w:i w:val="0"/>
          <w:sz w:val="21"/>
        </w:rPr>
      </w:pPr>
      <w:r w:rsidRPr="009B6D5E">
        <w:rPr>
          <w:rFonts w:hint="eastAsia"/>
          <w:b/>
          <w:bCs/>
          <w:i w:val="0"/>
          <w:sz w:val="21"/>
        </w:rPr>
        <w:t>Board vacancies and plans to fill those vacancies</w:t>
      </w:r>
      <w:r w:rsidRPr="009B6D5E">
        <w:rPr>
          <w:b/>
          <w:bCs/>
          <w:i w:val="0"/>
          <w:sz w:val="21"/>
        </w:rPr>
        <w:t>, if applicable</w:t>
      </w:r>
      <w:r>
        <w:rPr>
          <w:b/>
          <w:bCs/>
          <w:i w:val="0"/>
          <w:sz w:val="21"/>
        </w:rPr>
        <w:t xml:space="preserve">: </w:t>
      </w:r>
      <w:r>
        <w:rPr>
          <w:i w:val="0"/>
          <w:sz w:val="21"/>
        </w:rPr>
        <w:t>LAFLA has</w:t>
      </w:r>
      <w:r w:rsidRPr="00B4747E">
        <w:rPr>
          <w:i w:val="0"/>
          <w:sz w:val="21"/>
        </w:rPr>
        <w:t xml:space="preserve"> one vacancy</w:t>
      </w:r>
      <w:r>
        <w:rPr>
          <w:i w:val="0"/>
          <w:sz w:val="21"/>
        </w:rPr>
        <w:t xml:space="preserve"> for</w:t>
      </w:r>
      <w:r w:rsidRPr="00B4747E">
        <w:rPr>
          <w:i w:val="0"/>
          <w:sz w:val="21"/>
        </w:rPr>
        <w:t xml:space="preserve"> a client board member. The governance committee of the board is </w:t>
      </w:r>
      <w:r>
        <w:rPr>
          <w:i w:val="0"/>
          <w:sz w:val="21"/>
        </w:rPr>
        <w:t>developing</w:t>
      </w:r>
      <w:r w:rsidRPr="00B4747E">
        <w:rPr>
          <w:i w:val="0"/>
          <w:sz w:val="21"/>
        </w:rPr>
        <w:t xml:space="preserve"> a plan to recruit a new board member; diversity </w:t>
      </w:r>
      <w:r>
        <w:rPr>
          <w:i w:val="0"/>
          <w:sz w:val="21"/>
        </w:rPr>
        <w:t>will be</w:t>
      </w:r>
      <w:r w:rsidRPr="00B4747E">
        <w:rPr>
          <w:i w:val="0"/>
          <w:sz w:val="21"/>
        </w:rPr>
        <w:t xml:space="preserve"> at the center of the</w:t>
      </w:r>
      <w:r>
        <w:rPr>
          <w:i w:val="0"/>
          <w:sz w:val="21"/>
        </w:rPr>
        <w:t xml:space="preserve"> board’s</w:t>
      </w:r>
      <w:r w:rsidRPr="00B4747E">
        <w:rPr>
          <w:i w:val="0"/>
          <w:sz w:val="21"/>
        </w:rPr>
        <w:t xml:space="preserve"> outreach.</w:t>
      </w:r>
      <w:r w:rsidR="001E61F0">
        <w:rPr>
          <w:b/>
          <w:bCs/>
          <w:i w:val="0"/>
          <w:sz w:val="21"/>
        </w:rPr>
        <w:t xml:space="preserve"> </w:t>
      </w: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5C67D97A" w14:textId="4A0B2DAC" w:rsidR="00D04539" w:rsidRPr="00701163" w:rsidRDefault="00D04539" w:rsidP="00701163">
      <w:pPr>
        <w:pStyle w:val="BodyText"/>
        <w:tabs>
          <w:tab w:val="clear" w:pos="-1080"/>
          <w:tab w:val="clear" w:pos="1980"/>
          <w:tab w:val="clear" w:pos="2520"/>
          <w:tab w:val="left" w:pos="-1440"/>
          <w:tab w:val="left" w:pos="1710"/>
          <w:tab w:val="left" w:pos="2880"/>
        </w:tabs>
        <w:spacing w:after="240"/>
        <w:rPr>
          <w:b/>
          <w:bCs/>
          <w:i w:val="0"/>
          <w:sz w:val="21"/>
        </w:rPr>
      </w:pPr>
      <w:r w:rsidRPr="00701163">
        <w:rPr>
          <w:rFonts w:hint="eastAsia"/>
          <w:b/>
          <w:bCs/>
          <w:i w:val="0"/>
          <w:sz w:val="21"/>
        </w:rPr>
        <w:t>Have there been any staffing changes during the reporting period (i.e.</w:t>
      </w:r>
      <w:r w:rsidR="007D3B4E" w:rsidRPr="00701163">
        <w:rPr>
          <w:b/>
          <w:bCs/>
          <w:i w:val="0"/>
          <w:sz w:val="21"/>
        </w:rPr>
        <w:t>,</w:t>
      </w:r>
      <w:r w:rsidRPr="00701163">
        <w:rPr>
          <w:rFonts w:hint="eastAsia"/>
          <w:b/>
          <w:bCs/>
          <w:i w:val="0"/>
          <w:sz w:val="21"/>
        </w:rPr>
        <w:t xml:space="preserve"> staff vacancies, </w:t>
      </w:r>
      <w:r w:rsidR="007D3B4E" w:rsidRPr="00701163">
        <w:rPr>
          <w:rFonts w:hint="eastAsia"/>
          <w:b/>
          <w:bCs/>
          <w:i w:val="0"/>
          <w:sz w:val="21"/>
        </w:rPr>
        <w:t>staff recruitment, changes in FTE</w:t>
      </w:r>
      <w:r w:rsidR="009A01AA" w:rsidRPr="00701163">
        <w:rPr>
          <w:rFonts w:hint="eastAsia"/>
          <w:b/>
          <w:bCs/>
          <w:i w:val="0"/>
          <w:sz w:val="21"/>
        </w:rPr>
        <w:t xml:space="preserve">)? Please describe. </w:t>
      </w:r>
      <w:r w:rsidRPr="00701163">
        <w:rPr>
          <w:rFonts w:hint="eastAsia"/>
          <w:b/>
          <w:bCs/>
          <w:i w:val="0"/>
          <w:sz w:val="21"/>
        </w:rPr>
        <w:t xml:space="preserve">If staff vacancies exist, please provide an </w:t>
      </w:r>
      <w:r w:rsidR="006A4CFF" w:rsidRPr="00701163">
        <w:rPr>
          <w:b/>
          <w:bCs/>
          <w:i w:val="0"/>
          <w:sz w:val="21"/>
        </w:rPr>
        <w:t>anticipated</w:t>
      </w:r>
      <w:r w:rsidRPr="00701163">
        <w:rPr>
          <w:rFonts w:hint="eastAsia"/>
          <w:b/>
          <w:bCs/>
          <w:i w:val="0"/>
          <w:sz w:val="21"/>
        </w:rPr>
        <w:t xml:space="preserve"> hiring date</w:t>
      </w:r>
      <w:r w:rsidRPr="00701163">
        <w:rPr>
          <w:b/>
          <w:bCs/>
          <w:i w:val="0"/>
          <w:sz w:val="21"/>
        </w:rPr>
        <w:t xml:space="preserve"> and </w:t>
      </w:r>
      <w:r w:rsidR="009A01AA" w:rsidRPr="00701163">
        <w:rPr>
          <w:b/>
          <w:bCs/>
          <w:i w:val="0"/>
          <w:sz w:val="21"/>
        </w:rPr>
        <w:t>explain how caseloads and work have</w:t>
      </w:r>
      <w:r w:rsidRPr="00701163">
        <w:rPr>
          <w:b/>
          <w:bCs/>
          <w:i w:val="0"/>
          <w:sz w:val="21"/>
        </w:rPr>
        <w:t xml:space="preserve"> been distributed to ensure service levels are maintained</w:t>
      </w:r>
      <w:r w:rsidRPr="00701163">
        <w:rPr>
          <w:rFonts w:hint="eastAsia"/>
          <w:b/>
          <w:bCs/>
          <w:i w:val="0"/>
          <w:sz w:val="21"/>
        </w:rPr>
        <w:t>.</w:t>
      </w:r>
      <w:r w:rsidR="001E61F0">
        <w:rPr>
          <w:rFonts w:hint="eastAsia"/>
          <w:b/>
          <w:bCs/>
          <w:i w:val="0"/>
          <w:sz w:val="21"/>
        </w:rPr>
        <w:t xml:space="preserve"> </w:t>
      </w:r>
    </w:p>
    <w:p w14:paraId="170F02C7" w14:textId="5DDC396E" w:rsidR="00D04539" w:rsidRDefault="00984496" w:rsidP="672FD0E2">
      <w:pPr>
        <w:pStyle w:val="BodyText"/>
        <w:tabs>
          <w:tab w:val="clear" w:pos="1980"/>
          <w:tab w:val="clear" w:pos="2520"/>
          <w:tab w:val="left" w:pos="1710"/>
          <w:tab w:val="left" w:pos="2880"/>
        </w:tabs>
        <w:rPr>
          <w:i w:val="0"/>
          <w:iCs w:val="0"/>
          <w:sz w:val="21"/>
          <w:szCs w:val="21"/>
        </w:rPr>
      </w:pPr>
      <w:r w:rsidRPr="672FD0E2">
        <w:rPr>
          <w:i w:val="0"/>
          <w:iCs w:val="0"/>
          <w:sz w:val="21"/>
          <w:szCs w:val="21"/>
        </w:rPr>
        <w:t xml:space="preserve">Staffing at </w:t>
      </w:r>
      <w:r w:rsidR="00330E23" w:rsidRPr="672FD0E2">
        <w:rPr>
          <w:i w:val="0"/>
          <w:iCs w:val="0"/>
          <w:sz w:val="21"/>
          <w:szCs w:val="21"/>
        </w:rPr>
        <w:t xml:space="preserve">LAFLA’s </w:t>
      </w:r>
      <w:r w:rsidRPr="672FD0E2">
        <w:rPr>
          <w:i w:val="0"/>
          <w:iCs w:val="0"/>
          <w:sz w:val="21"/>
          <w:szCs w:val="21"/>
        </w:rPr>
        <w:t xml:space="preserve">Santa Monica office has expanded by one position. </w:t>
      </w:r>
      <w:r w:rsidR="00330E23" w:rsidRPr="672FD0E2">
        <w:rPr>
          <w:i w:val="0"/>
          <w:iCs w:val="0"/>
          <w:sz w:val="21"/>
          <w:szCs w:val="21"/>
        </w:rPr>
        <w:t>W</w:t>
      </w:r>
      <w:r w:rsidRPr="672FD0E2">
        <w:rPr>
          <w:i w:val="0"/>
          <w:iCs w:val="0"/>
          <w:sz w:val="21"/>
          <w:szCs w:val="21"/>
        </w:rPr>
        <w:t xml:space="preserve">e are pleased to </w:t>
      </w:r>
      <w:r w:rsidR="00330E23" w:rsidRPr="672FD0E2">
        <w:rPr>
          <w:i w:val="0"/>
          <w:iCs w:val="0"/>
          <w:sz w:val="21"/>
          <w:szCs w:val="21"/>
        </w:rPr>
        <w:t xml:space="preserve">report </w:t>
      </w:r>
      <w:r w:rsidRPr="672FD0E2">
        <w:rPr>
          <w:i w:val="0"/>
          <w:iCs w:val="0"/>
          <w:sz w:val="21"/>
          <w:szCs w:val="21"/>
        </w:rPr>
        <w:t xml:space="preserve">the addition of </w:t>
      </w:r>
      <w:r w:rsidR="00896678">
        <w:rPr>
          <w:i w:val="0"/>
          <w:iCs w:val="0"/>
          <w:sz w:val="21"/>
          <w:szCs w:val="21"/>
        </w:rPr>
        <w:t xml:space="preserve">a </w:t>
      </w:r>
      <w:r w:rsidR="00330E23" w:rsidRPr="672FD0E2">
        <w:rPr>
          <w:i w:val="0"/>
          <w:iCs w:val="0"/>
          <w:sz w:val="21"/>
          <w:szCs w:val="21"/>
        </w:rPr>
        <w:t>staff a</w:t>
      </w:r>
      <w:r w:rsidRPr="672FD0E2">
        <w:rPr>
          <w:i w:val="0"/>
          <w:iCs w:val="0"/>
          <w:sz w:val="21"/>
          <w:szCs w:val="21"/>
        </w:rPr>
        <w:t xml:space="preserve">ttorney who started at LAFLA at </w:t>
      </w:r>
      <w:r w:rsidR="00330E23" w:rsidRPr="672FD0E2">
        <w:rPr>
          <w:i w:val="0"/>
          <w:iCs w:val="0"/>
          <w:sz w:val="21"/>
          <w:szCs w:val="21"/>
        </w:rPr>
        <w:t xml:space="preserve">the </w:t>
      </w:r>
      <w:r w:rsidRPr="672FD0E2">
        <w:rPr>
          <w:i w:val="0"/>
          <w:iCs w:val="0"/>
          <w:sz w:val="21"/>
          <w:szCs w:val="21"/>
        </w:rPr>
        <w:t>end of the reporting period.</w:t>
      </w:r>
      <w:r w:rsidR="001E61F0" w:rsidRPr="672FD0E2">
        <w:rPr>
          <w:i w:val="0"/>
          <w:iCs w:val="0"/>
          <w:sz w:val="21"/>
          <w:szCs w:val="21"/>
        </w:rPr>
        <w:t xml:space="preserve"> </w:t>
      </w:r>
      <w:r w:rsidR="00896678">
        <w:rPr>
          <w:i w:val="0"/>
          <w:iCs w:val="0"/>
          <w:sz w:val="21"/>
          <w:szCs w:val="21"/>
        </w:rPr>
        <w:t xml:space="preserve">They </w:t>
      </w:r>
      <w:r w:rsidRPr="672FD0E2">
        <w:rPr>
          <w:i w:val="0"/>
          <w:iCs w:val="0"/>
          <w:sz w:val="21"/>
          <w:szCs w:val="21"/>
        </w:rPr>
        <w:t>ha</w:t>
      </w:r>
      <w:r w:rsidR="00896678">
        <w:rPr>
          <w:i w:val="0"/>
          <w:iCs w:val="0"/>
          <w:sz w:val="21"/>
          <w:szCs w:val="21"/>
        </w:rPr>
        <w:t>ve</w:t>
      </w:r>
      <w:r w:rsidRPr="672FD0E2">
        <w:rPr>
          <w:i w:val="0"/>
          <w:iCs w:val="0"/>
          <w:sz w:val="21"/>
          <w:szCs w:val="21"/>
        </w:rPr>
        <w:t xml:space="preserve"> a background in domestic violence work</w:t>
      </w:r>
      <w:r w:rsidR="00896678">
        <w:rPr>
          <w:i w:val="0"/>
          <w:iCs w:val="0"/>
          <w:sz w:val="21"/>
          <w:szCs w:val="21"/>
        </w:rPr>
        <w:t xml:space="preserve"> and will </w:t>
      </w:r>
      <w:r w:rsidRPr="672FD0E2">
        <w:rPr>
          <w:i w:val="0"/>
          <w:iCs w:val="0"/>
          <w:sz w:val="21"/>
          <w:szCs w:val="21"/>
        </w:rPr>
        <w:t xml:space="preserve">join </w:t>
      </w:r>
      <w:r w:rsidR="00281B75">
        <w:rPr>
          <w:i w:val="0"/>
          <w:iCs w:val="0"/>
          <w:sz w:val="21"/>
          <w:szCs w:val="21"/>
        </w:rPr>
        <w:t xml:space="preserve">existing staff at </w:t>
      </w:r>
      <w:r w:rsidRPr="672FD0E2">
        <w:rPr>
          <w:i w:val="0"/>
          <w:iCs w:val="0"/>
          <w:sz w:val="21"/>
          <w:szCs w:val="21"/>
        </w:rPr>
        <w:t xml:space="preserve">the Santa Monica DV Clinic. </w:t>
      </w:r>
      <w:r w:rsidR="00281B75">
        <w:rPr>
          <w:i w:val="0"/>
          <w:iCs w:val="0"/>
          <w:sz w:val="21"/>
          <w:szCs w:val="21"/>
        </w:rPr>
        <w:t xml:space="preserve">The </w:t>
      </w:r>
      <w:r w:rsidRPr="672FD0E2">
        <w:rPr>
          <w:i w:val="0"/>
          <w:iCs w:val="0"/>
          <w:sz w:val="21"/>
          <w:szCs w:val="21"/>
        </w:rPr>
        <w:t xml:space="preserve">Managing Attorney will continue to supervise </w:t>
      </w:r>
      <w:r w:rsidR="00330E23" w:rsidRPr="672FD0E2">
        <w:rPr>
          <w:i w:val="0"/>
          <w:iCs w:val="0"/>
          <w:sz w:val="21"/>
          <w:szCs w:val="21"/>
        </w:rPr>
        <w:t xml:space="preserve">all cases </w:t>
      </w:r>
      <w:r w:rsidRPr="672FD0E2">
        <w:rPr>
          <w:i w:val="0"/>
          <w:iCs w:val="0"/>
          <w:sz w:val="21"/>
          <w:szCs w:val="21"/>
        </w:rPr>
        <w:t xml:space="preserve">and carry some DV and </w:t>
      </w:r>
      <w:r w:rsidR="00330E23" w:rsidRPr="672FD0E2">
        <w:rPr>
          <w:i w:val="0"/>
          <w:iCs w:val="0"/>
          <w:sz w:val="21"/>
          <w:szCs w:val="21"/>
        </w:rPr>
        <w:t xml:space="preserve">family law </w:t>
      </w:r>
      <w:r w:rsidRPr="672FD0E2">
        <w:rPr>
          <w:i w:val="0"/>
          <w:iCs w:val="0"/>
          <w:sz w:val="21"/>
          <w:szCs w:val="21"/>
        </w:rPr>
        <w:t>cases.</w:t>
      </w:r>
    </w:p>
    <w:p w14:paraId="47DCA28C" w14:textId="77777777" w:rsidR="00984496" w:rsidRPr="00984496" w:rsidRDefault="00984496" w:rsidP="00984496">
      <w:pPr>
        <w:pStyle w:val="BodyText"/>
        <w:tabs>
          <w:tab w:val="clear" w:pos="-1080"/>
          <w:tab w:val="clear" w:pos="1980"/>
          <w:tab w:val="clear" w:pos="2520"/>
          <w:tab w:val="left" w:pos="-1440"/>
          <w:tab w:val="left" w:pos="1710"/>
          <w:tab w:val="left" w:pos="2880"/>
        </w:tabs>
        <w:rPr>
          <w:i w:val="0"/>
          <w:sz w:val="21"/>
        </w:rPr>
      </w:pPr>
    </w:p>
    <w:p w14:paraId="35EA3D86" w14:textId="06E68135" w:rsidR="00D04539" w:rsidRPr="00701163" w:rsidRDefault="00D04539" w:rsidP="00701163">
      <w:pPr>
        <w:pStyle w:val="BodyText"/>
        <w:tabs>
          <w:tab w:val="clear" w:pos="-1080"/>
          <w:tab w:val="clear" w:pos="1980"/>
          <w:tab w:val="clear" w:pos="2520"/>
          <w:tab w:val="left" w:pos="-1440"/>
          <w:tab w:val="left" w:pos="1710"/>
          <w:tab w:val="left" w:pos="2880"/>
        </w:tabs>
        <w:spacing w:after="240"/>
        <w:rPr>
          <w:b/>
          <w:bCs/>
          <w:i w:val="0"/>
          <w:sz w:val="21"/>
        </w:rPr>
      </w:pPr>
      <w:r w:rsidRPr="00701163">
        <w:rPr>
          <w:rFonts w:hint="eastAsia"/>
          <w:b/>
          <w:bCs/>
          <w:i w:val="0"/>
          <w:sz w:val="21"/>
        </w:rPr>
        <w:t xml:space="preserve">Please indicate how volunteers or </w:t>
      </w:r>
      <w:r w:rsidRPr="00701163">
        <w:rPr>
          <w:b/>
          <w:bCs/>
          <w:i w:val="0"/>
          <w:sz w:val="21"/>
        </w:rPr>
        <w:t xml:space="preserve">paid or unpaid </w:t>
      </w:r>
      <w:r w:rsidRPr="00701163">
        <w:rPr>
          <w:rFonts w:hint="eastAsia"/>
          <w:b/>
          <w:bCs/>
          <w:i w:val="0"/>
          <w:sz w:val="21"/>
        </w:rPr>
        <w:t>interns were used during the reporting period.</w:t>
      </w:r>
      <w:r w:rsidR="001E61F0">
        <w:rPr>
          <w:rFonts w:hint="eastAsia"/>
          <w:b/>
          <w:bCs/>
          <w:i w:val="0"/>
          <w:sz w:val="21"/>
        </w:rPr>
        <w:t xml:space="preserve"> </w:t>
      </w:r>
      <w:r w:rsidRPr="00701163">
        <w:rPr>
          <w:rFonts w:hint="eastAsia"/>
          <w:b/>
          <w:bCs/>
          <w:i w:val="0"/>
          <w:sz w:val="21"/>
        </w:rPr>
        <w:t>Provide the total number of volunteers or interns and hours provi</w:t>
      </w:r>
      <w:r w:rsidR="009A01AA" w:rsidRPr="00701163">
        <w:rPr>
          <w:rFonts w:hint="eastAsia"/>
          <w:b/>
          <w:bCs/>
          <w:i w:val="0"/>
          <w:sz w:val="21"/>
        </w:rPr>
        <w:t>ded.</w:t>
      </w:r>
      <w:r w:rsidRPr="00701163">
        <w:rPr>
          <w:rFonts w:hint="eastAsia"/>
          <w:b/>
          <w:bCs/>
          <w:i w:val="0"/>
          <w:sz w:val="21"/>
        </w:rPr>
        <w:t xml:space="preserve"> If interns were used, please indicate </w:t>
      </w:r>
      <w:r w:rsidRPr="00701163">
        <w:rPr>
          <w:b/>
          <w:bCs/>
          <w:i w:val="0"/>
          <w:sz w:val="21"/>
        </w:rPr>
        <w:t>their</w:t>
      </w:r>
      <w:r w:rsidRPr="00701163">
        <w:rPr>
          <w:rFonts w:hint="eastAsia"/>
          <w:b/>
          <w:bCs/>
          <w:i w:val="0"/>
          <w:sz w:val="21"/>
        </w:rPr>
        <w:t xml:space="preserve"> </w:t>
      </w:r>
      <w:r w:rsidRPr="00701163">
        <w:rPr>
          <w:b/>
          <w:bCs/>
          <w:i w:val="0"/>
          <w:sz w:val="21"/>
        </w:rPr>
        <w:t>program level (e.g. undergraduate, masters).</w:t>
      </w:r>
    </w:p>
    <w:p w14:paraId="1D3E3D15" w14:textId="12DB13D0" w:rsidR="00E26D0F" w:rsidRDefault="00330E23" w:rsidP="0070116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bCs/>
          <w:sz w:val="21"/>
        </w:rPr>
      </w:pPr>
      <w:r>
        <w:rPr>
          <w:rFonts w:ascii="Arial" w:hAnsi="Arial"/>
          <w:bCs/>
          <w:sz w:val="21"/>
        </w:rPr>
        <w:t xml:space="preserve">When </w:t>
      </w:r>
      <w:r w:rsidR="00984496">
        <w:rPr>
          <w:rFonts w:ascii="Arial" w:hAnsi="Arial"/>
          <w:bCs/>
          <w:sz w:val="21"/>
        </w:rPr>
        <w:t xml:space="preserve">LAFLA Santa Monica </w:t>
      </w:r>
      <w:r w:rsidR="00F209E9">
        <w:rPr>
          <w:rFonts w:ascii="Arial" w:hAnsi="Arial"/>
          <w:bCs/>
          <w:sz w:val="21"/>
        </w:rPr>
        <w:t>began offering a twice weekly Zoom-based clinic on Tuesday</w:t>
      </w:r>
      <w:r w:rsidR="00D70038">
        <w:rPr>
          <w:rFonts w:ascii="Arial" w:hAnsi="Arial"/>
          <w:bCs/>
          <w:sz w:val="21"/>
        </w:rPr>
        <w:t>s</w:t>
      </w:r>
      <w:r w:rsidR="00F209E9">
        <w:rPr>
          <w:rFonts w:ascii="Arial" w:hAnsi="Arial"/>
          <w:bCs/>
          <w:sz w:val="21"/>
        </w:rPr>
        <w:t xml:space="preserve"> and Thursday</w:t>
      </w:r>
      <w:r w:rsidR="00D70038">
        <w:rPr>
          <w:rFonts w:ascii="Arial" w:hAnsi="Arial"/>
          <w:bCs/>
          <w:sz w:val="21"/>
        </w:rPr>
        <w:t>s</w:t>
      </w:r>
      <w:r w:rsidR="00F209E9">
        <w:rPr>
          <w:rFonts w:ascii="Arial" w:hAnsi="Arial"/>
          <w:bCs/>
          <w:sz w:val="21"/>
        </w:rPr>
        <w:t xml:space="preserve">, </w:t>
      </w:r>
      <w:r>
        <w:rPr>
          <w:rFonts w:ascii="Arial" w:hAnsi="Arial"/>
          <w:bCs/>
          <w:sz w:val="21"/>
        </w:rPr>
        <w:t>the office</w:t>
      </w:r>
      <w:r w:rsidR="00F209E9">
        <w:rPr>
          <w:rFonts w:ascii="Arial" w:hAnsi="Arial"/>
          <w:bCs/>
          <w:sz w:val="21"/>
        </w:rPr>
        <w:t xml:space="preserve"> was able to re-engage a number of long-time attorney volunteers to assist survivors.</w:t>
      </w:r>
      <w:r w:rsidR="001E61F0">
        <w:rPr>
          <w:rFonts w:ascii="Arial" w:hAnsi="Arial"/>
          <w:bCs/>
          <w:sz w:val="21"/>
        </w:rPr>
        <w:t xml:space="preserve"> </w:t>
      </w:r>
      <w:r w:rsidR="00F209E9">
        <w:rPr>
          <w:rFonts w:ascii="Arial" w:hAnsi="Arial"/>
          <w:bCs/>
          <w:sz w:val="21"/>
        </w:rPr>
        <w:t>We made use of LAFLA Santa Monica’s summer law clerks as well as Pepperdine law students during the spring semester.</w:t>
      </w:r>
    </w:p>
    <w:p w14:paraId="7A29CEF6" w14:textId="0A7EEA87" w:rsidR="00F209E9" w:rsidRDefault="00D70038"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LAFLA used</w:t>
      </w:r>
      <w:r w:rsidR="00F209E9" w:rsidRPr="00355E8B">
        <w:rPr>
          <w:rFonts w:ascii="Arial" w:hAnsi="Arial"/>
          <w:sz w:val="21"/>
        </w:rPr>
        <w:t xml:space="preserve"> </w:t>
      </w:r>
      <w:r>
        <w:rPr>
          <w:rFonts w:ascii="Arial" w:hAnsi="Arial"/>
          <w:sz w:val="21"/>
        </w:rPr>
        <w:t>ten</w:t>
      </w:r>
      <w:r w:rsidR="00F209E9" w:rsidRPr="00355E8B">
        <w:rPr>
          <w:rFonts w:ascii="Arial" w:hAnsi="Arial"/>
          <w:sz w:val="21"/>
        </w:rPr>
        <w:t xml:space="preserve"> attorneys</w:t>
      </w:r>
      <w:r w:rsidR="00F209E9">
        <w:rPr>
          <w:rFonts w:ascii="Arial" w:hAnsi="Arial"/>
          <w:sz w:val="21"/>
        </w:rPr>
        <w:t xml:space="preserve">, </w:t>
      </w:r>
      <w:r>
        <w:rPr>
          <w:rFonts w:ascii="Arial" w:hAnsi="Arial"/>
          <w:sz w:val="21"/>
        </w:rPr>
        <w:t>two</w:t>
      </w:r>
      <w:r w:rsidR="00F209E9">
        <w:rPr>
          <w:rFonts w:ascii="Arial" w:hAnsi="Arial"/>
          <w:sz w:val="21"/>
        </w:rPr>
        <w:t xml:space="preserve"> law clerks, and </w:t>
      </w:r>
      <w:r>
        <w:rPr>
          <w:rFonts w:ascii="Arial" w:hAnsi="Arial"/>
          <w:sz w:val="21"/>
        </w:rPr>
        <w:t>sever</w:t>
      </w:r>
      <w:r w:rsidR="00F209E9">
        <w:rPr>
          <w:rFonts w:ascii="Arial" w:hAnsi="Arial"/>
          <w:sz w:val="21"/>
        </w:rPr>
        <w:t xml:space="preserve"> Pepperdine law students</w:t>
      </w:r>
      <w:r w:rsidR="00F209E9" w:rsidRPr="00355E8B">
        <w:rPr>
          <w:rFonts w:ascii="Arial" w:hAnsi="Arial"/>
          <w:sz w:val="21"/>
        </w:rPr>
        <w:t xml:space="preserve"> </w:t>
      </w:r>
      <w:r w:rsidR="00F209E9">
        <w:rPr>
          <w:rFonts w:ascii="Arial" w:hAnsi="Arial"/>
          <w:sz w:val="21"/>
        </w:rPr>
        <w:t xml:space="preserve">who </w:t>
      </w:r>
      <w:r w:rsidR="00F209E9" w:rsidRPr="00355E8B">
        <w:rPr>
          <w:rFonts w:ascii="Arial" w:hAnsi="Arial"/>
          <w:sz w:val="21"/>
        </w:rPr>
        <w:t xml:space="preserve">contributed </w:t>
      </w:r>
      <w:r w:rsidR="00F209E9">
        <w:rPr>
          <w:rFonts w:ascii="Arial" w:hAnsi="Arial"/>
          <w:sz w:val="21"/>
        </w:rPr>
        <w:t>240</w:t>
      </w:r>
      <w:r w:rsidR="00F209E9" w:rsidRPr="00355E8B">
        <w:rPr>
          <w:rFonts w:ascii="Arial" w:hAnsi="Arial"/>
          <w:sz w:val="21"/>
        </w:rPr>
        <w:t xml:space="preserve"> </w:t>
      </w:r>
      <w:r w:rsidR="00F209E9">
        <w:rPr>
          <w:rFonts w:ascii="Arial" w:hAnsi="Arial"/>
          <w:sz w:val="21"/>
        </w:rPr>
        <w:t xml:space="preserve">volunteer </w:t>
      </w:r>
      <w:r w:rsidR="00F209E9" w:rsidRPr="00355E8B">
        <w:rPr>
          <w:rFonts w:ascii="Arial" w:hAnsi="Arial"/>
          <w:sz w:val="21"/>
        </w:rPr>
        <w:t>hours</w:t>
      </w:r>
      <w:r w:rsidR="00F209E9">
        <w:rPr>
          <w:rFonts w:ascii="Arial" w:hAnsi="Arial"/>
          <w:sz w:val="21"/>
        </w:rPr>
        <w:t xml:space="preserve"> during the reporting period</w:t>
      </w:r>
      <w:r w:rsidR="00F209E9" w:rsidRPr="00355E8B">
        <w:rPr>
          <w:rFonts w:ascii="Arial" w:hAnsi="Arial"/>
          <w:sz w:val="21"/>
        </w:rPr>
        <w:t>.</w:t>
      </w:r>
    </w:p>
    <w:p w14:paraId="5A813608" w14:textId="77777777" w:rsidR="00F209E9" w:rsidRDefault="00F209E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7BA1E20" w14:textId="30F5A329"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3A22A71D" w14:textId="77777777" w:rsidR="00D04539" w:rsidRPr="00325188"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rPr>
      </w:pPr>
      <w:r w:rsidRPr="00325188">
        <w:rPr>
          <w:rFonts w:ascii="Arial" w:hAnsi="Arial" w:hint="eastAsia"/>
          <w:b/>
          <w:bCs/>
          <w:sz w:val="21"/>
        </w:rPr>
        <w:t xml:space="preserve">Provide a status report on how the agency is meeting its funding conditions listed in Exhibit </w:t>
      </w:r>
      <w:r w:rsidR="00601825" w:rsidRPr="00325188">
        <w:rPr>
          <w:rFonts w:ascii="Arial" w:hAnsi="Arial"/>
          <w:b/>
          <w:bCs/>
          <w:sz w:val="21"/>
        </w:rPr>
        <w:t>A</w:t>
      </w:r>
      <w:r w:rsidRPr="00325188">
        <w:rPr>
          <w:rFonts w:ascii="Arial" w:hAnsi="Arial" w:hint="eastAsia"/>
          <w:b/>
          <w:bCs/>
          <w:sz w:val="21"/>
        </w:rPr>
        <w:t xml:space="preserve"> of your </w:t>
      </w:r>
      <w:r w:rsidR="00601825" w:rsidRPr="00325188">
        <w:rPr>
          <w:rFonts w:ascii="Arial" w:hAnsi="Arial"/>
          <w:b/>
          <w:bCs/>
          <w:sz w:val="21"/>
        </w:rPr>
        <w:t>Grant Agreement</w:t>
      </w:r>
      <w:r w:rsidRPr="00325188">
        <w:rPr>
          <w:rFonts w:ascii="Arial" w:hAnsi="Arial"/>
          <w:b/>
          <w:bCs/>
          <w:sz w:val="21"/>
        </w:rPr>
        <w:t>, clearly addressing each individual funding condition in bullet point format</w:t>
      </w:r>
      <w:r w:rsidRPr="00325188">
        <w:rPr>
          <w:rFonts w:ascii="Arial" w:hAnsi="Arial" w:hint="eastAsia"/>
          <w:b/>
          <w:bCs/>
          <w:sz w:val="21"/>
        </w:rPr>
        <w:t>.</w:t>
      </w:r>
    </w:p>
    <w:p w14:paraId="5E71D62E"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7E8092D" w14:textId="77777777" w:rsidR="00701163" w:rsidRPr="00E66340" w:rsidRDefault="00701163" w:rsidP="0070116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u w:val="single"/>
        </w:rPr>
      </w:pPr>
      <w:r w:rsidRPr="00E66340">
        <w:rPr>
          <w:rFonts w:ascii="Arial" w:hAnsi="Arial"/>
          <w:i/>
          <w:iCs/>
          <w:sz w:val="21"/>
          <w:u w:val="single"/>
        </w:rPr>
        <w:t>Standard Funding Conditions</w:t>
      </w:r>
    </w:p>
    <w:p w14:paraId="6BB4ACC8" w14:textId="09559667" w:rsidR="00701163" w:rsidRPr="00186EDE" w:rsidRDefault="00701163" w:rsidP="0070116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Pr>
          <w:rFonts w:ascii="Arial" w:hAnsi="Arial"/>
          <w:i/>
          <w:iCs/>
          <w:sz w:val="21"/>
        </w:rPr>
        <w:t xml:space="preserve">1) </w:t>
      </w:r>
      <w:r w:rsidRPr="00186EDE">
        <w:rPr>
          <w:rFonts w:ascii="Arial" w:hAnsi="Arial"/>
          <w:i/>
          <w:iCs/>
          <w:sz w:val="21"/>
        </w:rPr>
        <w:t>Participate in the City’s efforts to develop an outcomes measurement system to better track human services program demographics and outcomes. Participation may include, but is not limited to: meeting with City staff, consultants, and; providing information regarding current data systems, technology infrastructure,</w:t>
      </w:r>
      <w:r w:rsidR="000E311E">
        <w:rPr>
          <w:rFonts w:ascii="Arial" w:hAnsi="Arial"/>
          <w:i/>
          <w:iCs/>
          <w:sz w:val="21"/>
        </w:rPr>
        <w:t xml:space="preserve"> </w:t>
      </w:r>
      <w:r w:rsidRPr="00186EDE">
        <w:rPr>
          <w:rFonts w:ascii="Arial" w:hAnsi="Arial"/>
          <w:i/>
          <w:iCs/>
          <w:sz w:val="21"/>
        </w:rPr>
        <w:t xml:space="preserve">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 </w:t>
      </w:r>
    </w:p>
    <w:p w14:paraId="1F437232" w14:textId="23031A85" w:rsidR="00701163" w:rsidRPr="00E66340" w:rsidRDefault="00325188" w:rsidP="00325188">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sz w:val="21"/>
        </w:rPr>
      </w:pPr>
      <w:r w:rsidRPr="00325188">
        <w:rPr>
          <w:rFonts w:ascii="Arial" w:hAnsi="Arial"/>
          <w:sz w:val="21"/>
        </w:rPr>
        <w:t xml:space="preserve">LAFLA has provided its raw data for the </w:t>
      </w:r>
      <w:r>
        <w:rPr>
          <w:rFonts w:ascii="Arial" w:hAnsi="Arial"/>
          <w:sz w:val="21"/>
        </w:rPr>
        <w:t>c</w:t>
      </w:r>
      <w:r w:rsidRPr="00325188">
        <w:rPr>
          <w:rFonts w:ascii="Arial" w:hAnsi="Arial"/>
          <w:sz w:val="21"/>
        </w:rPr>
        <w:t xml:space="preserve">ity’s data research initiative. In 2020, </w:t>
      </w:r>
      <w:r w:rsidR="00D70038" w:rsidRPr="00E66340">
        <w:rPr>
          <w:rFonts w:ascii="Arial" w:hAnsi="Arial"/>
          <w:sz w:val="21"/>
        </w:rPr>
        <w:t>Managing Attorney Kevin Mitchell</w:t>
      </w:r>
      <w:r w:rsidRPr="00325188">
        <w:rPr>
          <w:rFonts w:ascii="Arial" w:hAnsi="Arial"/>
          <w:sz w:val="21"/>
        </w:rPr>
        <w:t>, on behalf of LAFLA, participated in the City of Santa Monica’s Canavan townhall meetings for the Human Services Project.</w:t>
      </w:r>
      <w:r w:rsidR="001E61F0">
        <w:rPr>
          <w:rFonts w:ascii="Arial" w:hAnsi="Arial"/>
          <w:sz w:val="21"/>
        </w:rPr>
        <w:t xml:space="preserve"> </w:t>
      </w:r>
      <w:r w:rsidR="00D70038">
        <w:rPr>
          <w:rFonts w:ascii="Arial" w:hAnsi="Arial"/>
          <w:sz w:val="21"/>
        </w:rPr>
        <w:t>Canavan t</w:t>
      </w:r>
      <w:r w:rsidRPr="00325188">
        <w:rPr>
          <w:rFonts w:ascii="Arial" w:hAnsi="Arial"/>
          <w:sz w:val="21"/>
        </w:rPr>
        <w:t xml:space="preserve">ownhalls allowed providers and community partners to discuss the nature of their work, </w:t>
      </w:r>
      <w:r w:rsidR="00D70038">
        <w:rPr>
          <w:rFonts w:ascii="Arial" w:hAnsi="Arial"/>
          <w:sz w:val="21"/>
        </w:rPr>
        <w:t xml:space="preserve">consider </w:t>
      </w:r>
      <w:r w:rsidRPr="00325188">
        <w:rPr>
          <w:rFonts w:ascii="Arial" w:hAnsi="Arial"/>
          <w:sz w:val="21"/>
        </w:rPr>
        <w:t>the criteria used to measure outputs, and identif</w:t>
      </w:r>
      <w:r w:rsidR="00D70038">
        <w:rPr>
          <w:rFonts w:ascii="Arial" w:hAnsi="Arial"/>
          <w:sz w:val="21"/>
        </w:rPr>
        <w:t>y</w:t>
      </w:r>
      <w:r w:rsidRPr="00325188">
        <w:rPr>
          <w:rFonts w:ascii="Arial" w:hAnsi="Arial"/>
          <w:sz w:val="21"/>
        </w:rPr>
        <w:t xml:space="preserve"> areas of potential improvement for data tracking and application.</w:t>
      </w:r>
      <w:r w:rsidR="001E61F0">
        <w:rPr>
          <w:rFonts w:ascii="Arial" w:hAnsi="Arial"/>
          <w:sz w:val="21"/>
        </w:rPr>
        <w:t xml:space="preserve"> </w:t>
      </w:r>
      <w:r w:rsidR="00D70038">
        <w:rPr>
          <w:rFonts w:ascii="Arial" w:hAnsi="Arial"/>
          <w:sz w:val="21"/>
        </w:rPr>
        <w:t>LAFLA</w:t>
      </w:r>
      <w:r w:rsidR="00D70038" w:rsidRPr="00325188">
        <w:rPr>
          <w:rFonts w:ascii="Arial" w:hAnsi="Arial"/>
          <w:sz w:val="21"/>
        </w:rPr>
        <w:t xml:space="preserve"> </w:t>
      </w:r>
      <w:r w:rsidRPr="00325188">
        <w:rPr>
          <w:rFonts w:ascii="Arial" w:hAnsi="Arial"/>
          <w:sz w:val="21"/>
        </w:rPr>
        <w:t>ha</w:t>
      </w:r>
      <w:r w:rsidR="00D70038">
        <w:rPr>
          <w:rFonts w:ascii="Arial" w:hAnsi="Arial"/>
          <w:sz w:val="21"/>
        </w:rPr>
        <w:t>s</w:t>
      </w:r>
      <w:r w:rsidRPr="00325188">
        <w:rPr>
          <w:rFonts w:ascii="Arial" w:hAnsi="Arial"/>
          <w:sz w:val="21"/>
        </w:rPr>
        <w:t xml:space="preserve"> also attended Santa Monica Cradle to Career meetings.</w:t>
      </w:r>
      <w:r w:rsidR="001E61F0">
        <w:rPr>
          <w:rFonts w:ascii="Arial" w:hAnsi="Arial"/>
          <w:sz w:val="21"/>
        </w:rPr>
        <w:t xml:space="preserve"> </w:t>
      </w:r>
      <w:r w:rsidRPr="00325188">
        <w:rPr>
          <w:rFonts w:ascii="Arial" w:hAnsi="Arial"/>
          <w:sz w:val="21"/>
        </w:rPr>
        <w:t xml:space="preserve">LAFLA reports bi-annually on its client demographics and deliverables. As operations have migrated to remote services, LAFLA has continued to meet virtually with the </w:t>
      </w:r>
      <w:r>
        <w:rPr>
          <w:rFonts w:ascii="Arial" w:hAnsi="Arial"/>
          <w:sz w:val="21"/>
        </w:rPr>
        <w:t>c</w:t>
      </w:r>
      <w:r w:rsidRPr="00325188">
        <w:rPr>
          <w:rFonts w:ascii="Arial" w:hAnsi="Arial"/>
          <w:sz w:val="21"/>
        </w:rPr>
        <w:t>ity to discuss program outcomes.</w:t>
      </w:r>
    </w:p>
    <w:p w14:paraId="7980AA8C" w14:textId="77777777" w:rsidR="00701163" w:rsidRPr="00E66340" w:rsidRDefault="00701163" w:rsidP="0070116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E66340">
        <w:rPr>
          <w:rFonts w:ascii="Arial" w:hAnsi="Arial"/>
          <w:i/>
          <w:iCs/>
          <w:sz w:val="21"/>
        </w:rPr>
        <w:t>2) Detail steps taken to provide services in adherence to the safety protocols related to the COVID-19 pandemic, including modifications to service delivery, physical infrastructure and safety equipment and protocols to protect participants and staff.</w:t>
      </w:r>
    </w:p>
    <w:p w14:paraId="3ACF24F5" w14:textId="3B77D42E" w:rsidR="00701163" w:rsidRPr="00E66340" w:rsidRDefault="00701163" w:rsidP="005E1EC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sz w:val="21"/>
        </w:rPr>
      </w:pPr>
      <w:r w:rsidRPr="00E66340">
        <w:rPr>
          <w:rFonts w:ascii="Arial" w:hAnsi="Arial"/>
          <w:sz w:val="21"/>
        </w:rPr>
        <w:lastRenderedPageBreak/>
        <w:t>Due to the</w:t>
      </w:r>
      <w:r>
        <w:rPr>
          <w:rFonts w:ascii="Arial" w:hAnsi="Arial"/>
          <w:sz w:val="21"/>
        </w:rPr>
        <w:t xml:space="preserve"> </w:t>
      </w:r>
      <w:r w:rsidRPr="00E66340">
        <w:rPr>
          <w:rFonts w:ascii="Arial" w:hAnsi="Arial"/>
          <w:sz w:val="21"/>
        </w:rPr>
        <w:t xml:space="preserve">COVID-19 </w:t>
      </w:r>
      <w:r>
        <w:rPr>
          <w:rFonts w:ascii="Arial" w:hAnsi="Arial"/>
          <w:sz w:val="21"/>
        </w:rPr>
        <w:t>pandemic</w:t>
      </w:r>
      <w:r w:rsidRPr="00E66340">
        <w:rPr>
          <w:rFonts w:ascii="Arial" w:hAnsi="Arial"/>
          <w:sz w:val="21"/>
        </w:rPr>
        <w:t>, LAFLA has implemented preventative measures to protect the health of our clients, visitors, and staff. In response to recommendations of local government officials, LAFLA’s physical offices closed in March 2020 and remain</w:t>
      </w:r>
      <w:r w:rsidR="0072395E">
        <w:rPr>
          <w:rFonts w:ascii="Arial" w:hAnsi="Arial"/>
          <w:sz w:val="21"/>
        </w:rPr>
        <w:t>ed</w:t>
      </w:r>
      <w:r w:rsidRPr="00E66340">
        <w:rPr>
          <w:rFonts w:ascii="Arial" w:hAnsi="Arial"/>
          <w:sz w:val="21"/>
        </w:rPr>
        <w:t xml:space="preserve"> closed </w:t>
      </w:r>
      <w:r w:rsidR="0072395E">
        <w:rPr>
          <w:rFonts w:ascii="Arial" w:hAnsi="Arial"/>
          <w:sz w:val="21"/>
        </w:rPr>
        <w:t>through the reporting period</w:t>
      </w:r>
      <w:r w:rsidRPr="00E66340">
        <w:rPr>
          <w:rFonts w:ascii="Arial" w:hAnsi="Arial"/>
          <w:sz w:val="21"/>
        </w:rPr>
        <w:t xml:space="preserve">. After a brief transition period while we adopted a remote model for work and client intake, </w:t>
      </w:r>
      <w:r w:rsidR="00D70038" w:rsidRPr="00E66340">
        <w:rPr>
          <w:rFonts w:ascii="Arial" w:hAnsi="Arial"/>
          <w:sz w:val="21"/>
        </w:rPr>
        <w:t>LAFLA quickly mobilized to ma</w:t>
      </w:r>
      <w:r w:rsidR="00D70038">
        <w:rPr>
          <w:rFonts w:ascii="Arial" w:hAnsi="Arial"/>
          <w:sz w:val="21"/>
        </w:rPr>
        <w:t>k</w:t>
      </w:r>
      <w:r w:rsidR="00D70038" w:rsidRPr="00E66340">
        <w:rPr>
          <w:rFonts w:ascii="Arial" w:hAnsi="Arial"/>
          <w:sz w:val="21"/>
        </w:rPr>
        <w:t>e ourselves available to clients and potential clients.</w:t>
      </w:r>
      <w:r w:rsidR="00D70038">
        <w:rPr>
          <w:rFonts w:ascii="Arial" w:hAnsi="Arial"/>
          <w:sz w:val="21"/>
        </w:rPr>
        <w:t xml:space="preserve"> </w:t>
      </w:r>
      <w:r w:rsidR="00D70038" w:rsidRPr="00E66340">
        <w:rPr>
          <w:rFonts w:ascii="Arial" w:hAnsi="Arial"/>
          <w:sz w:val="21"/>
        </w:rPr>
        <w:t xml:space="preserve">In order to ensure </w:t>
      </w:r>
      <w:r w:rsidR="00D70038">
        <w:rPr>
          <w:rFonts w:ascii="Arial" w:hAnsi="Arial"/>
          <w:sz w:val="21"/>
        </w:rPr>
        <w:t xml:space="preserve">that </w:t>
      </w:r>
      <w:r w:rsidR="00D70038" w:rsidRPr="00E66340">
        <w:rPr>
          <w:rFonts w:ascii="Arial" w:hAnsi="Arial"/>
          <w:sz w:val="21"/>
        </w:rPr>
        <w:t xml:space="preserve">we were reaching </w:t>
      </w:r>
      <w:r w:rsidR="00D70038">
        <w:rPr>
          <w:rFonts w:ascii="Arial" w:hAnsi="Arial"/>
          <w:sz w:val="21"/>
        </w:rPr>
        <w:t xml:space="preserve">local </w:t>
      </w:r>
      <w:r w:rsidR="00D70038" w:rsidRPr="00E66340">
        <w:rPr>
          <w:rFonts w:ascii="Arial" w:hAnsi="Arial"/>
          <w:sz w:val="21"/>
        </w:rPr>
        <w:t>residents, including</w:t>
      </w:r>
      <w:r w:rsidR="00D70038">
        <w:rPr>
          <w:rFonts w:ascii="Arial" w:hAnsi="Arial"/>
          <w:sz w:val="21"/>
        </w:rPr>
        <w:t xml:space="preserve"> individuals </w:t>
      </w:r>
      <w:r w:rsidR="00D70038" w:rsidRPr="00E66340">
        <w:rPr>
          <w:rFonts w:ascii="Arial" w:hAnsi="Arial"/>
          <w:sz w:val="21"/>
        </w:rPr>
        <w:t>who made their way to our 5th Street office, we posted large signs in the</w:t>
      </w:r>
      <w:r w:rsidR="00D70038">
        <w:rPr>
          <w:rFonts w:ascii="Arial" w:hAnsi="Arial"/>
          <w:sz w:val="21"/>
        </w:rPr>
        <w:t xml:space="preserve"> office</w:t>
      </w:r>
      <w:r w:rsidR="00D70038" w:rsidRPr="00E66340">
        <w:rPr>
          <w:rFonts w:ascii="Arial" w:hAnsi="Arial"/>
          <w:sz w:val="21"/>
        </w:rPr>
        <w:t xml:space="preserve"> windows </w:t>
      </w:r>
      <w:r w:rsidR="00D70038">
        <w:rPr>
          <w:rFonts w:ascii="Arial" w:hAnsi="Arial"/>
          <w:sz w:val="21"/>
        </w:rPr>
        <w:t>listing our</w:t>
      </w:r>
      <w:r w:rsidR="00D70038" w:rsidRPr="00E66340">
        <w:rPr>
          <w:rFonts w:ascii="Arial" w:hAnsi="Arial"/>
          <w:sz w:val="21"/>
        </w:rPr>
        <w:t xml:space="preserve"> intake phone number and website</w:t>
      </w:r>
      <w:r w:rsidR="00D70038">
        <w:rPr>
          <w:rFonts w:ascii="Arial" w:hAnsi="Arial"/>
          <w:sz w:val="21"/>
        </w:rPr>
        <w:t xml:space="preserve"> address</w:t>
      </w:r>
      <w:r w:rsidR="00D70038" w:rsidRPr="00E66340">
        <w:rPr>
          <w:rFonts w:ascii="Arial" w:hAnsi="Arial"/>
          <w:sz w:val="21"/>
        </w:rPr>
        <w:t>.</w:t>
      </w:r>
    </w:p>
    <w:p w14:paraId="37C99E06" w14:textId="1FFB5EDA" w:rsidR="00701163" w:rsidRPr="00E66340" w:rsidRDefault="00701163" w:rsidP="0070116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 xml:space="preserve">In response to the closure of our offices, we have extended </w:t>
      </w:r>
      <w:r w:rsidR="00D70038">
        <w:rPr>
          <w:rFonts w:ascii="Arial" w:hAnsi="Arial"/>
          <w:sz w:val="21"/>
        </w:rPr>
        <w:t>c</w:t>
      </w:r>
      <w:r w:rsidRPr="00E66340">
        <w:rPr>
          <w:rFonts w:ascii="Arial" w:hAnsi="Arial"/>
          <w:sz w:val="21"/>
        </w:rPr>
        <w:t xml:space="preserve">all </w:t>
      </w:r>
      <w:r w:rsidR="00D70038">
        <w:rPr>
          <w:rFonts w:ascii="Arial" w:hAnsi="Arial"/>
          <w:sz w:val="21"/>
        </w:rPr>
        <w:t>c</w:t>
      </w:r>
      <w:r w:rsidRPr="00E66340">
        <w:rPr>
          <w:rFonts w:ascii="Arial" w:hAnsi="Arial"/>
          <w:sz w:val="21"/>
        </w:rPr>
        <w:t xml:space="preserve">enter hours to accommodate increased streams of calls. Our courthouse-based domestic violence clinics have transitioned </w:t>
      </w:r>
      <w:r w:rsidR="00D70038" w:rsidRPr="00E66340">
        <w:rPr>
          <w:rFonts w:ascii="Arial" w:hAnsi="Arial"/>
          <w:sz w:val="21"/>
        </w:rPr>
        <w:t xml:space="preserve">seamlessly </w:t>
      </w:r>
      <w:r w:rsidRPr="00E66340">
        <w:rPr>
          <w:rFonts w:ascii="Arial" w:hAnsi="Arial"/>
          <w:sz w:val="21"/>
        </w:rPr>
        <w:t xml:space="preserve">to </w:t>
      </w:r>
      <w:r w:rsidR="00D70038" w:rsidRPr="00E66340">
        <w:rPr>
          <w:rFonts w:ascii="Arial" w:hAnsi="Arial"/>
          <w:sz w:val="21"/>
        </w:rPr>
        <w:t>provid</w:t>
      </w:r>
      <w:r w:rsidR="00D70038">
        <w:rPr>
          <w:rFonts w:ascii="Arial" w:hAnsi="Arial"/>
          <w:sz w:val="21"/>
        </w:rPr>
        <w:t>e</w:t>
      </w:r>
      <w:r w:rsidR="00D70038" w:rsidRPr="00E66340">
        <w:rPr>
          <w:rFonts w:ascii="Arial" w:hAnsi="Arial"/>
          <w:sz w:val="21"/>
        </w:rPr>
        <w:t xml:space="preserve"> </w:t>
      </w:r>
      <w:r w:rsidRPr="00E66340">
        <w:rPr>
          <w:rFonts w:ascii="Arial" w:hAnsi="Arial"/>
          <w:sz w:val="21"/>
        </w:rPr>
        <w:t>assistance with restraining orders by phone on Mondays, Wednesdays, and Fridays from 9 a.m.</w:t>
      </w:r>
      <w:r w:rsidR="00325188">
        <w:rPr>
          <w:rFonts w:ascii="Arial" w:hAnsi="Arial"/>
          <w:sz w:val="21"/>
        </w:rPr>
        <w:t xml:space="preserve"> to </w:t>
      </w:r>
      <w:r w:rsidRPr="00E66340">
        <w:rPr>
          <w:rFonts w:ascii="Arial" w:hAnsi="Arial"/>
          <w:sz w:val="21"/>
        </w:rPr>
        <w:t>12 p.m. and 1</w:t>
      </w:r>
      <w:r w:rsidR="00325188">
        <w:rPr>
          <w:rFonts w:ascii="Arial" w:hAnsi="Arial"/>
          <w:sz w:val="21"/>
        </w:rPr>
        <w:t xml:space="preserve"> p.m. to </w:t>
      </w:r>
      <w:r w:rsidRPr="00E66340">
        <w:rPr>
          <w:rFonts w:ascii="Arial" w:hAnsi="Arial"/>
          <w:sz w:val="21"/>
        </w:rPr>
        <w:t xml:space="preserve">3 p.m. Attorneys continue to prepare pleadings for litigants and to assist with the filing of documents. In addition, we have transitioned many of our outreach activities to </w:t>
      </w:r>
      <w:r w:rsidR="00D70038">
        <w:rPr>
          <w:rFonts w:ascii="Arial" w:hAnsi="Arial"/>
          <w:sz w:val="21"/>
        </w:rPr>
        <w:t>online</w:t>
      </w:r>
      <w:r w:rsidR="00D70038" w:rsidRPr="00E66340">
        <w:rPr>
          <w:rFonts w:ascii="Arial" w:hAnsi="Arial"/>
          <w:sz w:val="21"/>
        </w:rPr>
        <w:t xml:space="preserve"> </w:t>
      </w:r>
      <w:r w:rsidRPr="00E66340">
        <w:rPr>
          <w:rFonts w:ascii="Arial" w:hAnsi="Arial"/>
          <w:sz w:val="21"/>
        </w:rPr>
        <w:t xml:space="preserve">platforms such as Facebook Live and YouTube. </w:t>
      </w:r>
      <w:bookmarkStart w:id="3" w:name="_Hlk78798256"/>
      <w:r w:rsidR="00D70038">
        <w:rPr>
          <w:rFonts w:ascii="Arial" w:hAnsi="Arial"/>
          <w:sz w:val="21"/>
        </w:rPr>
        <w:t>Use of online platforms</w:t>
      </w:r>
      <w:r w:rsidR="00D70038" w:rsidRPr="00E66340">
        <w:rPr>
          <w:rFonts w:ascii="Arial" w:hAnsi="Arial"/>
          <w:sz w:val="21"/>
        </w:rPr>
        <w:t xml:space="preserve"> </w:t>
      </w:r>
      <w:r w:rsidRPr="00E66340">
        <w:rPr>
          <w:rFonts w:ascii="Arial" w:hAnsi="Arial"/>
          <w:sz w:val="21"/>
        </w:rPr>
        <w:t>has allowed us to reach a wide audience</w:t>
      </w:r>
      <w:r w:rsidR="00D70038">
        <w:rPr>
          <w:rFonts w:ascii="Arial" w:hAnsi="Arial"/>
          <w:sz w:val="21"/>
        </w:rPr>
        <w:t>;</w:t>
      </w:r>
      <w:r w:rsidRPr="00E66340">
        <w:rPr>
          <w:rFonts w:ascii="Arial" w:hAnsi="Arial"/>
          <w:sz w:val="21"/>
        </w:rPr>
        <w:t xml:space="preserve"> we plan to continue </w:t>
      </w:r>
      <w:r w:rsidR="00D70038">
        <w:rPr>
          <w:rFonts w:ascii="Arial" w:hAnsi="Arial"/>
          <w:sz w:val="21"/>
        </w:rPr>
        <w:t xml:space="preserve">online outreach </w:t>
      </w:r>
      <w:r w:rsidRPr="00E66340">
        <w:rPr>
          <w:rFonts w:ascii="Arial" w:hAnsi="Arial"/>
          <w:sz w:val="21"/>
        </w:rPr>
        <w:t>even after in-person services resume.</w:t>
      </w:r>
      <w:bookmarkEnd w:id="3"/>
    </w:p>
    <w:p w14:paraId="4CC02FE9" w14:textId="77777777" w:rsidR="00701163" w:rsidRPr="00E66340" w:rsidRDefault="00701163" w:rsidP="0070116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3FACE6C" w14:textId="77777777" w:rsidR="00701163" w:rsidRPr="00E66340" w:rsidRDefault="00701163" w:rsidP="0070116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rPr>
      </w:pPr>
      <w:r w:rsidRPr="00E66340">
        <w:rPr>
          <w:rFonts w:ascii="Arial" w:hAnsi="Arial"/>
          <w:i/>
          <w:iCs/>
          <w:sz w:val="21"/>
        </w:rPr>
        <w:t>3) Describe how your organization operationalizes racial equity, diversity, and cultural competency. Discuss how your City-funded program may be reflecting these values through personnel practices, staff and board training, program design and/or outreach and engagement strategies. Provide aggregate demographics of</w:t>
      </w:r>
    </w:p>
    <w:p w14:paraId="47CDB15E" w14:textId="77777777" w:rsidR="00701163" w:rsidRPr="00E66340" w:rsidRDefault="00701163" w:rsidP="0070116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E66340">
        <w:rPr>
          <w:rFonts w:ascii="Arial" w:hAnsi="Arial"/>
          <w:i/>
          <w:iCs/>
          <w:sz w:val="21"/>
        </w:rPr>
        <w:t>board members (agency-wide), executive management (agency-wide), and supervisory staff (City-funded programs) including race, ethnicity and gender.</w:t>
      </w:r>
    </w:p>
    <w:p w14:paraId="05B47E67" w14:textId="77777777" w:rsidR="0000610C" w:rsidRPr="00E66340" w:rsidRDefault="0000610C" w:rsidP="0000610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 xml:space="preserve">LAFLA has a highly developed cultural sensitivity to serve clients from the many different populations represented in Los Angeles. LAFLA has </w:t>
      </w:r>
      <w:r>
        <w:rPr>
          <w:rFonts w:ascii="Arial" w:hAnsi="Arial"/>
          <w:sz w:val="21"/>
        </w:rPr>
        <w:t>in-house</w:t>
      </w:r>
      <w:r w:rsidRPr="00E66340">
        <w:rPr>
          <w:rFonts w:ascii="Arial" w:hAnsi="Arial"/>
          <w:sz w:val="21"/>
        </w:rPr>
        <w:t xml:space="preserve"> capacity to tailor </w:t>
      </w:r>
      <w:r>
        <w:rPr>
          <w:rFonts w:ascii="Arial" w:hAnsi="Arial"/>
          <w:sz w:val="21"/>
        </w:rPr>
        <w:t xml:space="preserve">and translate </w:t>
      </w:r>
      <w:r w:rsidRPr="00E66340">
        <w:rPr>
          <w:rFonts w:ascii="Arial" w:hAnsi="Arial"/>
          <w:sz w:val="21"/>
        </w:rPr>
        <w:t xml:space="preserve">presentations </w:t>
      </w:r>
      <w:r>
        <w:rPr>
          <w:rFonts w:ascii="Arial" w:hAnsi="Arial"/>
          <w:sz w:val="21"/>
        </w:rPr>
        <w:t xml:space="preserve">and </w:t>
      </w:r>
      <w:r w:rsidRPr="00E66340">
        <w:rPr>
          <w:rFonts w:ascii="Arial" w:hAnsi="Arial"/>
          <w:sz w:val="21"/>
        </w:rPr>
        <w:t>written material</w:t>
      </w:r>
      <w:r>
        <w:rPr>
          <w:rFonts w:ascii="Arial" w:hAnsi="Arial"/>
          <w:sz w:val="21"/>
        </w:rPr>
        <w:t>s</w:t>
      </w:r>
      <w:r w:rsidRPr="00E66340">
        <w:rPr>
          <w:rFonts w:ascii="Arial" w:hAnsi="Arial"/>
          <w:sz w:val="21"/>
        </w:rPr>
        <w:t xml:space="preserve"> </w:t>
      </w:r>
      <w:r>
        <w:rPr>
          <w:rFonts w:ascii="Arial" w:hAnsi="Arial"/>
          <w:sz w:val="21"/>
        </w:rPr>
        <w:t>in</w:t>
      </w:r>
      <w:r w:rsidRPr="00E66340">
        <w:rPr>
          <w:rFonts w:ascii="Arial" w:hAnsi="Arial"/>
          <w:sz w:val="21"/>
        </w:rPr>
        <w:t xml:space="preserve">to the languages </w:t>
      </w:r>
      <w:r>
        <w:rPr>
          <w:rFonts w:ascii="Arial" w:hAnsi="Arial"/>
          <w:sz w:val="21"/>
        </w:rPr>
        <w:t>of target</w:t>
      </w:r>
      <w:r w:rsidRPr="00E66340">
        <w:rPr>
          <w:rFonts w:ascii="Arial" w:hAnsi="Arial"/>
          <w:sz w:val="21"/>
        </w:rPr>
        <w:t xml:space="preserve"> audiences.</w:t>
      </w:r>
      <w:r>
        <w:rPr>
          <w:rFonts w:ascii="Arial" w:hAnsi="Arial"/>
          <w:sz w:val="21"/>
        </w:rPr>
        <w:t xml:space="preserve"> </w:t>
      </w:r>
      <w:r w:rsidRPr="00E66340">
        <w:rPr>
          <w:rFonts w:ascii="Arial" w:hAnsi="Arial"/>
          <w:sz w:val="21"/>
        </w:rPr>
        <w:t xml:space="preserve">LAFLA devotes significant resources to working with non-English speaking clients. </w:t>
      </w:r>
      <w:r>
        <w:rPr>
          <w:rFonts w:ascii="Arial" w:hAnsi="Arial"/>
          <w:sz w:val="21"/>
        </w:rPr>
        <w:t xml:space="preserve">Over 50 percent of </w:t>
      </w:r>
      <w:r w:rsidRPr="00E66340">
        <w:rPr>
          <w:rFonts w:ascii="Arial" w:hAnsi="Arial"/>
          <w:sz w:val="21"/>
        </w:rPr>
        <w:t>LAFLA staff members speak Spanish</w:t>
      </w:r>
      <w:r>
        <w:rPr>
          <w:rFonts w:ascii="Arial" w:hAnsi="Arial"/>
          <w:sz w:val="21"/>
        </w:rPr>
        <w:t xml:space="preserve">; staff members also speak </w:t>
      </w:r>
      <w:r w:rsidRPr="00E66340">
        <w:rPr>
          <w:rFonts w:ascii="Arial" w:hAnsi="Arial"/>
          <w:sz w:val="21"/>
        </w:rPr>
        <w:t>Farsi, Mandarin, Cantonese, Korean, Tagalog, Vietnamese, Persian, Japanese, Khmer, Gujarati, Bengali, French, and German.</w:t>
      </w:r>
    </w:p>
    <w:p w14:paraId="7861F721" w14:textId="77777777" w:rsidR="0000610C" w:rsidRPr="00E66340" w:rsidRDefault="0000610C" w:rsidP="0000610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152924A" w14:textId="77777777" w:rsidR="0000610C" w:rsidRPr="00E66340" w:rsidRDefault="0000610C" w:rsidP="0000610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All of LAFLA’s offices are staffed with bilingual Spanish speaking receptionists and intake screeners</w:t>
      </w:r>
      <w:r>
        <w:rPr>
          <w:rFonts w:ascii="Arial" w:hAnsi="Arial"/>
          <w:sz w:val="21"/>
        </w:rPr>
        <w:t>.</w:t>
      </w:r>
      <w:r w:rsidRPr="00E66340">
        <w:rPr>
          <w:rFonts w:ascii="Arial" w:hAnsi="Arial"/>
          <w:sz w:val="21"/>
        </w:rPr>
        <w:t xml:space="preserve"> LAFLA operates Asian language hotlines in Mandarin, Cantonese, Korean, Vietnamese, Japanese, and Khmer. Bilingual staff are formally tested and receive supplements for their oral or written language skills.</w:t>
      </w:r>
      <w:r>
        <w:rPr>
          <w:rFonts w:ascii="Arial" w:hAnsi="Arial"/>
          <w:sz w:val="21"/>
        </w:rPr>
        <w:t xml:space="preserve"> When </w:t>
      </w:r>
      <w:r w:rsidRPr="00E66340">
        <w:rPr>
          <w:rFonts w:ascii="Arial" w:hAnsi="Arial"/>
          <w:sz w:val="21"/>
        </w:rPr>
        <w:t>other language</w:t>
      </w:r>
      <w:r>
        <w:rPr>
          <w:rFonts w:ascii="Arial" w:hAnsi="Arial"/>
          <w:sz w:val="21"/>
        </w:rPr>
        <w:t xml:space="preserve"> skills</w:t>
      </w:r>
      <w:r w:rsidRPr="00E66340">
        <w:rPr>
          <w:rFonts w:ascii="Arial" w:hAnsi="Arial"/>
          <w:sz w:val="21"/>
        </w:rPr>
        <w:t xml:space="preserve"> are needed, LAFLA staff </w:t>
      </w:r>
      <w:r>
        <w:rPr>
          <w:rFonts w:ascii="Arial" w:hAnsi="Arial"/>
          <w:sz w:val="21"/>
        </w:rPr>
        <w:t xml:space="preserve">members </w:t>
      </w:r>
      <w:r w:rsidRPr="00E66340">
        <w:rPr>
          <w:rFonts w:ascii="Arial" w:hAnsi="Arial"/>
          <w:sz w:val="21"/>
        </w:rPr>
        <w:t>are mandated by internal protocols to obtain comprehensive translation and interpretative services immediately</w:t>
      </w:r>
      <w:r>
        <w:rPr>
          <w:rFonts w:ascii="Arial" w:hAnsi="Arial"/>
          <w:sz w:val="21"/>
        </w:rPr>
        <w:t>. We strive</w:t>
      </w:r>
      <w:r w:rsidRPr="00E66340">
        <w:rPr>
          <w:rFonts w:ascii="Arial" w:hAnsi="Arial"/>
          <w:sz w:val="21"/>
        </w:rPr>
        <w:t xml:space="preserve"> to provide the same level of quality services to </w:t>
      </w:r>
      <w:r>
        <w:rPr>
          <w:rFonts w:ascii="Arial" w:hAnsi="Arial"/>
          <w:sz w:val="21"/>
        </w:rPr>
        <w:t xml:space="preserve">every </w:t>
      </w:r>
      <w:r w:rsidRPr="00E66340">
        <w:rPr>
          <w:rFonts w:ascii="Arial" w:hAnsi="Arial"/>
          <w:sz w:val="21"/>
        </w:rPr>
        <w:t xml:space="preserve">client regardless of language. </w:t>
      </w:r>
      <w:r>
        <w:rPr>
          <w:rFonts w:ascii="Arial" w:hAnsi="Arial"/>
          <w:sz w:val="21"/>
        </w:rPr>
        <w:t>I</w:t>
      </w:r>
      <w:r w:rsidRPr="00E66340">
        <w:rPr>
          <w:rFonts w:ascii="Arial" w:hAnsi="Arial"/>
          <w:sz w:val="21"/>
        </w:rPr>
        <w:t xml:space="preserve">f </w:t>
      </w:r>
      <w:r>
        <w:rPr>
          <w:rFonts w:ascii="Arial" w:hAnsi="Arial"/>
          <w:sz w:val="21"/>
        </w:rPr>
        <w:t xml:space="preserve">language </w:t>
      </w:r>
      <w:r w:rsidRPr="00E66340">
        <w:rPr>
          <w:rFonts w:ascii="Arial" w:hAnsi="Arial"/>
          <w:sz w:val="21"/>
        </w:rPr>
        <w:t>needs cannot be met with</w:t>
      </w:r>
      <w:r>
        <w:rPr>
          <w:rFonts w:ascii="Arial" w:hAnsi="Arial"/>
          <w:sz w:val="21"/>
        </w:rPr>
        <w:t>in LAFLA</w:t>
      </w:r>
      <w:r w:rsidRPr="00E66340">
        <w:rPr>
          <w:rFonts w:ascii="Arial" w:hAnsi="Arial"/>
          <w:sz w:val="21"/>
        </w:rPr>
        <w:t xml:space="preserve">, LAFLA will contract with outside interpreters to provide appropriate language services to </w:t>
      </w:r>
      <w:r>
        <w:rPr>
          <w:rFonts w:ascii="Arial" w:hAnsi="Arial"/>
          <w:sz w:val="21"/>
        </w:rPr>
        <w:t>limited English proficiency (</w:t>
      </w:r>
      <w:r w:rsidRPr="00E66340">
        <w:rPr>
          <w:rFonts w:ascii="Arial" w:hAnsi="Arial"/>
          <w:sz w:val="21"/>
        </w:rPr>
        <w:t>LEP</w:t>
      </w:r>
      <w:r>
        <w:rPr>
          <w:rFonts w:ascii="Arial" w:hAnsi="Arial"/>
          <w:sz w:val="21"/>
        </w:rPr>
        <w:t>)</w:t>
      </w:r>
      <w:r w:rsidRPr="00E66340">
        <w:rPr>
          <w:rFonts w:ascii="Arial" w:hAnsi="Arial"/>
          <w:sz w:val="21"/>
        </w:rPr>
        <w:t xml:space="preserve">, deaf, and hard of hearing individuals. Assistive technology and accommodations </w:t>
      </w:r>
      <w:r>
        <w:rPr>
          <w:rFonts w:ascii="Arial" w:hAnsi="Arial"/>
          <w:sz w:val="21"/>
        </w:rPr>
        <w:t>are</w:t>
      </w:r>
      <w:r w:rsidRPr="00E66340">
        <w:rPr>
          <w:rFonts w:ascii="Arial" w:hAnsi="Arial"/>
          <w:sz w:val="21"/>
        </w:rPr>
        <w:t xml:space="preserve"> made for individuals with disabilities.</w:t>
      </w:r>
      <w:r>
        <w:rPr>
          <w:rFonts w:ascii="Arial" w:hAnsi="Arial"/>
          <w:sz w:val="21"/>
        </w:rPr>
        <w:t xml:space="preserve"> </w:t>
      </w:r>
      <w:r w:rsidRPr="00E66340">
        <w:rPr>
          <w:rFonts w:ascii="Arial" w:hAnsi="Arial"/>
          <w:sz w:val="21"/>
        </w:rPr>
        <w:t>We also utilize language line</w:t>
      </w:r>
      <w:r>
        <w:rPr>
          <w:rFonts w:ascii="Arial" w:hAnsi="Arial"/>
          <w:sz w:val="21"/>
        </w:rPr>
        <w:t>s</w:t>
      </w:r>
      <w:r w:rsidRPr="00E66340">
        <w:rPr>
          <w:rFonts w:ascii="Arial" w:hAnsi="Arial"/>
          <w:sz w:val="21"/>
        </w:rPr>
        <w:t xml:space="preserve"> when necessary. To bolster our commitment to the LEP population, LAFLA employs special counsel </w:t>
      </w:r>
      <w:r>
        <w:rPr>
          <w:rFonts w:ascii="Arial" w:hAnsi="Arial"/>
          <w:sz w:val="21"/>
        </w:rPr>
        <w:t>to address</w:t>
      </w:r>
      <w:r w:rsidRPr="00E66340">
        <w:rPr>
          <w:rFonts w:ascii="Arial" w:hAnsi="Arial"/>
          <w:sz w:val="21"/>
        </w:rPr>
        <w:t xml:space="preserve"> language access.</w:t>
      </w:r>
    </w:p>
    <w:p w14:paraId="37C310E7" w14:textId="77777777" w:rsidR="0000610C" w:rsidRPr="00E66340" w:rsidRDefault="0000610C" w:rsidP="0000610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16C3699" w14:textId="77777777" w:rsidR="0000610C" w:rsidRPr="00E66340" w:rsidRDefault="0000610C" w:rsidP="0000610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 xml:space="preserve">LAFLA's commitment to diversity is reflected in its </w:t>
      </w:r>
      <w:r>
        <w:rPr>
          <w:rFonts w:ascii="Arial" w:hAnsi="Arial"/>
          <w:sz w:val="21"/>
        </w:rPr>
        <w:t>b</w:t>
      </w:r>
      <w:r w:rsidRPr="00E66340">
        <w:rPr>
          <w:rFonts w:ascii="Arial" w:hAnsi="Arial"/>
          <w:sz w:val="21"/>
        </w:rPr>
        <w:t>oard and staff. LAFLA’s board of directors includes female and minority attorneys a</w:t>
      </w:r>
      <w:r>
        <w:rPr>
          <w:rFonts w:ascii="Arial" w:hAnsi="Arial"/>
          <w:sz w:val="21"/>
        </w:rPr>
        <w:t>s well as</w:t>
      </w:r>
      <w:r w:rsidRPr="00E66340">
        <w:rPr>
          <w:rFonts w:ascii="Arial" w:hAnsi="Arial"/>
          <w:sz w:val="21"/>
        </w:rPr>
        <w:t xml:space="preserve"> community members representative of the geographic, racial, ethnic, age and gender diversity of the </w:t>
      </w:r>
      <w:r>
        <w:rPr>
          <w:rFonts w:ascii="Arial" w:hAnsi="Arial"/>
          <w:sz w:val="21"/>
        </w:rPr>
        <w:t>low-income</w:t>
      </w:r>
      <w:r w:rsidRPr="00E66340">
        <w:rPr>
          <w:rFonts w:ascii="Arial" w:hAnsi="Arial"/>
          <w:sz w:val="21"/>
        </w:rPr>
        <w:t xml:space="preserve"> and minority communities LAFLA serves. Our board governance committee is </w:t>
      </w:r>
      <w:r>
        <w:rPr>
          <w:rFonts w:ascii="Arial" w:hAnsi="Arial"/>
          <w:sz w:val="21"/>
        </w:rPr>
        <w:t>examining</w:t>
      </w:r>
      <w:r w:rsidRPr="00E66340">
        <w:rPr>
          <w:rFonts w:ascii="Arial" w:hAnsi="Arial"/>
          <w:sz w:val="21"/>
        </w:rPr>
        <w:t xml:space="preserve"> board composition together with the executive committee to ensure that </w:t>
      </w:r>
      <w:r>
        <w:rPr>
          <w:rFonts w:ascii="Arial" w:hAnsi="Arial"/>
          <w:sz w:val="21"/>
        </w:rPr>
        <w:t xml:space="preserve">the </w:t>
      </w:r>
      <w:r w:rsidRPr="00E66340">
        <w:rPr>
          <w:rFonts w:ascii="Arial" w:hAnsi="Arial"/>
          <w:sz w:val="21"/>
        </w:rPr>
        <w:t xml:space="preserve">board reflects the demographics of our service area. Likewise, LAFLA’s recruitment and hiring procedures have been developed to recruit and retain a diverse staff. </w:t>
      </w:r>
    </w:p>
    <w:p w14:paraId="3F776CC4" w14:textId="77777777" w:rsidR="0000610C" w:rsidRDefault="0000610C" w:rsidP="0000610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394653B" w14:textId="77777777" w:rsidR="0000610C" w:rsidRPr="00E66340" w:rsidRDefault="0000610C" w:rsidP="0000610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LAFLA’s board</w:t>
      </w:r>
      <w:r w:rsidRPr="00E66340">
        <w:rPr>
          <w:rFonts w:ascii="Arial" w:hAnsi="Arial"/>
          <w:sz w:val="21"/>
        </w:rPr>
        <w:t xml:space="preserve"> of </w:t>
      </w:r>
      <w:r>
        <w:rPr>
          <w:rFonts w:ascii="Arial" w:hAnsi="Arial"/>
          <w:sz w:val="21"/>
        </w:rPr>
        <w:t>d</w:t>
      </w:r>
      <w:r w:rsidRPr="00E66340">
        <w:rPr>
          <w:rFonts w:ascii="Arial" w:hAnsi="Arial"/>
          <w:sz w:val="21"/>
        </w:rPr>
        <w:t xml:space="preserve">irectors </w:t>
      </w:r>
      <w:r>
        <w:rPr>
          <w:rFonts w:ascii="Arial" w:hAnsi="Arial"/>
          <w:sz w:val="21"/>
        </w:rPr>
        <w:t xml:space="preserve">is composed of forty-three members, eighteen female and twenty-five male. The board is 5 percent </w:t>
      </w:r>
      <w:r w:rsidRPr="00E66340">
        <w:rPr>
          <w:rFonts w:ascii="Arial" w:hAnsi="Arial"/>
          <w:sz w:val="21"/>
        </w:rPr>
        <w:t>Asian-American</w:t>
      </w:r>
      <w:r>
        <w:rPr>
          <w:rFonts w:ascii="Arial" w:hAnsi="Arial"/>
          <w:sz w:val="21"/>
        </w:rPr>
        <w:t xml:space="preserve">, </w:t>
      </w:r>
      <w:r w:rsidRPr="00E66340">
        <w:rPr>
          <w:rFonts w:ascii="Arial" w:hAnsi="Arial"/>
          <w:sz w:val="21"/>
        </w:rPr>
        <w:t>19</w:t>
      </w:r>
      <w:r>
        <w:rPr>
          <w:rFonts w:ascii="Arial" w:hAnsi="Arial"/>
          <w:sz w:val="21"/>
        </w:rPr>
        <w:t xml:space="preserve"> percent</w:t>
      </w:r>
      <w:r w:rsidRPr="00E66340">
        <w:rPr>
          <w:rFonts w:ascii="Arial" w:hAnsi="Arial"/>
          <w:sz w:val="21"/>
        </w:rPr>
        <w:t xml:space="preserve"> Black/African American</w:t>
      </w:r>
      <w:r>
        <w:rPr>
          <w:rFonts w:ascii="Arial" w:hAnsi="Arial"/>
          <w:sz w:val="21"/>
        </w:rPr>
        <w:t xml:space="preserve">, </w:t>
      </w:r>
      <w:r w:rsidRPr="00E66340">
        <w:rPr>
          <w:rFonts w:ascii="Arial" w:hAnsi="Arial"/>
          <w:sz w:val="21"/>
        </w:rPr>
        <w:t>16</w:t>
      </w:r>
      <w:r>
        <w:rPr>
          <w:rFonts w:ascii="Arial" w:hAnsi="Arial"/>
          <w:sz w:val="21"/>
        </w:rPr>
        <w:t xml:space="preserve"> percent</w:t>
      </w:r>
      <w:r w:rsidRPr="00E66340">
        <w:rPr>
          <w:rFonts w:ascii="Arial" w:hAnsi="Arial"/>
          <w:sz w:val="21"/>
        </w:rPr>
        <w:t xml:space="preserve"> White/Latinx</w:t>
      </w:r>
      <w:r>
        <w:rPr>
          <w:rFonts w:ascii="Arial" w:hAnsi="Arial"/>
          <w:sz w:val="21"/>
        </w:rPr>
        <w:t xml:space="preserve">, and </w:t>
      </w:r>
      <w:r w:rsidRPr="00E66340">
        <w:rPr>
          <w:rFonts w:ascii="Arial" w:hAnsi="Arial"/>
          <w:sz w:val="21"/>
        </w:rPr>
        <w:t>56</w:t>
      </w:r>
      <w:r>
        <w:rPr>
          <w:rFonts w:ascii="Arial" w:hAnsi="Arial"/>
          <w:sz w:val="21"/>
        </w:rPr>
        <w:t xml:space="preserve"> percent</w:t>
      </w:r>
      <w:r w:rsidRPr="00E66340">
        <w:rPr>
          <w:rFonts w:ascii="Arial" w:hAnsi="Arial"/>
          <w:sz w:val="21"/>
        </w:rPr>
        <w:t xml:space="preserve"> White/Caucasian</w:t>
      </w:r>
      <w:r>
        <w:rPr>
          <w:rFonts w:ascii="Arial" w:hAnsi="Arial"/>
          <w:sz w:val="21"/>
        </w:rPr>
        <w:t>.</w:t>
      </w:r>
    </w:p>
    <w:p w14:paraId="4EFC73F5" w14:textId="77777777" w:rsidR="0000610C" w:rsidRPr="00E66340" w:rsidRDefault="0000610C" w:rsidP="0000610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5F94A95" w14:textId="77777777" w:rsidR="0000610C" w:rsidRPr="00E66340" w:rsidRDefault="0000610C" w:rsidP="0000610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LAFLA’e e</w:t>
      </w:r>
      <w:r w:rsidRPr="00E66340">
        <w:rPr>
          <w:rFonts w:ascii="Arial" w:hAnsi="Arial"/>
          <w:sz w:val="21"/>
        </w:rPr>
        <w:t xml:space="preserve">xecutive </w:t>
      </w:r>
      <w:r>
        <w:rPr>
          <w:rFonts w:ascii="Arial" w:hAnsi="Arial"/>
          <w:sz w:val="21"/>
        </w:rPr>
        <w:t>m</w:t>
      </w:r>
      <w:r w:rsidRPr="00E66340">
        <w:rPr>
          <w:rFonts w:ascii="Arial" w:hAnsi="Arial"/>
          <w:sz w:val="21"/>
        </w:rPr>
        <w:t>anagement</w:t>
      </w:r>
      <w:r>
        <w:rPr>
          <w:rFonts w:ascii="Arial" w:hAnsi="Arial"/>
          <w:sz w:val="21"/>
        </w:rPr>
        <w:t xml:space="preserve"> team</w:t>
      </w:r>
      <w:r w:rsidRPr="00E66340">
        <w:rPr>
          <w:rFonts w:ascii="Arial" w:hAnsi="Arial"/>
          <w:sz w:val="21"/>
        </w:rPr>
        <w:t xml:space="preserve"> </w:t>
      </w:r>
      <w:r>
        <w:rPr>
          <w:rFonts w:ascii="Arial" w:hAnsi="Arial"/>
          <w:sz w:val="21"/>
        </w:rPr>
        <w:t>is composed of eleven</w:t>
      </w:r>
      <w:r w:rsidRPr="00E66340">
        <w:rPr>
          <w:rFonts w:ascii="Arial" w:hAnsi="Arial"/>
          <w:sz w:val="21"/>
        </w:rPr>
        <w:t xml:space="preserve"> </w:t>
      </w:r>
      <w:r>
        <w:rPr>
          <w:rFonts w:ascii="Arial" w:hAnsi="Arial"/>
          <w:sz w:val="21"/>
        </w:rPr>
        <w:t>s</w:t>
      </w:r>
      <w:r w:rsidRPr="00E66340">
        <w:rPr>
          <w:rFonts w:ascii="Arial" w:hAnsi="Arial"/>
          <w:sz w:val="21"/>
        </w:rPr>
        <w:t>taff</w:t>
      </w:r>
      <w:r>
        <w:rPr>
          <w:rFonts w:ascii="Arial" w:hAnsi="Arial"/>
          <w:sz w:val="21"/>
        </w:rPr>
        <w:t xml:space="preserve"> members, </w:t>
      </w:r>
      <w:r w:rsidRPr="00E66340">
        <w:rPr>
          <w:rFonts w:ascii="Arial" w:hAnsi="Arial"/>
          <w:sz w:val="21"/>
        </w:rPr>
        <w:t>seven female</w:t>
      </w:r>
      <w:r>
        <w:rPr>
          <w:rFonts w:ascii="Arial" w:hAnsi="Arial"/>
          <w:sz w:val="21"/>
        </w:rPr>
        <w:t xml:space="preserve"> and </w:t>
      </w:r>
      <w:r w:rsidRPr="00E66340">
        <w:rPr>
          <w:rFonts w:ascii="Arial" w:hAnsi="Arial"/>
          <w:sz w:val="21"/>
        </w:rPr>
        <w:t>four male</w:t>
      </w:r>
      <w:r>
        <w:rPr>
          <w:rFonts w:ascii="Arial" w:hAnsi="Arial"/>
          <w:sz w:val="21"/>
        </w:rPr>
        <w:t>. The team is made up of four Asian-American staff members, one</w:t>
      </w:r>
      <w:r w:rsidRPr="00E66340">
        <w:rPr>
          <w:rFonts w:ascii="Arial" w:hAnsi="Arial"/>
          <w:sz w:val="21"/>
        </w:rPr>
        <w:t xml:space="preserve"> Black/Caribbean-American</w:t>
      </w:r>
      <w:r>
        <w:rPr>
          <w:rFonts w:ascii="Arial" w:hAnsi="Arial"/>
          <w:sz w:val="21"/>
        </w:rPr>
        <w:t xml:space="preserve"> staff member, two</w:t>
      </w:r>
      <w:r w:rsidRPr="00E66340">
        <w:rPr>
          <w:rFonts w:ascii="Arial" w:hAnsi="Arial"/>
          <w:sz w:val="21"/>
        </w:rPr>
        <w:t xml:space="preserve"> White/Latinx</w:t>
      </w:r>
      <w:r>
        <w:rPr>
          <w:rFonts w:ascii="Arial" w:hAnsi="Arial"/>
          <w:sz w:val="21"/>
        </w:rPr>
        <w:t xml:space="preserve"> staff members, one</w:t>
      </w:r>
      <w:r w:rsidRPr="00E66340">
        <w:rPr>
          <w:rFonts w:ascii="Arial" w:hAnsi="Arial"/>
          <w:sz w:val="21"/>
        </w:rPr>
        <w:t xml:space="preserve"> White/Middle Eastern</w:t>
      </w:r>
      <w:r>
        <w:rPr>
          <w:rFonts w:ascii="Arial" w:hAnsi="Arial"/>
          <w:sz w:val="21"/>
        </w:rPr>
        <w:t xml:space="preserve"> staff member, and three</w:t>
      </w:r>
      <w:r w:rsidRPr="00E66340">
        <w:rPr>
          <w:rFonts w:ascii="Arial" w:hAnsi="Arial"/>
          <w:sz w:val="21"/>
        </w:rPr>
        <w:t xml:space="preserve"> White/Caucasian</w:t>
      </w:r>
      <w:r>
        <w:rPr>
          <w:rFonts w:ascii="Arial" w:hAnsi="Arial"/>
          <w:sz w:val="21"/>
        </w:rPr>
        <w:t xml:space="preserve"> staff members.</w:t>
      </w:r>
      <w:r w:rsidRPr="00E66340">
        <w:rPr>
          <w:rFonts w:ascii="Arial" w:hAnsi="Arial"/>
          <w:sz w:val="21"/>
        </w:rPr>
        <w:t xml:space="preserve"> </w:t>
      </w:r>
    </w:p>
    <w:p w14:paraId="07AF0209" w14:textId="77777777" w:rsidR="0000610C" w:rsidRDefault="0000610C" w:rsidP="0000610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 xml:space="preserve"> </w:t>
      </w:r>
    </w:p>
    <w:p w14:paraId="5FEDC6D2" w14:textId="77777777" w:rsidR="0000610C" w:rsidRPr="00E66340" w:rsidRDefault="0000610C" w:rsidP="0000610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LAFLA’s s</w:t>
      </w:r>
      <w:r w:rsidRPr="00E66340">
        <w:rPr>
          <w:rFonts w:ascii="Arial" w:hAnsi="Arial"/>
          <w:sz w:val="21"/>
        </w:rPr>
        <w:t xml:space="preserve">upervisory staff </w:t>
      </w:r>
      <w:r>
        <w:rPr>
          <w:rFonts w:ascii="Arial" w:hAnsi="Arial"/>
          <w:sz w:val="21"/>
        </w:rPr>
        <w:t xml:space="preserve">is </w:t>
      </w:r>
      <w:r w:rsidRPr="00E66340">
        <w:rPr>
          <w:rFonts w:ascii="Arial" w:hAnsi="Arial"/>
          <w:sz w:val="21"/>
        </w:rPr>
        <w:t>compos</w:t>
      </w:r>
      <w:r>
        <w:rPr>
          <w:rFonts w:ascii="Arial" w:hAnsi="Arial"/>
          <w:sz w:val="21"/>
        </w:rPr>
        <w:t>ed of o</w:t>
      </w:r>
      <w:r w:rsidRPr="00E66340">
        <w:rPr>
          <w:rFonts w:ascii="Arial" w:hAnsi="Arial"/>
          <w:sz w:val="21"/>
        </w:rPr>
        <w:t xml:space="preserve">ne </w:t>
      </w:r>
      <w:r>
        <w:rPr>
          <w:rFonts w:ascii="Arial" w:hAnsi="Arial"/>
          <w:sz w:val="21"/>
        </w:rPr>
        <w:t>m</w:t>
      </w:r>
      <w:r w:rsidRPr="00E66340">
        <w:rPr>
          <w:rFonts w:ascii="Arial" w:hAnsi="Arial"/>
          <w:sz w:val="21"/>
        </w:rPr>
        <w:t xml:space="preserve">anaging </w:t>
      </w:r>
      <w:r>
        <w:rPr>
          <w:rFonts w:ascii="Arial" w:hAnsi="Arial"/>
          <w:sz w:val="21"/>
        </w:rPr>
        <w:t>a</w:t>
      </w:r>
      <w:r w:rsidRPr="00E66340">
        <w:rPr>
          <w:rFonts w:ascii="Arial" w:hAnsi="Arial"/>
          <w:sz w:val="21"/>
        </w:rPr>
        <w:t>ttorney</w:t>
      </w:r>
      <w:r>
        <w:rPr>
          <w:rFonts w:ascii="Arial" w:hAnsi="Arial"/>
          <w:sz w:val="21"/>
        </w:rPr>
        <w:t>, a</w:t>
      </w:r>
      <w:r w:rsidRPr="00E66340">
        <w:rPr>
          <w:rFonts w:ascii="Arial" w:hAnsi="Arial"/>
          <w:sz w:val="21"/>
        </w:rPr>
        <w:t xml:space="preserve"> White</w:t>
      </w:r>
      <w:r w:rsidRPr="005A390E">
        <w:rPr>
          <w:rFonts w:ascii="Arial" w:hAnsi="Arial"/>
          <w:sz w:val="21"/>
        </w:rPr>
        <w:t xml:space="preserve"> </w:t>
      </w:r>
      <w:r>
        <w:rPr>
          <w:rFonts w:ascii="Arial" w:hAnsi="Arial"/>
          <w:sz w:val="21"/>
        </w:rPr>
        <w:t>m</w:t>
      </w:r>
      <w:r w:rsidRPr="00E66340">
        <w:rPr>
          <w:rFonts w:ascii="Arial" w:hAnsi="Arial"/>
          <w:sz w:val="21"/>
        </w:rPr>
        <w:t>ale</w:t>
      </w:r>
      <w:r>
        <w:rPr>
          <w:rFonts w:ascii="Arial" w:hAnsi="Arial"/>
          <w:sz w:val="21"/>
        </w:rPr>
        <w:t>.</w:t>
      </w:r>
    </w:p>
    <w:p w14:paraId="3E789F0C" w14:textId="639B93A6" w:rsidR="00701163" w:rsidRPr="00E66340" w:rsidRDefault="00701163" w:rsidP="005E1EC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sz w:val="21"/>
        </w:rPr>
      </w:pPr>
      <w:r w:rsidRPr="00E66340">
        <w:rPr>
          <w:rFonts w:ascii="Arial" w:hAnsi="Arial"/>
          <w:sz w:val="21"/>
        </w:rPr>
        <w:lastRenderedPageBreak/>
        <w:t xml:space="preserve">In the wake of George Floyd’s murder, LAFLA’s </w:t>
      </w:r>
      <w:r>
        <w:rPr>
          <w:rFonts w:ascii="Arial" w:hAnsi="Arial"/>
          <w:sz w:val="21"/>
        </w:rPr>
        <w:t>b</w:t>
      </w:r>
      <w:r w:rsidRPr="00E66340">
        <w:rPr>
          <w:rFonts w:ascii="Arial" w:hAnsi="Arial"/>
          <w:sz w:val="21"/>
        </w:rPr>
        <w:t xml:space="preserve">oard </w:t>
      </w:r>
      <w:r>
        <w:rPr>
          <w:rFonts w:ascii="Arial" w:hAnsi="Arial"/>
          <w:sz w:val="21"/>
        </w:rPr>
        <w:t>p</w:t>
      </w:r>
      <w:r w:rsidRPr="00E66340">
        <w:rPr>
          <w:rFonts w:ascii="Arial" w:hAnsi="Arial"/>
          <w:sz w:val="21"/>
        </w:rPr>
        <w:t xml:space="preserve">resident and a cohort of </w:t>
      </w:r>
      <w:r>
        <w:rPr>
          <w:rFonts w:ascii="Arial" w:hAnsi="Arial"/>
          <w:sz w:val="21"/>
        </w:rPr>
        <w:t>c</w:t>
      </w:r>
      <w:r w:rsidRPr="00E66340">
        <w:rPr>
          <w:rFonts w:ascii="Arial" w:hAnsi="Arial"/>
          <w:sz w:val="21"/>
        </w:rPr>
        <w:t xml:space="preserve">ommunity </w:t>
      </w:r>
      <w:r>
        <w:rPr>
          <w:rFonts w:ascii="Arial" w:hAnsi="Arial"/>
          <w:sz w:val="21"/>
        </w:rPr>
        <w:t>b</w:t>
      </w:r>
      <w:r w:rsidRPr="00E66340">
        <w:rPr>
          <w:rFonts w:ascii="Arial" w:hAnsi="Arial"/>
          <w:sz w:val="21"/>
        </w:rPr>
        <w:t>oard members create</w:t>
      </w:r>
      <w:r>
        <w:rPr>
          <w:rFonts w:ascii="Arial" w:hAnsi="Arial"/>
          <w:sz w:val="21"/>
        </w:rPr>
        <w:t>d</w:t>
      </w:r>
      <w:r w:rsidRPr="00E66340">
        <w:rPr>
          <w:rFonts w:ascii="Arial" w:hAnsi="Arial"/>
          <w:sz w:val="21"/>
        </w:rPr>
        <w:t xml:space="preserve"> an African</w:t>
      </w:r>
      <w:r w:rsidR="005E1ECA">
        <w:rPr>
          <w:rFonts w:ascii="Arial" w:hAnsi="Arial"/>
          <w:sz w:val="21"/>
        </w:rPr>
        <w:t>-</w:t>
      </w:r>
      <w:r w:rsidRPr="00E66340">
        <w:rPr>
          <w:rFonts w:ascii="Arial" w:hAnsi="Arial"/>
          <w:sz w:val="21"/>
        </w:rPr>
        <w:t>American</w:t>
      </w:r>
      <w:r w:rsidR="005E1ECA">
        <w:rPr>
          <w:rFonts w:ascii="Arial" w:hAnsi="Arial"/>
          <w:sz w:val="21"/>
        </w:rPr>
        <w:t>,</w:t>
      </w:r>
      <w:r w:rsidRPr="00E66340">
        <w:rPr>
          <w:rFonts w:ascii="Arial" w:hAnsi="Arial"/>
          <w:sz w:val="21"/>
        </w:rPr>
        <w:t xml:space="preserve"> </w:t>
      </w:r>
      <w:r>
        <w:rPr>
          <w:rFonts w:ascii="Arial" w:hAnsi="Arial"/>
          <w:sz w:val="21"/>
        </w:rPr>
        <w:t>a</w:t>
      </w:r>
      <w:r w:rsidRPr="00E66340">
        <w:rPr>
          <w:rFonts w:ascii="Arial" w:hAnsi="Arial"/>
          <w:sz w:val="21"/>
        </w:rPr>
        <w:t xml:space="preserve">d </w:t>
      </w:r>
      <w:r>
        <w:rPr>
          <w:rFonts w:ascii="Arial" w:hAnsi="Arial"/>
          <w:sz w:val="21"/>
        </w:rPr>
        <w:t>hoc</w:t>
      </w:r>
      <w:r w:rsidRPr="00E66340">
        <w:rPr>
          <w:rFonts w:ascii="Arial" w:hAnsi="Arial"/>
          <w:sz w:val="21"/>
        </w:rPr>
        <w:t xml:space="preserve"> </w:t>
      </w:r>
      <w:r>
        <w:rPr>
          <w:rFonts w:ascii="Arial" w:hAnsi="Arial"/>
          <w:sz w:val="21"/>
        </w:rPr>
        <w:t>c</w:t>
      </w:r>
      <w:r w:rsidRPr="00E66340">
        <w:rPr>
          <w:rFonts w:ascii="Arial" w:hAnsi="Arial"/>
          <w:sz w:val="21"/>
        </w:rPr>
        <w:t xml:space="preserve">ommittee. </w:t>
      </w:r>
    </w:p>
    <w:p w14:paraId="347A56D8" w14:textId="77777777" w:rsidR="00701163" w:rsidRPr="00A83815" w:rsidRDefault="00701163" w:rsidP="0070116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A83815">
        <w:rPr>
          <w:rFonts w:ascii="Arial" w:hAnsi="Arial"/>
          <w:i/>
          <w:iCs/>
          <w:sz w:val="21"/>
        </w:rPr>
        <w:t xml:space="preserve">4) Agency will assist eligible participants in submitting applications to applicable Santa Monica Housing programs, including but not limited to: Section 8 and Below Market Housing (BMH) Waitlists, Preserving Our Diversity (POD), and Continuum of Care (CoC) programs. </w:t>
      </w:r>
    </w:p>
    <w:p w14:paraId="54625AE2" w14:textId="77777777" w:rsidR="00701163" w:rsidRDefault="00701163" w:rsidP="0070116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 xml:space="preserve">LAFLA staff have been assisting residents in need of additional </w:t>
      </w:r>
      <w:r>
        <w:rPr>
          <w:rFonts w:ascii="Arial" w:hAnsi="Arial"/>
          <w:sz w:val="21"/>
        </w:rPr>
        <w:t>h</w:t>
      </w:r>
      <w:r w:rsidRPr="00E66340">
        <w:rPr>
          <w:rFonts w:ascii="Arial" w:hAnsi="Arial"/>
          <w:sz w:val="21"/>
        </w:rPr>
        <w:t xml:space="preserve">ousing assistance with applications to appropriate Santa Monica </w:t>
      </w:r>
      <w:r>
        <w:rPr>
          <w:rFonts w:ascii="Arial" w:hAnsi="Arial"/>
          <w:sz w:val="21"/>
        </w:rPr>
        <w:t>h</w:t>
      </w:r>
      <w:r w:rsidRPr="00E66340">
        <w:rPr>
          <w:rFonts w:ascii="Arial" w:hAnsi="Arial"/>
          <w:sz w:val="21"/>
        </w:rPr>
        <w:t>ousing programs and other services.</w:t>
      </w:r>
    </w:p>
    <w:p w14:paraId="5C4575B4" w14:textId="77777777" w:rsidR="00701163" w:rsidRDefault="00701163" w:rsidP="0070116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FC15FEA" w14:textId="6B14FF97" w:rsidR="00701163" w:rsidRPr="00186EDE" w:rsidRDefault="005E1ECA" w:rsidP="0070116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u w:val="single"/>
        </w:rPr>
      </w:pPr>
      <w:r>
        <w:rPr>
          <w:rFonts w:ascii="Arial" w:hAnsi="Arial"/>
          <w:i/>
          <w:iCs/>
          <w:sz w:val="21"/>
          <w:u w:val="single"/>
        </w:rPr>
        <w:t>Youth and Family Agencies</w:t>
      </w:r>
    </w:p>
    <w:p w14:paraId="7D1EBDC6" w14:textId="77777777" w:rsidR="005E1ECA" w:rsidRDefault="00701163" w:rsidP="005E1EC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186EDE">
        <w:rPr>
          <w:rFonts w:ascii="Arial" w:hAnsi="Arial"/>
          <w:i/>
          <w:iCs/>
          <w:sz w:val="21"/>
        </w:rPr>
        <w:t xml:space="preserve">1) </w:t>
      </w:r>
      <w:r w:rsidR="005E1ECA" w:rsidRPr="005E1ECA">
        <w:rPr>
          <w:rFonts w:ascii="Arial" w:hAnsi="Arial"/>
          <w:i/>
          <w:iCs/>
          <w:sz w:val="21"/>
        </w:rPr>
        <w:t xml:space="preserve">Actively participate in appropriate Santa Monica Cradle To Career (smC2C) collective impact meetings and initiatives, which may include but are not limited to: smC2C work groups, Child and Youth Resource Teams (CYRT), Early Childhood Task Force, and Education Collaborative. </w:t>
      </w:r>
    </w:p>
    <w:p w14:paraId="397DE137" w14:textId="6E7D06CB" w:rsidR="00701163" w:rsidRPr="00A83815" w:rsidRDefault="005E1ECA" w:rsidP="005E1ECA">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sz w:val="21"/>
        </w:rPr>
      </w:pPr>
      <w:r w:rsidRPr="005E1ECA">
        <w:rPr>
          <w:rFonts w:ascii="Arial" w:hAnsi="Arial"/>
          <w:sz w:val="21"/>
        </w:rPr>
        <w:t>The Santa Monica LAFLA office participat</w:t>
      </w:r>
      <w:r>
        <w:rPr>
          <w:rFonts w:ascii="Arial" w:hAnsi="Arial"/>
          <w:sz w:val="21"/>
        </w:rPr>
        <w:t>ed</w:t>
      </w:r>
      <w:r w:rsidRPr="005E1ECA">
        <w:rPr>
          <w:rFonts w:ascii="Arial" w:hAnsi="Arial"/>
          <w:sz w:val="21"/>
        </w:rPr>
        <w:t xml:space="preserve"> in smC2C workgroup meetings and other initiatives to benefit clients and the Santa Monica </w:t>
      </w:r>
      <w:r>
        <w:rPr>
          <w:rFonts w:ascii="Arial" w:hAnsi="Arial"/>
          <w:sz w:val="21"/>
        </w:rPr>
        <w:t>c</w:t>
      </w:r>
      <w:r w:rsidRPr="005E1ECA">
        <w:rPr>
          <w:rFonts w:ascii="Arial" w:hAnsi="Arial"/>
          <w:sz w:val="21"/>
        </w:rPr>
        <w:t xml:space="preserve">ommunity. </w:t>
      </w:r>
    </w:p>
    <w:p w14:paraId="2D35C071" w14:textId="4F8087B4" w:rsidR="00701163" w:rsidRPr="00186EDE" w:rsidRDefault="00701163" w:rsidP="0070116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186EDE">
        <w:rPr>
          <w:rFonts w:ascii="Arial" w:hAnsi="Arial"/>
          <w:i/>
          <w:iCs/>
          <w:sz w:val="21"/>
        </w:rPr>
        <w:t xml:space="preserve">2) </w:t>
      </w:r>
      <w:r w:rsidR="005E1ECA" w:rsidRPr="005E1ECA">
        <w:rPr>
          <w:rFonts w:ascii="Arial" w:hAnsi="Arial"/>
          <w:i/>
          <w:iCs/>
          <w:sz w:val="21"/>
        </w:rPr>
        <w:t>Work with the City and the youth and families network of care to provide coordinated support to individuals and families that might require agency expertise in the aftermath of a serious community crisis. A community crisis may include a traumatic event or emergency condition that creates distress, hardship, fear or grief and has a special significance to the community.</w:t>
      </w:r>
    </w:p>
    <w:p w14:paraId="02247124" w14:textId="067E9328" w:rsidR="00701163" w:rsidRPr="00A83815" w:rsidRDefault="00701163" w:rsidP="0070116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A83815">
        <w:rPr>
          <w:rFonts w:ascii="Arial" w:hAnsi="Arial"/>
          <w:sz w:val="21"/>
        </w:rPr>
        <w:t xml:space="preserve">LAFLA </w:t>
      </w:r>
      <w:r w:rsidR="005E1ECA" w:rsidRPr="005E1ECA">
        <w:rPr>
          <w:rFonts w:ascii="Arial" w:hAnsi="Arial"/>
          <w:sz w:val="21"/>
        </w:rPr>
        <w:t xml:space="preserve">is committed to working with the </w:t>
      </w:r>
      <w:r w:rsidR="005E1ECA">
        <w:rPr>
          <w:rFonts w:ascii="Arial" w:hAnsi="Arial"/>
          <w:sz w:val="21"/>
        </w:rPr>
        <w:t>c</w:t>
      </w:r>
      <w:r w:rsidR="005E1ECA" w:rsidRPr="005E1ECA">
        <w:rPr>
          <w:rFonts w:ascii="Arial" w:hAnsi="Arial"/>
          <w:sz w:val="21"/>
        </w:rPr>
        <w:t>ity to provided coordinated support to individuals and families in the aftermath of a community crisis.</w:t>
      </w:r>
    </w:p>
    <w:p w14:paraId="6B0AE6A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43E797F1" w14:textId="3266BFD7"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I:</w:t>
      </w:r>
      <w:r w:rsidR="001E61F0">
        <w:rPr>
          <w:rFonts w:ascii="Arial" w:hAnsi="Arial" w:hint="eastAsia"/>
          <w:b/>
          <w:sz w:val="22"/>
          <w:szCs w:val="22"/>
          <w:u w:val="single"/>
        </w:rPr>
        <w:t xml:space="preserve"> </w:t>
      </w:r>
      <w:r w:rsidRPr="00FD11B9">
        <w:rPr>
          <w:rFonts w:ascii="Arial" w:hAnsi="Arial" w:hint="eastAsia"/>
          <w:b/>
          <w:sz w:val="22"/>
          <w:szCs w:val="22"/>
          <w:u w:val="single"/>
        </w:rPr>
        <w:t>DEMOGRAPHICS</w:t>
      </w:r>
    </w:p>
    <w:p w14:paraId="26BCDD68" w14:textId="77777777" w:rsidR="0062632F" w:rsidRPr="001E7929"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szCs w:val="21"/>
          <w:u w:val="single"/>
        </w:rPr>
      </w:pPr>
      <w:r w:rsidRPr="001E7929">
        <w:rPr>
          <w:rFonts w:ascii="Arial" w:hAnsi="Arial"/>
          <w:b/>
          <w:bCs/>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rsidRPr="00F4336C" w14:paraId="43FED971" w14:textId="77777777" w:rsidTr="00F10DDB">
        <w:trPr>
          <w:trHeight w:val="460"/>
          <w:jc w:val="center"/>
        </w:trPr>
        <w:tc>
          <w:tcPr>
            <w:tcW w:w="5949" w:type="dxa"/>
            <w:shd w:val="clear" w:color="auto" w:fill="D9D9D9"/>
            <w:vAlign w:val="center"/>
          </w:tcPr>
          <w:p w14:paraId="1979855D" w14:textId="77777777" w:rsidR="0062632F" w:rsidRPr="00F4336C" w:rsidRDefault="0062632F" w:rsidP="00F10DDB">
            <w:pPr>
              <w:jc w:val="center"/>
              <w:rPr>
                <w:rFonts w:ascii="Arial" w:hAnsi="Arial"/>
                <w:b/>
                <w:sz w:val="21"/>
              </w:rPr>
            </w:pPr>
            <w:r w:rsidRPr="00F4336C">
              <w:rPr>
                <w:rFonts w:ascii="Arial" w:hAnsi="Arial"/>
                <w:b/>
                <w:sz w:val="21"/>
              </w:rPr>
              <w:t>ASSESSMENT OF ADDITIONAL SERVICE NEEDS</w:t>
            </w:r>
          </w:p>
          <w:p w14:paraId="65FDF994" w14:textId="77777777" w:rsidR="0062632F" w:rsidRPr="00F4336C" w:rsidRDefault="0062632F" w:rsidP="00F10DDB">
            <w:pPr>
              <w:jc w:val="center"/>
              <w:rPr>
                <w:rFonts w:ascii="Arial" w:hAnsi="Arial"/>
                <w:b/>
                <w:sz w:val="21"/>
              </w:rPr>
            </w:pPr>
            <w:r w:rsidRPr="00F4336C">
              <w:rPr>
                <w:rFonts w:ascii="Arial" w:hAnsi="Arial"/>
                <w:b/>
                <w:sz w:val="21"/>
              </w:rPr>
              <w:t>(Santa Monica Participants)</w:t>
            </w:r>
          </w:p>
        </w:tc>
        <w:tc>
          <w:tcPr>
            <w:tcW w:w="1890" w:type="dxa"/>
            <w:shd w:val="clear" w:color="auto" w:fill="D9D9D9"/>
            <w:vAlign w:val="center"/>
          </w:tcPr>
          <w:p w14:paraId="5B5C96D4" w14:textId="46D145FE" w:rsidR="0062632F" w:rsidRPr="00F4336C" w:rsidRDefault="0062632F" w:rsidP="00F10DDB">
            <w:pPr>
              <w:jc w:val="center"/>
              <w:rPr>
                <w:rFonts w:ascii="Arial" w:hAnsi="Arial"/>
                <w:b/>
                <w:sz w:val="21"/>
                <w:szCs w:val="21"/>
              </w:rPr>
            </w:pPr>
            <w:r w:rsidRPr="00F4336C">
              <w:rPr>
                <w:rFonts w:ascii="Arial" w:hAnsi="Arial"/>
                <w:b/>
                <w:sz w:val="21"/>
                <w:szCs w:val="21"/>
              </w:rPr>
              <w:t xml:space="preserve">FY </w:t>
            </w:r>
            <w:r w:rsidR="00F430E0" w:rsidRPr="00F4336C">
              <w:rPr>
                <w:rFonts w:ascii="Arial" w:hAnsi="Arial"/>
                <w:b/>
                <w:sz w:val="21"/>
                <w:szCs w:val="21"/>
              </w:rPr>
              <w:t>20</w:t>
            </w:r>
            <w:r w:rsidRPr="00F4336C">
              <w:rPr>
                <w:rFonts w:ascii="Arial" w:hAnsi="Arial"/>
                <w:b/>
                <w:sz w:val="21"/>
                <w:szCs w:val="21"/>
              </w:rPr>
              <w:t>-</w:t>
            </w:r>
            <w:r w:rsidR="00F430E0" w:rsidRPr="00F4336C">
              <w:rPr>
                <w:rFonts w:ascii="Arial" w:hAnsi="Arial"/>
                <w:b/>
                <w:sz w:val="21"/>
                <w:szCs w:val="21"/>
              </w:rPr>
              <w:t>21</w:t>
            </w:r>
          </w:p>
          <w:p w14:paraId="0A132AB8" w14:textId="77777777" w:rsidR="0062632F" w:rsidRPr="00F4336C" w:rsidRDefault="0062632F" w:rsidP="00F10DDB">
            <w:pPr>
              <w:jc w:val="center"/>
              <w:rPr>
                <w:rFonts w:ascii="Arial" w:hAnsi="Arial"/>
                <w:b/>
                <w:sz w:val="21"/>
              </w:rPr>
            </w:pPr>
            <w:r w:rsidRPr="00F4336C">
              <w:rPr>
                <w:rFonts w:ascii="Arial" w:hAnsi="Arial"/>
                <w:b/>
                <w:sz w:val="21"/>
              </w:rPr>
              <w:t>Number Responding “Yes”</w:t>
            </w:r>
          </w:p>
          <w:p w14:paraId="1C5A974F" w14:textId="77777777" w:rsidR="0062632F" w:rsidRPr="00F4336C" w:rsidRDefault="0062632F" w:rsidP="00F10DDB">
            <w:pPr>
              <w:jc w:val="center"/>
              <w:rPr>
                <w:rFonts w:ascii="Arial" w:hAnsi="Arial"/>
                <w:b/>
                <w:sz w:val="21"/>
              </w:rPr>
            </w:pPr>
            <w:r w:rsidRPr="00F4336C">
              <w:rPr>
                <w:rFonts w:ascii="Arial" w:hAnsi="Arial"/>
                <w:b/>
                <w:sz w:val="21"/>
              </w:rPr>
              <w:t>at Mid-year</w:t>
            </w:r>
          </w:p>
        </w:tc>
        <w:tc>
          <w:tcPr>
            <w:tcW w:w="1911" w:type="dxa"/>
            <w:shd w:val="clear" w:color="auto" w:fill="D9D9D9"/>
            <w:vAlign w:val="center"/>
          </w:tcPr>
          <w:p w14:paraId="7FBE4A4C" w14:textId="77777777" w:rsidR="00F430E0" w:rsidRPr="00F4336C" w:rsidRDefault="00F430E0" w:rsidP="00F430E0">
            <w:pPr>
              <w:jc w:val="center"/>
              <w:rPr>
                <w:rFonts w:ascii="Arial" w:hAnsi="Arial"/>
                <w:b/>
                <w:sz w:val="21"/>
                <w:szCs w:val="21"/>
              </w:rPr>
            </w:pPr>
            <w:r w:rsidRPr="00F4336C">
              <w:rPr>
                <w:rFonts w:ascii="Arial" w:hAnsi="Arial"/>
                <w:b/>
                <w:sz w:val="21"/>
                <w:szCs w:val="21"/>
              </w:rPr>
              <w:t>FY 20-21</w:t>
            </w:r>
          </w:p>
          <w:p w14:paraId="65BED963" w14:textId="77777777" w:rsidR="0062632F" w:rsidRPr="00F4336C" w:rsidRDefault="0062632F" w:rsidP="00F10DDB">
            <w:pPr>
              <w:jc w:val="center"/>
              <w:rPr>
                <w:rFonts w:ascii="Arial" w:hAnsi="Arial"/>
                <w:b/>
                <w:sz w:val="21"/>
              </w:rPr>
            </w:pPr>
            <w:r w:rsidRPr="00F4336C">
              <w:rPr>
                <w:rFonts w:ascii="Arial" w:hAnsi="Arial"/>
                <w:b/>
                <w:sz w:val="21"/>
              </w:rPr>
              <w:t>Number Responding “Yes”</w:t>
            </w:r>
          </w:p>
          <w:p w14:paraId="65A69DC1" w14:textId="77777777" w:rsidR="0062632F" w:rsidRPr="00F4336C" w:rsidRDefault="0062632F" w:rsidP="00F10DDB">
            <w:pPr>
              <w:jc w:val="center"/>
              <w:rPr>
                <w:rFonts w:ascii="Arial" w:hAnsi="Arial"/>
                <w:b/>
                <w:sz w:val="21"/>
              </w:rPr>
            </w:pPr>
            <w:r w:rsidRPr="00F4336C">
              <w:rPr>
                <w:rFonts w:ascii="Arial" w:hAnsi="Arial"/>
                <w:b/>
                <w:sz w:val="21"/>
              </w:rPr>
              <w:t>at Year-end</w:t>
            </w:r>
          </w:p>
        </w:tc>
      </w:tr>
      <w:tr w:rsidR="001E7929" w:rsidRPr="00F4336C" w14:paraId="01153791" w14:textId="77777777" w:rsidTr="00F10DDB">
        <w:trPr>
          <w:trHeight w:val="460"/>
          <w:jc w:val="center"/>
        </w:trPr>
        <w:tc>
          <w:tcPr>
            <w:tcW w:w="5949" w:type="dxa"/>
            <w:vAlign w:val="center"/>
          </w:tcPr>
          <w:p w14:paraId="22E8A635" w14:textId="77777777" w:rsidR="001E7929" w:rsidRPr="00F4336C" w:rsidRDefault="001E7929" w:rsidP="001E7929">
            <w:pPr>
              <w:numPr>
                <w:ilvl w:val="0"/>
                <w:numId w:val="6"/>
              </w:numPr>
              <w:rPr>
                <w:rFonts w:ascii="Arial" w:hAnsi="Arial"/>
                <w:sz w:val="21"/>
              </w:rPr>
            </w:pPr>
            <w:r w:rsidRPr="00F4336C">
              <w:rPr>
                <w:rFonts w:ascii="Arial" w:hAnsi="Arial"/>
                <w:sz w:val="21"/>
              </w:rPr>
              <w:t>“Do you or anyone in your household have unmet employment needs?”</w:t>
            </w:r>
          </w:p>
        </w:tc>
        <w:tc>
          <w:tcPr>
            <w:tcW w:w="1890" w:type="dxa"/>
            <w:vAlign w:val="center"/>
          </w:tcPr>
          <w:p w14:paraId="523D1725" w14:textId="58716D25" w:rsidR="001E7929" w:rsidRPr="00F4336C" w:rsidRDefault="001E7929" w:rsidP="001E7929">
            <w:pPr>
              <w:rPr>
                <w:rFonts w:ascii="Arial" w:hAnsi="Arial"/>
                <w:sz w:val="21"/>
              </w:rPr>
            </w:pPr>
            <w:r w:rsidRPr="00F4336C">
              <w:rPr>
                <w:rFonts w:ascii="Arial" w:hAnsi="Arial"/>
                <w:sz w:val="21"/>
              </w:rPr>
              <w:t>N/A*</w:t>
            </w:r>
          </w:p>
        </w:tc>
        <w:tc>
          <w:tcPr>
            <w:tcW w:w="1911" w:type="dxa"/>
            <w:vAlign w:val="center"/>
          </w:tcPr>
          <w:p w14:paraId="0CADC2C2" w14:textId="5A4057CB" w:rsidR="001E7929" w:rsidRPr="00F4336C" w:rsidRDefault="000E311E" w:rsidP="001E7929">
            <w:pPr>
              <w:rPr>
                <w:rFonts w:ascii="Arial" w:hAnsi="Arial"/>
                <w:sz w:val="21"/>
              </w:rPr>
            </w:pPr>
            <w:r w:rsidRPr="00F4336C">
              <w:rPr>
                <w:rFonts w:ascii="Arial" w:hAnsi="Arial"/>
                <w:sz w:val="21"/>
              </w:rPr>
              <w:t>N/A*</w:t>
            </w:r>
          </w:p>
        </w:tc>
      </w:tr>
      <w:tr w:rsidR="001E7929" w:rsidRPr="00F4336C" w14:paraId="0343B3BA" w14:textId="77777777" w:rsidTr="00F10DDB">
        <w:trPr>
          <w:trHeight w:val="460"/>
          <w:jc w:val="center"/>
        </w:trPr>
        <w:tc>
          <w:tcPr>
            <w:tcW w:w="5949" w:type="dxa"/>
            <w:vAlign w:val="center"/>
          </w:tcPr>
          <w:p w14:paraId="260153CD" w14:textId="77777777" w:rsidR="001E7929" w:rsidRPr="00F4336C" w:rsidRDefault="001E7929" w:rsidP="001E7929">
            <w:pPr>
              <w:numPr>
                <w:ilvl w:val="0"/>
                <w:numId w:val="6"/>
              </w:numPr>
              <w:ind w:left="381"/>
              <w:rPr>
                <w:rFonts w:ascii="Arial" w:hAnsi="Arial"/>
                <w:sz w:val="21"/>
              </w:rPr>
            </w:pPr>
            <w:r w:rsidRPr="00F4336C">
              <w:rPr>
                <w:rFonts w:ascii="Arial" w:hAnsi="Arial"/>
                <w:sz w:val="21"/>
              </w:rPr>
              <w:t>”Have you missed or been late on a home rental or mortgage payment within the last 12 months?”</w:t>
            </w:r>
          </w:p>
        </w:tc>
        <w:tc>
          <w:tcPr>
            <w:tcW w:w="1890" w:type="dxa"/>
            <w:vAlign w:val="center"/>
          </w:tcPr>
          <w:p w14:paraId="1BF893B4" w14:textId="1275125D" w:rsidR="001E7929" w:rsidRPr="00F4336C" w:rsidRDefault="001E7929" w:rsidP="001E7929">
            <w:pPr>
              <w:rPr>
                <w:rFonts w:ascii="Arial" w:hAnsi="Arial"/>
                <w:sz w:val="21"/>
              </w:rPr>
            </w:pPr>
            <w:r w:rsidRPr="00F4336C">
              <w:rPr>
                <w:rFonts w:ascii="Arial" w:hAnsi="Arial"/>
                <w:sz w:val="21"/>
              </w:rPr>
              <w:t>N/A*</w:t>
            </w:r>
          </w:p>
        </w:tc>
        <w:tc>
          <w:tcPr>
            <w:tcW w:w="1911" w:type="dxa"/>
            <w:vAlign w:val="center"/>
          </w:tcPr>
          <w:p w14:paraId="2A471029" w14:textId="7174F749" w:rsidR="001E7929" w:rsidRPr="00F4336C" w:rsidRDefault="000E311E" w:rsidP="001E7929">
            <w:pPr>
              <w:rPr>
                <w:rFonts w:ascii="Arial" w:hAnsi="Arial"/>
                <w:sz w:val="21"/>
              </w:rPr>
            </w:pPr>
            <w:r w:rsidRPr="00F4336C">
              <w:rPr>
                <w:rFonts w:ascii="Arial" w:hAnsi="Arial"/>
                <w:sz w:val="21"/>
              </w:rPr>
              <w:t>N/A*</w:t>
            </w:r>
          </w:p>
        </w:tc>
      </w:tr>
      <w:tr w:rsidR="001E7929" w:rsidRPr="00F4336C"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1E7929" w:rsidRPr="00F4336C" w:rsidRDefault="001E7929" w:rsidP="001E7929">
            <w:pPr>
              <w:numPr>
                <w:ilvl w:val="0"/>
                <w:numId w:val="6"/>
              </w:numPr>
              <w:ind w:left="381"/>
              <w:rPr>
                <w:rFonts w:ascii="Arial" w:hAnsi="Arial"/>
                <w:sz w:val="21"/>
              </w:rPr>
            </w:pPr>
            <w:r w:rsidRPr="00F4336C">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304E3F2C" w:rsidR="001E7929" w:rsidRPr="00F4336C" w:rsidRDefault="001E7929" w:rsidP="001E7929">
            <w:pPr>
              <w:rPr>
                <w:rFonts w:ascii="Arial" w:hAnsi="Arial"/>
                <w:sz w:val="21"/>
              </w:rPr>
            </w:pPr>
            <w:r w:rsidRPr="00F4336C">
              <w:rPr>
                <w:rFonts w:ascii="Arial" w:hAnsi="Arial"/>
                <w:sz w:val="21"/>
              </w:rPr>
              <w:t>N/A*</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2F3FA4FB" w:rsidR="001E7929" w:rsidRPr="00F4336C" w:rsidRDefault="000E311E" w:rsidP="001E7929">
            <w:pPr>
              <w:rPr>
                <w:rFonts w:ascii="Arial" w:hAnsi="Arial"/>
                <w:sz w:val="21"/>
              </w:rPr>
            </w:pPr>
            <w:r w:rsidRPr="00F4336C">
              <w:rPr>
                <w:rFonts w:ascii="Arial" w:hAnsi="Arial"/>
                <w:sz w:val="21"/>
              </w:rPr>
              <w:t>N/A*</w:t>
            </w:r>
          </w:p>
        </w:tc>
      </w:tr>
    </w:tbl>
    <w:p w14:paraId="0208F8C6" w14:textId="5A22B3E4" w:rsidR="0062632F" w:rsidRPr="0000610C" w:rsidRDefault="001E7929" w:rsidP="001E7929">
      <w:pPr>
        <w:spacing w:before="60"/>
        <w:ind w:left="1980"/>
        <w:jc w:val="both"/>
        <w:rPr>
          <w:rFonts w:ascii="Arial" w:hAnsi="Arial"/>
          <w:sz w:val="17"/>
          <w:szCs w:val="17"/>
        </w:rPr>
      </w:pPr>
      <w:r w:rsidRPr="0000610C">
        <w:rPr>
          <w:rFonts w:ascii="Arial" w:hAnsi="Arial"/>
          <w:sz w:val="17"/>
          <w:szCs w:val="17"/>
        </w:rPr>
        <w:t>*Data is not available due to confidentiality.</w:t>
      </w:r>
    </w:p>
    <w:p w14:paraId="2D3C6713" w14:textId="77777777" w:rsidR="0062632F" w:rsidRPr="00F4336C" w:rsidRDefault="0062632F" w:rsidP="001E7929">
      <w:pPr>
        <w:spacing w:before="60"/>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rsidRPr="00F4336C" w14:paraId="6A442C08" w14:textId="77777777" w:rsidTr="00F10DDB">
        <w:trPr>
          <w:trHeight w:val="460"/>
          <w:jc w:val="center"/>
        </w:trPr>
        <w:tc>
          <w:tcPr>
            <w:tcW w:w="5949" w:type="dxa"/>
            <w:shd w:val="clear" w:color="auto" w:fill="D9D9D9"/>
            <w:vAlign w:val="center"/>
          </w:tcPr>
          <w:p w14:paraId="014AFEA7" w14:textId="77777777" w:rsidR="0062632F" w:rsidRPr="00F4336C" w:rsidRDefault="0062632F" w:rsidP="00F10DDB">
            <w:pPr>
              <w:jc w:val="center"/>
              <w:rPr>
                <w:rFonts w:ascii="Arial" w:hAnsi="Arial"/>
                <w:b/>
                <w:sz w:val="21"/>
              </w:rPr>
            </w:pPr>
            <w:r w:rsidRPr="00F4336C">
              <w:rPr>
                <w:rFonts w:ascii="Arial" w:hAnsi="Arial"/>
                <w:b/>
                <w:sz w:val="21"/>
              </w:rPr>
              <w:t>INCOMING PARTICIPANT REFERRALS</w:t>
            </w:r>
          </w:p>
          <w:p w14:paraId="3518005F" w14:textId="77777777" w:rsidR="0062632F" w:rsidRPr="00F4336C" w:rsidRDefault="0062632F" w:rsidP="00F10DDB">
            <w:pPr>
              <w:jc w:val="center"/>
              <w:rPr>
                <w:rFonts w:ascii="Arial" w:hAnsi="Arial"/>
                <w:b/>
                <w:sz w:val="21"/>
              </w:rPr>
            </w:pPr>
            <w:r w:rsidRPr="00F4336C">
              <w:rPr>
                <w:rFonts w:ascii="Arial" w:hAnsi="Arial"/>
                <w:b/>
                <w:sz w:val="21"/>
              </w:rPr>
              <w:t xml:space="preserve"> (Santa Monica Participants)</w:t>
            </w:r>
          </w:p>
        </w:tc>
        <w:tc>
          <w:tcPr>
            <w:tcW w:w="1890" w:type="dxa"/>
            <w:shd w:val="clear" w:color="auto" w:fill="D9D9D9"/>
            <w:vAlign w:val="center"/>
          </w:tcPr>
          <w:p w14:paraId="0A1C4FE2" w14:textId="77777777" w:rsidR="00F430E0" w:rsidRPr="00F4336C" w:rsidRDefault="00F430E0" w:rsidP="00F430E0">
            <w:pPr>
              <w:jc w:val="center"/>
              <w:rPr>
                <w:rFonts w:ascii="Arial" w:hAnsi="Arial"/>
                <w:b/>
                <w:sz w:val="21"/>
                <w:szCs w:val="21"/>
              </w:rPr>
            </w:pPr>
            <w:r w:rsidRPr="00F4336C">
              <w:rPr>
                <w:rFonts w:ascii="Arial" w:hAnsi="Arial"/>
                <w:b/>
                <w:sz w:val="21"/>
                <w:szCs w:val="21"/>
              </w:rPr>
              <w:t>FY 20-21</w:t>
            </w:r>
          </w:p>
          <w:p w14:paraId="5D364419" w14:textId="77777777" w:rsidR="0062632F" w:rsidRPr="00F4336C" w:rsidRDefault="0062632F" w:rsidP="00F10DDB">
            <w:pPr>
              <w:jc w:val="center"/>
              <w:rPr>
                <w:rFonts w:ascii="Arial" w:hAnsi="Arial"/>
                <w:b/>
                <w:sz w:val="21"/>
              </w:rPr>
            </w:pPr>
            <w:r w:rsidRPr="00F4336C">
              <w:rPr>
                <w:rFonts w:ascii="Arial" w:hAnsi="Arial"/>
                <w:b/>
                <w:sz w:val="21"/>
              </w:rPr>
              <w:t>Number</w:t>
            </w:r>
          </w:p>
          <w:p w14:paraId="05DF511F" w14:textId="77777777" w:rsidR="0062632F" w:rsidRPr="00F4336C" w:rsidRDefault="0062632F" w:rsidP="00F10DDB">
            <w:pPr>
              <w:jc w:val="center"/>
              <w:rPr>
                <w:rFonts w:ascii="Arial" w:hAnsi="Arial"/>
                <w:b/>
                <w:sz w:val="21"/>
              </w:rPr>
            </w:pPr>
            <w:r w:rsidRPr="00F4336C">
              <w:rPr>
                <w:rFonts w:ascii="Arial" w:hAnsi="Arial"/>
                <w:b/>
                <w:sz w:val="21"/>
              </w:rPr>
              <w:t>at Mid-year</w:t>
            </w:r>
          </w:p>
        </w:tc>
        <w:tc>
          <w:tcPr>
            <w:tcW w:w="1911" w:type="dxa"/>
            <w:shd w:val="clear" w:color="auto" w:fill="D9D9D9"/>
            <w:vAlign w:val="center"/>
          </w:tcPr>
          <w:p w14:paraId="3EA3384B" w14:textId="77777777" w:rsidR="00F430E0" w:rsidRPr="00F4336C" w:rsidRDefault="00F430E0" w:rsidP="00F430E0">
            <w:pPr>
              <w:jc w:val="center"/>
              <w:rPr>
                <w:rFonts w:ascii="Arial" w:hAnsi="Arial"/>
                <w:b/>
                <w:sz w:val="21"/>
                <w:szCs w:val="21"/>
              </w:rPr>
            </w:pPr>
            <w:r w:rsidRPr="00F4336C">
              <w:rPr>
                <w:rFonts w:ascii="Arial" w:hAnsi="Arial"/>
                <w:b/>
                <w:sz w:val="21"/>
                <w:szCs w:val="21"/>
              </w:rPr>
              <w:t>FY 20-21</w:t>
            </w:r>
          </w:p>
          <w:p w14:paraId="6D6D580C" w14:textId="77777777" w:rsidR="0062632F" w:rsidRPr="00F4336C" w:rsidRDefault="0062632F" w:rsidP="00F10DDB">
            <w:pPr>
              <w:jc w:val="center"/>
              <w:rPr>
                <w:rFonts w:ascii="Arial" w:hAnsi="Arial"/>
                <w:b/>
                <w:sz w:val="21"/>
              </w:rPr>
            </w:pPr>
            <w:r w:rsidRPr="00F4336C">
              <w:rPr>
                <w:rFonts w:ascii="Arial" w:hAnsi="Arial"/>
                <w:b/>
                <w:sz w:val="21"/>
              </w:rPr>
              <w:t>Number</w:t>
            </w:r>
          </w:p>
          <w:p w14:paraId="16D7A791" w14:textId="77777777" w:rsidR="0062632F" w:rsidRPr="00F4336C" w:rsidRDefault="0062632F" w:rsidP="00F10DDB">
            <w:pPr>
              <w:jc w:val="center"/>
              <w:rPr>
                <w:rFonts w:ascii="Arial" w:hAnsi="Arial"/>
                <w:b/>
                <w:sz w:val="21"/>
              </w:rPr>
            </w:pPr>
            <w:r w:rsidRPr="00F4336C">
              <w:rPr>
                <w:rFonts w:ascii="Arial" w:hAnsi="Arial"/>
                <w:b/>
                <w:sz w:val="21"/>
              </w:rPr>
              <w:t>at Year-end</w:t>
            </w:r>
          </w:p>
        </w:tc>
      </w:tr>
      <w:tr w:rsidR="0062632F" w14:paraId="2EBF8987" w14:textId="77777777" w:rsidTr="00F10DDB">
        <w:trPr>
          <w:trHeight w:val="460"/>
          <w:jc w:val="center"/>
        </w:trPr>
        <w:tc>
          <w:tcPr>
            <w:tcW w:w="5949" w:type="dxa"/>
            <w:vAlign w:val="center"/>
          </w:tcPr>
          <w:p w14:paraId="545A1E40" w14:textId="77777777" w:rsidR="0062632F" w:rsidRPr="00F4336C" w:rsidRDefault="0062632F" w:rsidP="00F10DDB">
            <w:pPr>
              <w:rPr>
                <w:rFonts w:ascii="Arial" w:hAnsi="Arial"/>
                <w:sz w:val="21"/>
              </w:rPr>
            </w:pPr>
            <w:r w:rsidRPr="00F4336C">
              <w:rPr>
                <w:rFonts w:ascii="Arial" w:hAnsi="Arial"/>
                <w:sz w:val="21"/>
              </w:rPr>
              <w:t>Participants referred by another agency</w:t>
            </w:r>
          </w:p>
        </w:tc>
        <w:tc>
          <w:tcPr>
            <w:tcW w:w="1890" w:type="dxa"/>
            <w:vAlign w:val="center"/>
          </w:tcPr>
          <w:p w14:paraId="204753F2" w14:textId="5D58831B" w:rsidR="0062632F" w:rsidRPr="00F4336C" w:rsidRDefault="001E7929" w:rsidP="00F10DDB">
            <w:pPr>
              <w:rPr>
                <w:rFonts w:ascii="Arial" w:hAnsi="Arial"/>
                <w:sz w:val="21"/>
              </w:rPr>
            </w:pPr>
            <w:r w:rsidRPr="00F4336C">
              <w:rPr>
                <w:rFonts w:ascii="Arial" w:hAnsi="Arial"/>
                <w:sz w:val="21"/>
              </w:rPr>
              <w:t>5</w:t>
            </w:r>
          </w:p>
        </w:tc>
        <w:tc>
          <w:tcPr>
            <w:tcW w:w="1911" w:type="dxa"/>
            <w:vAlign w:val="center"/>
          </w:tcPr>
          <w:p w14:paraId="6B6C2475" w14:textId="54C1E2D2" w:rsidR="0062632F" w:rsidRDefault="000E311E" w:rsidP="00F10DDB">
            <w:pPr>
              <w:rPr>
                <w:rFonts w:ascii="Arial" w:hAnsi="Arial"/>
                <w:sz w:val="21"/>
              </w:rPr>
            </w:pPr>
            <w:r w:rsidRPr="00F4336C">
              <w:rPr>
                <w:rFonts w:ascii="Arial" w:hAnsi="Arial"/>
                <w:sz w:val="21"/>
              </w:rPr>
              <w:t>15</w:t>
            </w:r>
          </w:p>
        </w:tc>
      </w:tr>
      <w:tr w:rsidR="0062632F" w14:paraId="2E650335" w14:textId="77777777" w:rsidTr="00F10DDB">
        <w:trPr>
          <w:trHeight w:val="460"/>
          <w:jc w:val="center"/>
        </w:trPr>
        <w:tc>
          <w:tcPr>
            <w:tcW w:w="5949" w:type="dxa"/>
            <w:vAlign w:val="center"/>
          </w:tcPr>
          <w:p w14:paraId="050BBE9D" w14:textId="17C8707B" w:rsidR="0062632F" w:rsidRPr="00331622" w:rsidRDefault="001E61F0" w:rsidP="00F10DDB">
            <w:pPr>
              <w:rPr>
                <w:rFonts w:ascii="Arial" w:hAnsi="Arial"/>
                <w:b/>
                <w:sz w:val="21"/>
              </w:rPr>
            </w:pPr>
            <w:r>
              <w:rPr>
                <w:rFonts w:ascii="Arial" w:hAnsi="Arial"/>
                <w:b/>
                <w:sz w:val="21"/>
              </w:rPr>
              <w:t xml:space="preserve"> </w:t>
            </w:r>
            <w:r w:rsidR="0062632F">
              <w:rPr>
                <w:rFonts w:ascii="Arial" w:hAnsi="Arial"/>
                <w:b/>
                <w:sz w:val="21"/>
              </w:rPr>
              <w:t>Please list the top 3 referring agencies</w:t>
            </w:r>
          </w:p>
        </w:tc>
        <w:tc>
          <w:tcPr>
            <w:tcW w:w="1890" w:type="dxa"/>
            <w:shd w:val="clear" w:color="auto" w:fill="BFBFBF"/>
            <w:vAlign w:val="center"/>
          </w:tcPr>
          <w:p w14:paraId="2E9C33D9" w14:textId="77777777" w:rsidR="0062632F" w:rsidRDefault="0062632F" w:rsidP="00F10DDB">
            <w:pPr>
              <w:rPr>
                <w:rFonts w:ascii="Arial" w:hAnsi="Arial"/>
                <w:sz w:val="21"/>
              </w:rPr>
            </w:pPr>
          </w:p>
        </w:tc>
        <w:tc>
          <w:tcPr>
            <w:tcW w:w="1911" w:type="dxa"/>
            <w:shd w:val="clear" w:color="auto" w:fill="BFBFBF"/>
            <w:vAlign w:val="center"/>
          </w:tcPr>
          <w:p w14:paraId="397DE91E" w14:textId="77777777" w:rsidR="0062632F" w:rsidRDefault="0062632F" w:rsidP="00F10DDB">
            <w:pPr>
              <w:rPr>
                <w:rFonts w:ascii="Arial" w:hAnsi="Arial"/>
                <w:sz w:val="21"/>
              </w:rPr>
            </w:pPr>
          </w:p>
        </w:tc>
      </w:tr>
      <w:tr w:rsidR="0062632F" w14:paraId="54E1AAAD" w14:textId="77777777" w:rsidTr="00F10DDB">
        <w:trPr>
          <w:trHeight w:val="460"/>
          <w:jc w:val="center"/>
        </w:trPr>
        <w:tc>
          <w:tcPr>
            <w:tcW w:w="5949" w:type="dxa"/>
            <w:vAlign w:val="center"/>
          </w:tcPr>
          <w:p w14:paraId="7438E3E3" w14:textId="55DB8ACA" w:rsidR="0062632F" w:rsidRPr="001E7929" w:rsidRDefault="001E7929" w:rsidP="00F10DDB">
            <w:pPr>
              <w:numPr>
                <w:ilvl w:val="1"/>
                <w:numId w:val="7"/>
              </w:numPr>
              <w:rPr>
                <w:rFonts w:ascii="Arial" w:hAnsi="Arial"/>
                <w:bCs/>
                <w:sz w:val="21"/>
              </w:rPr>
            </w:pPr>
            <w:r w:rsidRPr="001E7929">
              <w:rPr>
                <w:rFonts w:ascii="Arial" w:hAnsi="Arial"/>
                <w:bCs/>
                <w:sz w:val="21"/>
              </w:rPr>
              <w:t>Sojourn</w:t>
            </w:r>
          </w:p>
        </w:tc>
        <w:tc>
          <w:tcPr>
            <w:tcW w:w="1890" w:type="dxa"/>
            <w:vAlign w:val="center"/>
          </w:tcPr>
          <w:p w14:paraId="458B8149" w14:textId="27AA78AE" w:rsidR="0062632F" w:rsidRDefault="001E7929" w:rsidP="00F10DDB">
            <w:pPr>
              <w:rPr>
                <w:rFonts w:ascii="Arial" w:hAnsi="Arial"/>
                <w:sz w:val="21"/>
              </w:rPr>
            </w:pPr>
            <w:r>
              <w:rPr>
                <w:rFonts w:ascii="Arial" w:hAnsi="Arial"/>
                <w:sz w:val="21"/>
              </w:rPr>
              <w:t>3</w:t>
            </w:r>
          </w:p>
        </w:tc>
        <w:tc>
          <w:tcPr>
            <w:tcW w:w="1911" w:type="dxa"/>
            <w:vAlign w:val="center"/>
          </w:tcPr>
          <w:p w14:paraId="13EBB73F" w14:textId="0FFC9C03" w:rsidR="0062632F" w:rsidRDefault="000E311E" w:rsidP="00F10DDB">
            <w:pPr>
              <w:rPr>
                <w:rFonts w:ascii="Arial" w:hAnsi="Arial"/>
                <w:sz w:val="21"/>
              </w:rPr>
            </w:pPr>
            <w:r>
              <w:rPr>
                <w:rFonts w:ascii="Arial" w:hAnsi="Arial"/>
                <w:sz w:val="21"/>
              </w:rPr>
              <w:t>7</w:t>
            </w:r>
          </w:p>
        </w:tc>
      </w:tr>
      <w:tr w:rsidR="0062632F" w14:paraId="6EA4DD57" w14:textId="77777777" w:rsidTr="00F10DDB">
        <w:trPr>
          <w:trHeight w:val="460"/>
          <w:jc w:val="center"/>
        </w:trPr>
        <w:tc>
          <w:tcPr>
            <w:tcW w:w="5949" w:type="dxa"/>
            <w:vAlign w:val="center"/>
          </w:tcPr>
          <w:p w14:paraId="705D90ED" w14:textId="0AB36440" w:rsidR="0062632F" w:rsidRPr="001E7929" w:rsidRDefault="001E7929" w:rsidP="00F10DDB">
            <w:pPr>
              <w:numPr>
                <w:ilvl w:val="1"/>
                <w:numId w:val="7"/>
              </w:numPr>
              <w:rPr>
                <w:rFonts w:ascii="Arial" w:hAnsi="Arial"/>
                <w:bCs/>
                <w:sz w:val="21"/>
              </w:rPr>
            </w:pPr>
            <w:r w:rsidRPr="001E7929">
              <w:rPr>
                <w:rFonts w:ascii="Arial" w:hAnsi="Arial"/>
                <w:bCs/>
                <w:sz w:val="21"/>
              </w:rPr>
              <w:t>SMPD/LAPD</w:t>
            </w:r>
          </w:p>
        </w:tc>
        <w:tc>
          <w:tcPr>
            <w:tcW w:w="1890" w:type="dxa"/>
            <w:vAlign w:val="center"/>
          </w:tcPr>
          <w:p w14:paraId="508DCB62" w14:textId="2F5440BD" w:rsidR="0062632F" w:rsidRDefault="001E7929" w:rsidP="00F10DDB">
            <w:pPr>
              <w:rPr>
                <w:rFonts w:ascii="Arial" w:hAnsi="Arial"/>
                <w:sz w:val="21"/>
              </w:rPr>
            </w:pPr>
            <w:r>
              <w:rPr>
                <w:rFonts w:ascii="Arial" w:hAnsi="Arial"/>
                <w:sz w:val="21"/>
              </w:rPr>
              <w:t>2*</w:t>
            </w:r>
          </w:p>
        </w:tc>
        <w:tc>
          <w:tcPr>
            <w:tcW w:w="1911" w:type="dxa"/>
            <w:vAlign w:val="center"/>
          </w:tcPr>
          <w:p w14:paraId="6AC04F08" w14:textId="37A8F598" w:rsidR="0062632F" w:rsidRDefault="000E311E" w:rsidP="00F10DDB">
            <w:pPr>
              <w:rPr>
                <w:rFonts w:ascii="Arial" w:hAnsi="Arial"/>
                <w:sz w:val="21"/>
              </w:rPr>
            </w:pPr>
            <w:r>
              <w:rPr>
                <w:rFonts w:ascii="Arial" w:hAnsi="Arial"/>
                <w:sz w:val="21"/>
              </w:rPr>
              <w:t>3*</w:t>
            </w:r>
          </w:p>
        </w:tc>
      </w:tr>
      <w:tr w:rsidR="0062632F" w14:paraId="25CD6B47" w14:textId="77777777" w:rsidTr="00F10DDB">
        <w:trPr>
          <w:trHeight w:val="460"/>
          <w:jc w:val="center"/>
        </w:trPr>
        <w:tc>
          <w:tcPr>
            <w:tcW w:w="5949" w:type="dxa"/>
            <w:vAlign w:val="center"/>
          </w:tcPr>
          <w:p w14:paraId="45CC40FA" w14:textId="77777777" w:rsidR="0062632F" w:rsidRPr="001E7929" w:rsidRDefault="0062632F" w:rsidP="00F10DDB">
            <w:pPr>
              <w:numPr>
                <w:ilvl w:val="1"/>
                <w:numId w:val="7"/>
              </w:numPr>
              <w:rPr>
                <w:rFonts w:ascii="Arial" w:hAnsi="Arial"/>
                <w:bCs/>
                <w:sz w:val="21"/>
              </w:rPr>
            </w:pPr>
          </w:p>
        </w:tc>
        <w:tc>
          <w:tcPr>
            <w:tcW w:w="1890" w:type="dxa"/>
            <w:vAlign w:val="center"/>
          </w:tcPr>
          <w:p w14:paraId="47E57FBA" w14:textId="77777777" w:rsidR="0062632F" w:rsidRDefault="0062632F" w:rsidP="00F10DDB">
            <w:pPr>
              <w:rPr>
                <w:rFonts w:ascii="Arial" w:hAnsi="Arial"/>
                <w:sz w:val="21"/>
              </w:rPr>
            </w:pPr>
          </w:p>
        </w:tc>
        <w:tc>
          <w:tcPr>
            <w:tcW w:w="1911" w:type="dxa"/>
            <w:vAlign w:val="center"/>
          </w:tcPr>
          <w:p w14:paraId="4A61D24B" w14:textId="77777777" w:rsidR="0062632F" w:rsidRDefault="0062632F" w:rsidP="00F10DDB">
            <w:pPr>
              <w:rPr>
                <w:rFonts w:ascii="Arial" w:hAnsi="Arial"/>
                <w:sz w:val="21"/>
              </w:rPr>
            </w:pPr>
          </w:p>
        </w:tc>
      </w:tr>
    </w:tbl>
    <w:p w14:paraId="54994913" w14:textId="46DE9523" w:rsidR="0062632F" w:rsidRPr="0000610C" w:rsidRDefault="001E7929" w:rsidP="001E7929">
      <w:pPr>
        <w:tabs>
          <w:tab w:val="left" w:pos="-720"/>
          <w:tab w:val="left" w:pos="114"/>
          <w:tab w:val="left" w:pos="294"/>
          <w:tab w:val="left" w:pos="2160"/>
          <w:tab w:val="left" w:pos="2520"/>
          <w:tab w:val="left" w:pos="3600"/>
          <w:tab w:val="left" w:pos="4320"/>
          <w:tab w:val="left" w:pos="4860"/>
          <w:tab w:val="left" w:pos="5760"/>
        </w:tabs>
        <w:spacing w:before="60"/>
        <w:ind w:left="1987"/>
        <w:jc w:val="both"/>
        <w:rPr>
          <w:rFonts w:ascii="Arial" w:hAnsi="Arial"/>
          <w:bCs/>
          <w:sz w:val="17"/>
          <w:szCs w:val="17"/>
        </w:rPr>
      </w:pPr>
      <w:r w:rsidRPr="0000610C">
        <w:rPr>
          <w:rFonts w:ascii="Arial" w:hAnsi="Arial"/>
          <w:bCs/>
          <w:sz w:val="17"/>
          <w:szCs w:val="17"/>
        </w:rPr>
        <w:t>*Based on client report, the actual number</w:t>
      </w:r>
      <w:r w:rsidR="008F669D" w:rsidRPr="0000610C">
        <w:rPr>
          <w:rFonts w:ascii="Arial" w:hAnsi="Arial"/>
          <w:bCs/>
          <w:sz w:val="17"/>
          <w:szCs w:val="17"/>
        </w:rPr>
        <w:t>s</w:t>
      </w:r>
      <w:r w:rsidRPr="0000610C">
        <w:rPr>
          <w:rFonts w:ascii="Arial" w:hAnsi="Arial"/>
          <w:bCs/>
          <w:sz w:val="17"/>
          <w:szCs w:val="17"/>
        </w:rPr>
        <w:t xml:space="preserve"> may differ</w:t>
      </w:r>
      <w:r w:rsidR="008F669D" w:rsidRPr="0000610C">
        <w:rPr>
          <w:rFonts w:ascii="Arial" w:hAnsi="Arial"/>
          <w:bCs/>
          <w:sz w:val="17"/>
          <w:szCs w:val="17"/>
        </w:rPr>
        <w:t>.</w:t>
      </w: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7777777" w:rsidR="006237ED" w:rsidRPr="001E7929"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b/>
          <w:bCs/>
          <w:sz w:val="21"/>
        </w:rPr>
      </w:pPr>
      <w:r w:rsidRPr="001E7929">
        <w:rPr>
          <w:rFonts w:ascii="Arial" w:hAnsi="Arial" w:hint="eastAsia"/>
          <w:b/>
          <w:bCs/>
          <w:sz w:val="21"/>
        </w:rPr>
        <w:t xml:space="preserve">Provide a status report on </w:t>
      </w:r>
      <w:r w:rsidRPr="001E7929">
        <w:rPr>
          <w:rFonts w:ascii="Arial" w:hAnsi="Arial"/>
          <w:b/>
          <w:bCs/>
          <w:sz w:val="21"/>
        </w:rPr>
        <w:t>t</w:t>
      </w:r>
      <w:r w:rsidRPr="001E7929">
        <w:rPr>
          <w:rFonts w:ascii="Arial" w:hAnsi="Arial" w:hint="eastAsia"/>
          <w:b/>
          <w:bCs/>
          <w:sz w:val="21"/>
        </w:rPr>
        <w:t>he program a</w:t>
      </w:r>
      <w:r w:rsidRPr="001E7929">
        <w:rPr>
          <w:rFonts w:ascii="Arial" w:hAnsi="Arial"/>
          <w:b/>
          <w:bCs/>
          <w:sz w:val="21"/>
        </w:rPr>
        <w:t>ctivity</w:t>
      </w:r>
      <w:r w:rsidRPr="001E7929">
        <w:rPr>
          <w:rFonts w:ascii="Arial" w:hAnsi="Arial" w:hint="eastAsia"/>
          <w:b/>
          <w:bCs/>
          <w:sz w:val="21"/>
        </w:rPr>
        <w:t xml:space="preserve"> level</w:t>
      </w:r>
      <w:r w:rsidRPr="001E7929">
        <w:rPr>
          <w:rFonts w:ascii="Arial" w:hAnsi="Arial"/>
          <w:b/>
          <w:bCs/>
          <w:sz w:val="21"/>
        </w:rPr>
        <w:t xml:space="preserve">s and outcomes </w:t>
      </w:r>
      <w:r w:rsidR="0062632F" w:rsidRPr="001E7929">
        <w:rPr>
          <w:rFonts w:ascii="Arial" w:hAnsi="Arial" w:hint="eastAsia"/>
          <w:b/>
          <w:bCs/>
          <w:sz w:val="21"/>
        </w:rPr>
        <w:t xml:space="preserve">for </w:t>
      </w:r>
      <w:r w:rsidRPr="001E7929">
        <w:rPr>
          <w:rFonts w:ascii="Arial" w:hAnsi="Arial" w:hint="eastAsia"/>
          <w:b/>
          <w:bCs/>
          <w:sz w:val="21"/>
        </w:rPr>
        <w:t xml:space="preserve">Santa Monica program participants </w:t>
      </w:r>
      <w:r w:rsidR="006A4CFF" w:rsidRPr="001E7929">
        <w:rPr>
          <w:rFonts w:ascii="Arial" w:hAnsi="Arial"/>
          <w:b/>
          <w:bCs/>
          <w:sz w:val="21"/>
        </w:rPr>
        <w:t xml:space="preserve">as </w:t>
      </w:r>
      <w:r w:rsidRPr="001E7929">
        <w:rPr>
          <w:rFonts w:ascii="Arial" w:hAnsi="Arial" w:hint="eastAsia"/>
          <w:b/>
          <w:bCs/>
          <w:sz w:val="21"/>
        </w:rPr>
        <w:t>indi</w:t>
      </w:r>
      <w:r w:rsidR="00FD11B9" w:rsidRPr="001E7929">
        <w:rPr>
          <w:rFonts w:ascii="Arial" w:hAnsi="Arial" w:hint="eastAsia"/>
          <w:b/>
          <w:bCs/>
          <w:sz w:val="21"/>
        </w:rPr>
        <w:t>cated in Section I</w:t>
      </w:r>
      <w:r w:rsidR="008E3960" w:rsidRPr="001E7929">
        <w:rPr>
          <w:rFonts w:ascii="Arial" w:hAnsi="Arial"/>
          <w:b/>
          <w:bCs/>
          <w:sz w:val="21"/>
        </w:rPr>
        <w:t>II</w:t>
      </w:r>
      <w:r w:rsidR="00BF7E36" w:rsidRPr="001E7929">
        <w:rPr>
          <w:rFonts w:ascii="Arial" w:hAnsi="Arial" w:hint="eastAsia"/>
          <w:b/>
          <w:bCs/>
          <w:sz w:val="21"/>
        </w:rPr>
        <w:t xml:space="preserve"> of your Program Plan.</w:t>
      </w:r>
      <w:r w:rsidR="006A4CFF" w:rsidRPr="001E7929">
        <w:rPr>
          <w:rFonts w:ascii="Arial" w:hAnsi="Arial" w:hint="eastAsia"/>
          <w:b/>
          <w:bCs/>
          <w:sz w:val="21"/>
        </w:rPr>
        <w:t xml:space="preserve"> </w:t>
      </w:r>
      <w:r w:rsidR="0062632F" w:rsidRPr="001E7929">
        <w:rPr>
          <w:rFonts w:ascii="Arial" w:hAnsi="Arial"/>
          <w:b/>
          <w:bCs/>
          <w:sz w:val="21"/>
        </w:rPr>
        <w:t xml:space="preserve">Examples have been provided for your reference; please insert rows as needed to align with your Program Plan. </w:t>
      </w:r>
      <w:r w:rsidR="006237ED" w:rsidRPr="001E7929">
        <w:rPr>
          <w:rFonts w:ascii="Arial" w:hAnsi="Arial" w:cs="Arial"/>
          <w:b/>
          <w:bCs/>
          <w:sz w:val="21"/>
        </w:rPr>
        <w:t>For outcome achievement not documented in a report, please provide narrative explanation and/or documentation of how outcome data is captured.</w:t>
      </w: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7377867"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3428"/>
        <w:gridCol w:w="3601"/>
        <w:gridCol w:w="3256"/>
      </w:tblGrid>
      <w:tr w:rsidR="008E3960" w:rsidRPr="007E2F35" w14:paraId="5A0CE8FF" w14:textId="77777777" w:rsidTr="00BB3C1F">
        <w:trPr>
          <w:trHeight w:val="20"/>
          <w:tblHeader/>
          <w:jc w:val="center"/>
        </w:trPr>
        <w:tc>
          <w:tcPr>
            <w:tcW w:w="3428" w:type="dxa"/>
            <w:shd w:val="clear" w:color="auto" w:fill="FFFFFF" w:themeFill="background1"/>
          </w:tcPr>
          <w:p w14:paraId="4612CBC1" w14:textId="77777777" w:rsidR="008E3960" w:rsidRPr="00074739"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074739">
              <w:rPr>
                <w:rFonts w:ascii="Arial" w:hAnsi="Arial" w:cs="Arial"/>
                <w:b/>
                <w:sz w:val="22"/>
                <w:szCs w:val="22"/>
                <w:u w:val="single"/>
              </w:rPr>
              <w:t>OUTPUT</w:t>
            </w:r>
            <w:r w:rsidR="006A4CFF">
              <w:rPr>
                <w:rFonts w:ascii="Arial" w:hAnsi="Arial" w:cs="Arial"/>
                <w:b/>
                <w:sz w:val="22"/>
                <w:szCs w:val="22"/>
                <w:u w:val="single"/>
              </w:rPr>
              <w:t>S</w:t>
            </w:r>
            <w:r w:rsidRPr="00074739">
              <w:rPr>
                <w:rFonts w:ascii="Arial" w:hAnsi="Arial" w:cs="Arial"/>
                <w:b/>
                <w:sz w:val="22"/>
                <w:szCs w:val="22"/>
                <w:u w:val="single"/>
              </w:rPr>
              <w:t xml:space="preserve"> AS SHOWN IN PROGRAM PLAN</w:t>
            </w:r>
          </w:p>
          <w:p w14:paraId="5A1F77C3"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8" w:type="dxa"/>
            <w:shd w:val="clear" w:color="auto" w:fill="FFFFFF" w:themeFill="background1"/>
          </w:tcPr>
          <w:p w14:paraId="04426D14" w14:textId="77777777" w:rsidR="008E3960" w:rsidRPr="00074739" w:rsidRDefault="008E3960"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OUTPUT STATUS REPORT</w:t>
            </w:r>
          </w:p>
          <w:p w14:paraId="035F47B3" w14:textId="77777777" w:rsidR="008E3960" w:rsidRPr="007E2F35" w:rsidRDefault="006A4CFF"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sz w:val="20"/>
                <w:szCs w:val="20"/>
              </w:rPr>
            </w:pPr>
            <w:r>
              <w:rPr>
                <w:rFonts w:cs="Arial"/>
                <w:sz w:val="20"/>
                <w:szCs w:val="20"/>
              </w:rPr>
              <w:t>(Actual number of unduplicated persons</w:t>
            </w:r>
            <w:r w:rsidR="008E3960">
              <w:rPr>
                <w:rFonts w:cs="Arial"/>
                <w:sz w:val="20"/>
                <w:szCs w:val="20"/>
              </w:rPr>
              <w:t xml:space="preserve"> who received</w:t>
            </w:r>
            <w:r w:rsidR="00874BF4">
              <w:rPr>
                <w:rFonts w:cs="Arial"/>
                <w:sz w:val="20"/>
                <w:szCs w:val="20"/>
              </w:rPr>
              <w:t>/participated in</w:t>
            </w:r>
            <w:r w:rsidR="008E3960">
              <w:rPr>
                <w:rFonts w:cs="Arial"/>
                <w:sz w:val="20"/>
                <w:szCs w:val="20"/>
              </w:rPr>
              <w:t xml:space="preserve"> the output during the reporting period</w:t>
            </w:r>
            <w:r w:rsidR="008E3960" w:rsidRPr="007E2F35">
              <w:rPr>
                <w:rFonts w:cs="Arial"/>
                <w:sz w:val="20"/>
                <w:szCs w:val="20"/>
              </w:rPr>
              <w:t>)</w:t>
            </w:r>
          </w:p>
        </w:tc>
        <w:tc>
          <w:tcPr>
            <w:tcW w:w="3601" w:type="dxa"/>
            <w:shd w:val="clear" w:color="auto" w:fill="FFFFFF" w:themeFill="background1"/>
          </w:tcPr>
          <w:p w14:paraId="794E50AD" w14:textId="77777777" w:rsidR="008E3960" w:rsidRPr="00074739" w:rsidRDefault="008E3960"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OUTCOMES AS SHOWN IN PROGRAM PLAN</w:t>
            </w:r>
          </w:p>
          <w:p w14:paraId="4C79F4F5"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256" w:type="dxa"/>
            <w:shd w:val="clear" w:color="auto" w:fill="FFFFFF" w:themeFill="background1"/>
          </w:tcPr>
          <w:p w14:paraId="7DB73B6F" w14:textId="77777777" w:rsidR="008E3960" w:rsidRPr="00074739" w:rsidRDefault="00074739"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Pr>
                <w:rFonts w:cs="Arial"/>
                <w:b/>
                <w:sz w:val="22"/>
                <w:szCs w:val="22"/>
                <w:u w:val="single"/>
              </w:rPr>
              <w:t xml:space="preserve">OUTCOME </w:t>
            </w:r>
            <w:r w:rsidR="00DF3B2C">
              <w:rPr>
                <w:rFonts w:cs="Arial"/>
                <w:b/>
                <w:sz w:val="22"/>
                <w:szCs w:val="22"/>
                <w:u w:val="single"/>
              </w:rPr>
              <w:t>STATUS REPORT</w:t>
            </w:r>
          </w:p>
          <w:p w14:paraId="797008C2"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szCs w:val="20"/>
              </w:rPr>
            </w:pPr>
            <w:r w:rsidRPr="007E2F35">
              <w:rPr>
                <w:rFonts w:ascii="Arial" w:hAnsi="Arial" w:cs="Arial"/>
                <w:szCs w:val="20"/>
              </w:rPr>
              <w:t xml:space="preserve">(Actual number </w:t>
            </w:r>
            <w:r w:rsidR="00DF3B2C">
              <w:rPr>
                <w:rFonts w:ascii="Arial" w:hAnsi="Arial" w:cs="Arial"/>
                <w:szCs w:val="20"/>
              </w:rPr>
              <w:t xml:space="preserve">and percentage of </w:t>
            </w:r>
            <w:r w:rsidR="00223BCA">
              <w:rPr>
                <w:rFonts w:ascii="Arial" w:hAnsi="Arial" w:cs="Arial"/>
                <w:szCs w:val="20"/>
              </w:rPr>
              <w:t xml:space="preserve">unduplicated </w:t>
            </w:r>
            <w:r w:rsidR="00DF3B2C">
              <w:rPr>
                <w:rFonts w:ascii="Arial" w:hAnsi="Arial" w:cs="Arial"/>
                <w:szCs w:val="20"/>
              </w:rPr>
              <w:t>participants who achieved the outcome during the reporting period</w:t>
            </w:r>
            <w:r w:rsidRPr="007E2F35">
              <w:rPr>
                <w:rFonts w:ascii="Arial" w:hAnsi="Arial" w:cs="Arial"/>
                <w:szCs w:val="20"/>
              </w:rPr>
              <w:t>)</w:t>
            </w:r>
          </w:p>
        </w:tc>
      </w:tr>
      <w:tr w:rsidR="001E7929" w:rsidRPr="00343095" w14:paraId="6B02713C" w14:textId="77777777" w:rsidTr="00BB3C1F">
        <w:trPr>
          <w:trHeight w:val="2349"/>
          <w:jc w:val="center"/>
        </w:trPr>
        <w:tc>
          <w:tcPr>
            <w:tcW w:w="34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3172A" w14:textId="039794EF" w:rsidR="001E7929" w:rsidRPr="001E7929" w:rsidRDefault="001E7929" w:rsidP="001E7929">
            <w:pPr>
              <w:pStyle w:val="Heading5"/>
              <w:keepNext w:val="0"/>
              <w:rPr>
                <w:rFonts w:cs="Arial"/>
                <w:b w:val="0"/>
                <w:bCs w:val="0"/>
                <w:sz w:val="22"/>
                <w:szCs w:val="22"/>
                <w:highlight w:val="yellow"/>
              </w:rPr>
            </w:pPr>
            <w:r w:rsidRPr="001E7929">
              <w:rPr>
                <w:rFonts w:cs="Arial"/>
                <w:b w:val="0"/>
                <w:bCs w:val="0"/>
              </w:rPr>
              <w:t>140 persons will contact the clinic seeking legal advice</w:t>
            </w:r>
          </w:p>
        </w:tc>
        <w:tc>
          <w:tcPr>
            <w:tcW w:w="34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38A7E9" w14:textId="18A020B7" w:rsidR="001E7929" w:rsidRPr="001E7929" w:rsidRDefault="0000610C" w:rsidP="001E7929">
            <w:pPr>
              <w:rPr>
                <w:rFonts w:ascii="Arial" w:hAnsi="Arial" w:cs="Arial"/>
                <w:sz w:val="21"/>
                <w:szCs w:val="21"/>
              </w:rPr>
            </w:pPr>
            <w:r>
              <w:rPr>
                <w:rFonts w:ascii="Arial" w:hAnsi="Arial" w:cs="Arial"/>
                <w:sz w:val="21"/>
                <w:szCs w:val="21"/>
              </w:rPr>
              <w:t>W</w:t>
            </w:r>
            <w:r w:rsidR="001E7929" w:rsidRPr="001E7929">
              <w:rPr>
                <w:rFonts w:ascii="Arial" w:hAnsi="Arial" w:cs="Arial"/>
                <w:sz w:val="21"/>
                <w:szCs w:val="21"/>
              </w:rPr>
              <w:t xml:space="preserve">e </w:t>
            </w:r>
            <w:r w:rsidR="001E7929" w:rsidRPr="008721ED">
              <w:rPr>
                <w:rFonts w:ascii="Arial" w:hAnsi="Arial" w:cs="Arial"/>
                <w:sz w:val="21"/>
                <w:szCs w:val="21"/>
              </w:rPr>
              <w:t xml:space="preserve">served </w:t>
            </w:r>
            <w:r w:rsidR="00491C33" w:rsidRPr="008721ED">
              <w:rPr>
                <w:rFonts w:ascii="Arial" w:hAnsi="Arial" w:cs="Arial"/>
                <w:sz w:val="21"/>
                <w:szCs w:val="21"/>
              </w:rPr>
              <w:t>77</w:t>
            </w:r>
            <w:r w:rsidR="001E7929" w:rsidRPr="008721ED">
              <w:rPr>
                <w:rFonts w:ascii="Arial" w:hAnsi="Arial" w:cs="Arial"/>
                <w:sz w:val="21"/>
                <w:szCs w:val="21"/>
              </w:rPr>
              <w:t xml:space="preserve"> unduplicated Santa Monica </w:t>
            </w:r>
            <w:r w:rsidR="008721ED">
              <w:rPr>
                <w:rFonts w:ascii="Arial" w:hAnsi="Arial" w:cs="Arial"/>
                <w:sz w:val="21"/>
                <w:szCs w:val="21"/>
              </w:rPr>
              <w:t>residents</w:t>
            </w:r>
            <w:r w:rsidR="001E7929" w:rsidRPr="008721ED">
              <w:rPr>
                <w:rFonts w:ascii="Arial" w:hAnsi="Arial" w:cs="Arial"/>
                <w:sz w:val="21"/>
                <w:szCs w:val="21"/>
              </w:rPr>
              <w:t xml:space="preserve"> and </w:t>
            </w:r>
            <w:r w:rsidR="00491C33" w:rsidRPr="008721ED">
              <w:rPr>
                <w:rFonts w:ascii="Arial" w:hAnsi="Arial" w:cs="Arial"/>
                <w:sz w:val="21"/>
                <w:szCs w:val="21"/>
              </w:rPr>
              <w:t>197</w:t>
            </w:r>
            <w:r w:rsidR="00491C33">
              <w:rPr>
                <w:rFonts w:ascii="Arial" w:hAnsi="Arial" w:cs="Arial"/>
                <w:sz w:val="21"/>
                <w:szCs w:val="21"/>
              </w:rPr>
              <w:t xml:space="preserve"> </w:t>
            </w:r>
            <w:r w:rsidR="001E7929" w:rsidRPr="001E7929">
              <w:rPr>
                <w:rFonts w:ascii="Arial" w:hAnsi="Arial" w:cs="Arial"/>
                <w:sz w:val="21"/>
                <w:szCs w:val="21"/>
              </w:rPr>
              <w:t>unduplicated overall participants.</w:t>
            </w:r>
          </w:p>
          <w:p w14:paraId="798E83F0" w14:textId="77777777" w:rsidR="001E7929" w:rsidRPr="001E7929" w:rsidRDefault="001E7929" w:rsidP="001E7929">
            <w:pPr>
              <w:rPr>
                <w:rFonts w:ascii="Arial" w:hAnsi="Arial" w:cs="Arial"/>
                <w:sz w:val="21"/>
                <w:szCs w:val="21"/>
              </w:rPr>
            </w:pPr>
          </w:p>
          <w:p w14:paraId="6B687669" w14:textId="007E228E" w:rsidR="001E7929" w:rsidRPr="001E7929" w:rsidRDefault="001E7929" w:rsidP="001E7929">
            <w:pPr>
              <w:rPr>
                <w:rFonts w:ascii="Arial" w:eastAsia="Arial" w:hAnsi="Arial" w:cs="Arial"/>
                <w:sz w:val="21"/>
                <w:szCs w:val="21"/>
              </w:rPr>
            </w:pPr>
            <w:r w:rsidRPr="001E7929">
              <w:rPr>
                <w:rFonts w:ascii="Arial" w:eastAsia="Arial" w:hAnsi="Arial" w:cs="Arial"/>
                <w:sz w:val="21"/>
                <w:szCs w:val="21"/>
              </w:rPr>
              <w:t xml:space="preserve">Further, there are </w:t>
            </w:r>
            <w:r w:rsidR="00491C33">
              <w:rPr>
                <w:rFonts w:ascii="Arial" w:eastAsia="Arial" w:hAnsi="Arial" w:cs="Arial"/>
                <w:sz w:val="21"/>
                <w:szCs w:val="21"/>
              </w:rPr>
              <w:t>11</w:t>
            </w:r>
            <w:r w:rsidRPr="001E7929">
              <w:rPr>
                <w:rFonts w:ascii="Arial" w:eastAsia="Arial" w:hAnsi="Arial" w:cs="Arial"/>
                <w:sz w:val="21"/>
                <w:szCs w:val="21"/>
              </w:rPr>
              <w:t xml:space="preserve"> cases opened in </w:t>
            </w:r>
            <w:r w:rsidR="00491C33">
              <w:rPr>
                <w:rFonts w:ascii="Arial" w:eastAsia="Arial" w:hAnsi="Arial" w:cs="Arial"/>
                <w:sz w:val="21"/>
                <w:szCs w:val="21"/>
              </w:rPr>
              <w:t>reporting period</w:t>
            </w:r>
            <w:r w:rsidRPr="001E7929">
              <w:rPr>
                <w:rFonts w:ascii="Arial" w:eastAsia="Arial" w:hAnsi="Arial" w:cs="Arial"/>
                <w:sz w:val="21"/>
                <w:szCs w:val="21"/>
              </w:rPr>
              <w:t xml:space="preserve"> that remain </w:t>
            </w:r>
            <w:r w:rsidR="008721ED" w:rsidRPr="001E7929">
              <w:rPr>
                <w:rFonts w:ascii="Arial" w:eastAsia="Arial" w:hAnsi="Arial" w:cs="Arial"/>
                <w:sz w:val="21"/>
                <w:szCs w:val="21"/>
              </w:rPr>
              <w:t>active</w:t>
            </w:r>
            <w:r w:rsidR="008721ED">
              <w:rPr>
                <w:rFonts w:ascii="Arial" w:eastAsia="Arial" w:hAnsi="Arial" w:cs="Arial"/>
                <w:sz w:val="21"/>
                <w:szCs w:val="21"/>
              </w:rPr>
              <w:t xml:space="preserve"> and</w:t>
            </w:r>
            <w:r w:rsidRPr="001E7929">
              <w:rPr>
                <w:rFonts w:ascii="Arial" w:eastAsia="Arial" w:hAnsi="Arial" w:cs="Arial"/>
                <w:sz w:val="21"/>
                <w:szCs w:val="21"/>
              </w:rPr>
              <w:t xml:space="preserve"> are not</w:t>
            </w:r>
            <w:r w:rsidR="008721ED">
              <w:rPr>
                <w:rFonts w:ascii="Arial" w:eastAsia="Arial" w:hAnsi="Arial" w:cs="Arial"/>
                <w:sz w:val="21"/>
                <w:szCs w:val="21"/>
              </w:rPr>
              <w:t xml:space="preserve"> </w:t>
            </w:r>
            <w:r w:rsidRPr="001E7929">
              <w:rPr>
                <w:rFonts w:ascii="Arial" w:eastAsia="Arial" w:hAnsi="Arial" w:cs="Arial"/>
                <w:sz w:val="21"/>
                <w:szCs w:val="21"/>
              </w:rPr>
              <w:t>reflected in the above reporting total.</w:t>
            </w:r>
          </w:p>
          <w:p w14:paraId="418EBDDF" w14:textId="693945D3" w:rsidR="001E7929" w:rsidRPr="001E7929" w:rsidRDefault="001E7929" w:rsidP="001E7929">
            <w:pPr>
              <w:rPr>
                <w:rFonts w:ascii="Arial" w:hAnsi="Arial" w:cs="Arial"/>
                <w:sz w:val="22"/>
                <w:szCs w:val="22"/>
                <w:highlight w:val="yellow"/>
              </w:rPr>
            </w:pPr>
          </w:p>
        </w:tc>
        <w:tc>
          <w:tcPr>
            <w:tcW w:w="3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7001B1" w14:textId="6E74B668" w:rsidR="001E7929" w:rsidRPr="001E7929" w:rsidRDefault="001E7929" w:rsidP="001E7929">
            <w:pPr>
              <w:pStyle w:val="Heading5"/>
              <w:keepNext w:val="0"/>
              <w:rPr>
                <w:rFonts w:cs="Arial"/>
                <w:b w:val="0"/>
                <w:bCs w:val="0"/>
                <w:sz w:val="22"/>
                <w:szCs w:val="22"/>
                <w:highlight w:val="yellow"/>
              </w:rPr>
            </w:pPr>
            <w:r w:rsidRPr="001E7929">
              <w:rPr>
                <w:rFonts w:cs="Arial"/>
                <w:b w:val="0"/>
                <w:bCs w:val="0"/>
              </w:rPr>
              <w:t>120</w:t>
            </w:r>
            <w:r>
              <w:rPr>
                <w:rFonts w:cs="Arial"/>
                <w:b w:val="0"/>
                <w:bCs w:val="0"/>
              </w:rPr>
              <w:t xml:space="preserve"> of </w:t>
            </w:r>
            <w:r w:rsidRPr="001E7929">
              <w:rPr>
                <w:rFonts w:cs="Arial"/>
                <w:b w:val="0"/>
                <w:bCs w:val="0"/>
              </w:rPr>
              <w:t>140 clients (86%) will complete an assessment of needs and be delivered legal advice.</w:t>
            </w:r>
          </w:p>
        </w:tc>
        <w:tc>
          <w:tcPr>
            <w:tcW w:w="32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A1107E" w14:textId="1CB5B1B7" w:rsidR="001E7929" w:rsidRPr="00E26D0F" w:rsidRDefault="001E7929" w:rsidP="001E7929">
            <w:pPr>
              <w:pStyle w:val="Heading5"/>
              <w:keepNext w:val="0"/>
              <w:rPr>
                <w:rFonts w:cs="Arial"/>
                <w:b w:val="0"/>
                <w:sz w:val="22"/>
                <w:szCs w:val="22"/>
                <w:highlight w:val="yellow"/>
              </w:rPr>
            </w:pPr>
            <w:r w:rsidRPr="008721ED">
              <w:rPr>
                <w:rFonts w:cs="Arial"/>
                <w:b w:val="0"/>
                <w:bCs w:val="0"/>
              </w:rPr>
              <w:t xml:space="preserve">At </w:t>
            </w:r>
            <w:r w:rsidR="008721ED">
              <w:rPr>
                <w:rFonts w:cs="Arial"/>
                <w:b w:val="0"/>
                <w:bCs w:val="0"/>
              </w:rPr>
              <w:t>year end</w:t>
            </w:r>
            <w:r w:rsidRPr="008721ED">
              <w:rPr>
                <w:rFonts w:cs="Arial"/>
                <w:b w:val="0"/>
                <w:bCs w:val="0"/>
              </w:rPr>
              <w:t xml:space="preserve">, </w:t>
            </w:r>
            <w:r w:rsidR="008721ED" w:rsidRPr="008721ED">
              <w:rPr>
                <w:rFonts w:cs="Arial"/>
                <w:b w:val="0"/>
                <w:bCs w:val="0"/>
              </w:rPr>
              <w:t>66</w:t>
            </w:r>
            <w:r w:rsidRPr="008721ED">
              <w:rPr>
                <w:rFonts w:cs="Arial"/>
                <w:b w:val="0"/>
                <w:bCs w:val="0"/>
              </w:rPr>
              <w:t xml:space="preserve"> of </w:t>
            </w:r>
            <w:r w:rsidR="008721ED" w:rsidRPr="008721ED">
              <w:rPr>
                <w:rFonts w:cs="Arial"/>
                <w:b w:val="0"/>
                <w:bCs w:val="0"/>
              </w:rPr>
              <w:t>77</w:t>
            </w:r>
            <w:r w:rsidRPr="008721ED">
              <w:rPr>
                <w:rFonts w:cs="Arial"/>
                <w:b w:val="0"/>
                <w:bCs w:val="0"/>
              </w:rPr>
              <w:t xml:space="preserve"> Santa Monica </w:t>
            </w:r>
            <w:r w:rsidR="008721ED">
              <w:rPr>
                <w:rFonts w:cs="Arial"/>
                <w:b w:val="0"/>
                <w:bCs w:val="0"/>
              </w:rPr>
              <w:t>residents</w:t>
            </w:r>
            <w:r w:rsidRPr="008721ED">
              <w:rPr>
                <w:rFonts w:cs="Arial"/>
                <w:b w:val="0"/>
                <w:bCs w:val="0"/>
              </w:rPr>
              <w:t xml:space="preserve"> (8</w:t>
            </w:r>
            <w:r w:rsidR="008721ED" w:rsidRPr="008721ED">
              <w:rPr>
                <w:rFonts w:cs="Arial"/>
                <w:b w:val="0"/>
                <w:bCs w:val="0"/>
              </w:rPr>
              <w:t>6</w:t>
            </w:r>
            <w:r w:rsidRPr="008721ED">
              <w:rPr>
                <w:rFonts w:cs="Arial"/>
                <w:b w:val="0"/>
                <w:bCs w:val="0"/>
              </w:rPr>
              <w:t>%) completed an assessment and</w:t>
            </w:r>
            <w:r>
              <w:rPr>
                <w:rFonts w:cs="Arial"/>
                <w:b w:val="0"/>
                <w:bCs w:val="0"/>
              </w:rPr>
              <w:t xml:space="preserve"> were offered legal advice.</w:t>
            </w:r>
          </w:p>
        </w:tc>
      </w:tr>
      <w:tr w:rsidR="001E7929" w:rsidRPr="00343095" w14:paraId="200AD338" w14:textId="77777777" w:rsidTr="00BB3C1F">
        <w:trPr>
          <w:trHeight w:val="2349"/>
          <w:jc w:val="center"/>
        </w:trPr>
        <w:tc>
          <w:tcPr>
            <w:tcW w:w="34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182C86" w14:textId="77777777" w:rsidR="001E7929" w:rsidRPr="001E7929" w:rsidRDefault="001E7929" w:rsidP="001E7929">
            <w:pPr>
              <w:rPr>
                <w:rFonts w:ascii="Arial" w:hAnsi="Arial" w:cs="Arial"/>
                <w:sz w:val="21"/>
              </w:rPr>
            </w:pPr>
            <w:r w:rsidRPr="001E7929">
              <w:rPr>
                <w:rFonts w:ascii="Arial" w:hAnsi="Arial" w:cs="Arial"/>
                <w:sz w:val="21"/>
              </w:rPr>
              <w:t>40 persons will contact the clinic seeking to file an application for</w:t>
            </w:r>
          </w:p>
          <w:p w14:paraId="4BB21019" w14:textId="7D70D310" w:rsidR="001E7929" w:rsidRPr="001E7929" w:rsidRDefault="001E7929" w:rsidP="001E7929">
            <w:pPr>
              <w:pStyle w:val="Heading5"/>
              <w:keepNext w:val="0"/>
              <w:rPr>
                <w:rFonts w:cs="Arial"/>
                <w:b w:val="0"/>
                <w:bCs w:val="0"/>
              </w:rPr>
            </w:pPr>
            <w:r w:rsidRPr="001E7929">
              <w:rPr>
                <w:rFonts w:cs="Arial"/>
                <w:b w:val="0"/>
                <w:bCs w:val="0"/>
              </w:rPr>
              <w:t>a temporary restraining order</w:t>
            </w:r>
          </w:p>
        </w:tc>
        <w:tc>
          <w:tcPr>
            <w:tcW w:w="34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74F4F5" w14:textId="77777777" w:rsidR="007F54EE" w:rsidRDefault="001E7929" w:rsidP="001E7929">
            <w:pPr>
              <w:rPr>
                <w:rFonts w:ascii="Arial" w:hAnsi="Arial" w:cs="Arial"/>
                <w:sz w:val="21"/>
              </w:rPr>
            </w:pPr>
            <w:r w:rsidRPr="001E7929">
              <w:rPr>
                <w:rFonts w:ascii="Arial" w:hAnsi="Arial" w:cs="Arial"/>
                <w:sz w:val="21"/>
              </w:rPr>
              <w:t>At year</w:t>
            </w:r>
            <w:r w:rsidR="008721ED">
              <w:rPr>
                <w:rFonts w:ascii="Arial" w:hAnsi="Arial" w:cs="Arial"/>
                <w:sz w:val="21"/>
              </w:rPr>
              <w:t xml:space="preserve"> end</w:t>
            </w:r>
            <w:r w:rsidRPr="008721ED">
              <w:rPr>
                <w:rFonts w:ascii="Arial" w:hAnsi="Arial" w:cs="Arial"/>
                <w:sz w:val="21"/>
              </w:rPr>
              <w:t xml:space="preserve">, </w:t>
            </w:r>
            <w:r w:rsidR="008721ED" w:rsidRPr="008721ED">
              <w:rPr>
                <w:rFonts w:ascii="Arial" w:hAnsi="Arial" w:cs="Arial"/>
                <w:sz w:val="21"/>
              </w:rPr>
              <w:t>22</w:t>
            </w:r>
            <w:r w:rsidRPr="008721ED">
              <w:rPr>
                <w:rFonts w:ascii="Arial" w:hAnsi="Arial" w:cs="Arial"/>
                <w:sz w:val="21"/>
              </w:rPr>
              <w:t xml:space="preserve"> Santa</w:t>
            </w:r>
            <w:r w:rsidRPr="001E7929">
              <w:rPr>
                <w:rFonts w:ascii="Arial" w:hAnsi="Arial" w:cs="Arial"/>
                <w:sz w:val="21"/>
              </w:rPr>
              <w:t xml:space="preserve"> Monica </w:t>
            </w:r>
            <w:r w:rsidR="008721ED">
              <w:rPr>
                <w:rFonts w:ascii="Arial" w:hAnsi="Arial" w:cs="Arial"/>
                <w:sz w:val="21"/>
              </w:rPr>
              <w:t>residents</w:t>
            </w:r>
            <w:r w:rsidRPr="001E7929">
              <w:rPr>
                <w:rFonts w:ascii="Arial" w:hAnsi="Arial" w:cs="Arial"/>
                <w:sz w:val="21"/>
              </w:rPr>
              <w:t xml:space="preserve"> contacted the clinic seeking to file an application for a temporary restraining order</w:t>
            </w:r>
            <w:r w:rsidR="007F54EE">
              <w:rPr>
                <w:rFonts w:ascii="Arial" w:hAnsi="Arial" w:cs="Arial"/>
                <w:sz w:val="21"/>
              </w:rPr>
              <w:t>.</w:t>
            </w:r>
          </w:p>
          <w:p w14:paraId="666EB930" w14:textId="77777777" w:rsidR="007F54EE" w:rsidRDefault="007F54EE" w:rsidP="001E7929">
            <w:pPr>
              <w:rPr>
                <w:rFonts w:ascii="Arial" w:hAnsi="Arial" w:cs="Arial"/>
                <w:sz w:val="21"/>
              </w:rPr>
            </w:pPr>
          </w:p>
          <w:p w14:paraId="09207EBB" w14:textId="7B82DD3F" w:rsidR="001E7929" w:rsidRPr="001E7929" w:rsidRDefault="001E7929" w:rsidP="001E7929">
            <w:pPr>
              <w:rPr>
                <w:rFonts w:ascii="Arial" w:hAnsi="Arial" w:cs="Arial"/>
                <w:sz w:val="21"/>
                <w:szCs w:val="21"/>
              </w:rPr>
            </w:pPr>
            <w:r w:rsidRPr="001E7929">
              <w:rPr>
                <w:rFonts w:ascii="Arial" w:hAnsi="Arial" w:cs="Arial"/>
                <w:sz w:val="21"/>
              </w:rPr>
              <w:t xml:space="preserve">(There were </w:t>
            </w:r>
            <w:r w:rsidR="008721ED">
              <w:rPr>
                <w:rFonts w:ascii="Arial" w:hAnsi="Arial" w:cs="Arial"/>
                <w:sz w:val="21"/>
              </w:rPr>
              <w:t>71</w:t>
            </w:r>
            <w:r w:rsidRPr="001E7929">
              <w:rPr>
                <w:rFonts w:ascii="Arial" w:hAnsi="Arial" w:cs="Arial"/>
                <w:sz w:val="21"/>
              </w:rPr>
              <w:t xml:space="preserve"> </w:t>
            </w:r>
            <w:r w:rsidRPr="001E7929">
              <w:rPr>
                <w:rFonts w:ascii="Arial" w:hAnsi="Arial" w:cs="Arial"/>
                <w:sz w:val="21"/>
                <w:szCs w:val="21"/>
              </w:rPr>
              <w:t>unduplicated overall participants seeking a TRO.)</w:t>
            </w:r>
          </w:p>
        </w:tc>
        <w:tc>
          <w:tcPr>
            <w:tcW w:w="3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C46898" w14:textId="2E8D4D39" w:rsidR="001E7929" w:rsidRPr="001E7929" w:rsidRDefault="001E7929" w:rsidP="001E7929">
            <w:pPr>
              <w:rPr>
                <w:rFonts w:ascii="Arial" w:hAnsi="Arial" w:cs="Arial"/>
                <w:sz w:val="21"/>
              </w:rPr>
            </w:pPr>
            <w:r w:rsidRPr="001E7929">
              <w:rPr>
                <w:rFonts w:ascii="Arial" w:hAnsi="Arial" w:cs="Arial"/>
                <w:sz w:val="21"/>
              </w:rPr>
              <w:t>36 of 40 (90%) Santa Monica participants will successfully file a pro per application for a</w:t>
            </w:r>
          </w:p>
          <w:p w14:paraId="3EAA71C6" w14:textId="7FED88AD" w:rsidR="001E7929" w:rsidRPr="001E7929" w:rsidRDefault="001E7929" w:rsidP="001E7929">
            <w:pPr>
              <w:pStyle w:val="Heading5"/>
              <w:keepNext w:val="0"/>
              <w:rPr>
                <w:rFonts w:cs="Arial"/>
                <w:b w:val="0"/>
                <w:bCs w:val="0"/>
              </w:rPr>
            </w:pPr>
            <w:r w:rsidRPr="001E7929">
              <w:rPr>
                <w:rFonts w:cs="Arial"/>
                <w:b w:val="0"/>
                <w:bCs w:val="0"/>
              </w:rPr>
              <w:t>temporary restraining order.</w:t>
            </w:r>
          </w:p>
        </w:tc>
        <w:tc>
          <w:tcPr>
            <w:tcW w:w="32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128A76" w14:textId="7DD85108" w:rsidR="001E7929" w:rsidRPr="001E7929" w:rsidRDefault="001E7929" w:rsidP="0072395E">
            <w:pPr>
              <w:pStyle w:val="Heading5"/>
              <w:rPr>
                <w:rFonts w:cs="Arial"/>
                <w:b w:val="0"/>
                <w:bCs w:val="0"/>
              </w:rPr>
            </w:pPr>
            <w:r w:rsidRPr="008721ED">
              <w:rPr>
                <w:rFonts w:cs="Arial"/>
                <w:b w:val="0"/>
                <w:bCs w:val="0"/>
              </w:rPr>
              <w:t>At year</w:t>
            </w:r>
            <w:r w:rsidR="008721ED">
              <w:rPr>
                <w:rFonts w:cs="Arial"/>
                <w:b w:val="0"/>
                <w:bCs w:val="0"/>
              </w:rPr>
              <w:t xml:space="preserve"> end</w:t>
            </w:r>
            <w:r w:rsidRPr="008721ED">
              <w:rPr>
                <w:rFonts w:cs="Arial"/>
                <w:b w:val="0"/>
                <w:bCs w:val="0"/>
              </w:rPr>
              <w:t xml:space="preserve">, </w:t>
            </w:r>
            <w:r w:rsidR="008721ED" w:rsidRPr="008721ED">
              <w:rPr>
                <w:rFonts w:cs="Arial"/>
                <w:b w:val="0"/>
                <w:bCs w:val="0"/>
              </w:rPr>
              <w:t>14</w:t>
            </w:r>
            <w:r w:rsidRPr="008721ED">
              <w:rPr>
                <w:rFonts w:cs="Arial"/>
                <w:b w:val="0"/>
                <w:bCs w:val="0"/>
              </w:rPr>
              <w:t xml:space="preserve"> of </w:t>
            </w:r>
            <w:r w:rsidR="008721ED" w:rsidRPr="008721ED">
              <w:rPr>
                <w:rFonts w:cs="Arial"/>
                <w:b w:val="0"/>
                <w:bCs w:val="0"/>
              </w:rPr>
              <w:t>22</w:t>
            </w:r>
            <w:r w:rsidRPr="008721ED">
              <w:rPr>
                <w:rFonts w:cs="Arial"/>
                <w:b w:val="0"/>
                <w:bCs w:val="0"/>
              </w:rPr>
              <w:t xml:space="preserve"> Santa Monica participants (</w:t>
            </w:r>
            <w:r w:rsidR="008721ED" w:rsidRPr="008721ED">
              <w:rPr>
                <w:rFonts w:cs="Arial"/>
                <w:b w:val="0"/>
                <w:bCs w:val="0"/>
              </w:rPr>
              <w:t>6</w:t>
            </w:r>
            <w:r w:rsidRPr="008721ED">
              <w:rPr>
                <w:rFonts w:cs="Arial"/>
                <w:b w:val="0"/>
                <w:bCs w:val="0"/>
              </w:rPr>
              <w:t>4%) successfully filed a pro per application for a</w:t>
            </w:r>
            <w:r w:rsidR="0072395E">
              <w:rPr>
                <w:rFonts w:cs="Arial"/>
                <w:b w:val="0"/>
                <w:bCs w:val="0"/>
              </w:rPr>
              <w:t xml:space="preserve"> </w:t>
            </w:r>
            <w:r w:rsidRPr="008721ED">
              <w:rPr>
                <w:rFonts w:cs="Arial"/>
                <w:b w:val="0"/>
                <w:bCs w:val="0"/>
              </w:rPr>
              <w:t xml:space="preserve">temporary restraining order. The other </w:t>
            </w:r>
            <w:r w:rsidR="008721ED" w:rsidRPr="008721ED">
              <w:rPr>
                <w:rFonts w:cs="Arial"/>
                <w:b w:val="0"/>
                <w:bCs w:val="0"/>
              </w:rPr>
              <w:t>8</w:t>
            </w:r>
            <w:r w:rsidRPr="001E7929">
              <w:rPr>
                <w:rFonts w:cs="Arial"/>
                <w:b w:val="0"/>
                <w:bCs w:val="0"/>
              </w:rPr>
              <w:t xml:space="preserve"> did not meet income eligibility requirements and were provided </w:t>
            </w:r>
            <w:r w:rsidR="00914DA2">
              <w:rPr>
                <w:rFonts w:cs="Arial"/>
                <w:b w:val="0"/>
                <w:bCs w:val="0"/>
              </w:rPr>
              <w:t xml:space="preserve">legal information </w:t>
            </w:r>
            <w:r w:rsidRPr="001E7929">
              <w:rPr>
                <w:rFonts w:cs="Arial"/>
                <w:b w:val="0"/>
                <w:bCs w:val="0"/>
              </w:rPr>
              <w:t>with warm hand</w:t>
            </w:r>
            <w:r>
              <w:rPr>
                <w:rFonts w:cs="Arial"/>
                <w:b w:val="0"/>
                <w:bCs w:val="0"/>
              </w:rPr>
              <w:t>-</w:t>
            </w:r>
            <w:r w:rsidRPr="001E7929">
              <w:rPr>
                <w:rFonts w:cs="Arial"/>
                <w:b w:val="0"/>
                <w:bCs w:val="0"/>
              </w:rPr>
              <w:t xml:space="preserve">off referrals to outside services. </w:t>
            </w:r>
          </w:p>
          <w:p w14:paraId="2BDB885B" w14:textId="77777777" w:rsidR="001E7929" w:rsidRPr="001E7929" w:rsidRDefault="001E7929" w:rsidP="001E7929">
            <w:pPr>
              <w:pStyle w:val="Heading5"/>
              <w:keepNext w:val="0"/>
              <w:rPr>
                <w:rFonts w:cs="Arial"/>
                <w:b w:val="0"/>
                <w:bCs w:val="0"/>
              </w:rPr>
            </w:pPr>
          </w:p>
        </w:tc>
      </w:tr>
      <w:tr w:rsidR="001E7929" w:rsidRPr="00343095" w14:paraId="751A28DB" w14:textId="77777777" w:rsidTr="00BB3C1F">
        <w:trPr>
          <w:trHeight w:val="2349"/>
          <w:jc w:val="center"/>
        </w:trPr>
        <w:tc>
          <w:tcPr>
            <w:tcW w:w="34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568038" w14:textId="77777777" w:rsidR="001E7929" w:rsidRPr="001E7929" w:rsidRDefault="001E7929" w:rsidP="001E7929">
            <w:pPr>
              <w:rPr>
                <w:rFonts w:ascii="Arial" w:hAnsi="Arial" w:cs="Arial"/>
                <w:sz w:val="21"/>
              </w:rPr>
            </w:pPr>
            <w:r w:rsidRPr="001E7929">
              <w:rPr>
                <w:rFonts w:ascii="Arial" w:hAnsi="Arial" w:cs="Arial"/>
                <w:sz w:val="21"/>
              </w:rPr>
              <w:lastRenderedPageBreak/>
              <w:t>25 persons will contact the clinic</w:t>
            </w:r>
          </w:p>
          <w:p w14:paraId="43991804" w14:textId="0681DCC2" w:rsidR="001E7929" w:rsidRPr="001E7929" w:rsidRDefault="001E7929" w:rsidP="001E7929">
            <w:pPr>
              <w:pStyle w:val="Heading5"/>
              <w:keepNext w:val="0"/>
              <w:rPr>
                <w:rFonts w:cs="Arial"/>
                <w:b w:val="0"/>
                <w:bCs w:val="0"/>
              </w:rPr>
            </w:pPr>
            <w:r w:rsidRPr="001E7929">
              <w:rPr>
                <w:rFonts w:cs="Arial"/>
                <w:b w:val="0"/>
                <w:bCs w:val="0"/>
              </w:rPr>
              <w:t>seeking a court order which resolves a family law dispute.</w:t>
            </w:r>
          </w:p>
        </w:tc>
        <w:tc>
          <w:tcPr>
            <w:tcW w:w="34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F8FCAB" w14:textId="77777777" w:rsidR="007F54EE" w:rsidRDefault="001E7929" w:rsidP="001E7929">
            <w:pPr>
              <w:rPr>
                <w:rFonts w:ascii="Arial" w:hAnsi="Arial" w:cs="Arial"/>
                <w:sz w:val="21"/>
              </w:rPr>
            </w:pPr>
            <w:r w:rsidRPr="007F54EE">
              <w:rPr>
                <w:rFonts w:ascii="Arial" w:hAnsi="Arial" w:cs="Arial"/>
                <w:sz w:val="21"/>
              </w:rPr>
              <w:t>At year</w:t>
            </w:r>
            <w:r w:rsidR="008721ED" w:rsidRPr="007F54EE">
              <w:rPr>
                <w:rFonts w:ascii="Arial" w:hAnsi="Arial" w:cs="Arial"/>
                <w:sz w:val="21"/>
              </w:rPr>
              <w:t xml:space="preserve"> end</w:t>
            </w:r>
            <w:r w:rsidRPr="007F54EE">
              <w:rPr>
                <w:rFonts w:ascii="Arial" w:hAnsi="Arial" w:cs="Arial"/>
                <w:sz w:val="21"/>
              </w:rPr>
              <w:t xml:space="preserve">, </w:t>
            </w:r>
            <w:r w:rsidR="007F54EE" w:rsidRPr="007F54EE">
              <w:rPr>
                <w:rFonts w:ascii="Arial" w:hAnsi="Arial" w:cs="Arial"/>
                <w:sz w:val="21"/>
              </w:rPr>
              <w:t>47</w:t>
            </w:r>
            <w:r w:rsidRPr="007F54EE">
              <w:rPr>
                <w:rFonts w:ascii="Arial" w:hAnsi="Arial" w:cs="Arial"/>
                <w:sz w:val="21"/>
              </w:rPr>
              <w:t xml:space="preserve"> Santa Monica participants</w:t>
            </w:r>
            <w:r w:rsidRPr="001E7929">
              <w:rPr>
                <w:rFonts w:ascii="Arial" w:hAnsi="Arial" w:cs="Arial"/>
                <w:sz w:val="21"/>
              </w:rPr>
              <w:t xml:space="preserve"> </w:t>
            </w:r>
            <w:r w:rsidR="007F54EE">
              <w:rPr>
                <w:rFonts w:ascii="Arial" w:hAnsi="Arial" w:cs="Arial"/>
                <w:sz w:val="21"/>
              </w:rPr>
              <w:t xml:space="preserve">(188% of goal) </w:t>
            </w:r>
            <w:r w:rsidRPr="001E7929">
              <w:rPr>
                <w:rFonts w:ascii="Arial" w:hAnsi="Arial" w:cs="Arial"/>
                <w:sz w:val="21"/>
              </w:rPr>
              <w:t>contact</w:t>
            </w:r>
            <w:r w:rsidR="008721ED">
              <w:rPr>
                <w:rFonts w:ascii="Arial" w:hAnsi="Arial" w:cs="Arial"/>
                <w:sz w:val="21"/>
              </w:rPr>
              <w:t>ed</w:t>
            </w:r>
            <w:r w:rsidRPr="001E7929">
              <w:rPr>
                <w:rFonts w:ascii="Arial" w:hAnsi="Arial" w:cs="Arial"/>
                <w:sz w:val="21"/>
              </w:rPr>
              <w:t xml:space="preserve"> the clinic regarding a family law dispute.</w:t>
            </w:r>
          </w:p>
          <w:p w14:paraId="3EFEC4FC" w14:textId="0F580D0A" w:rsidR="001E7929" w:rsidRPr="001E7929" w:rsidRDefault="001E7929" w:rsidP="001E7929">
            <w:pPr>
              <w:rPr>
                <w:rFonts w:ascii="Arial" w:hAnsi="Arial" w:cs="Arial"/>
                <w:sz w:val="21"/>
              </w:rPr>
            </w:pPr>
            <w:r w:rsidRPr="001E7929">
              <w:rPr>
                <w:rFonts w:ascii="Arial" w:hAnsi="Arial" w:cs="Arial"/>
                <w:sz w:val="21"/>
              </w:rPr>
              <w:t xml:space="preserve"> </w:t>
            </w:r>
          </w:p>
          <w:p w14:paraId="633B1E41" w14:textId="6697BDE4" w:rsidR="001E7929" w:rsidRPr="001E7929" w:rsidRDefault="001E7929" w:rsidP="001E7929">
            <w:pPr>
              <w:rPr>
                <w:rFonts w:ascii="Arial" w:hAnsi="Arial" w:cs="Arial"/>
                <w:sz w:val="21"/>
                <w:szCs w:val="21"/>
              </w:rPr>
            </w:pPr>
            <w:r w:rsidRPr="001E7929">
              <w:rPr>
                <w:rFonts w:ascii="Arial" w:hAnsi="Arial" w:cs="Arial"/>
                <w:sz w:val="21"/>
              </w:rPr>
              <w:t xml:space="preserve">(There were </w:t>
            </w:r>
            <w:r w:rsidR="008721ED">
              <w:rPr>
                <w:rFonts w:ascii="Arial" w:hAnsi="Arial" w:cs="Arial"/>
                <w:sz w:val="21"/>
              </w:rPr>
              <w:t>73</w:t>
            </w:r>
            <w:r w:rsidRPr="001E7929">
              <w:rPr>
                <w:rFonts w:ascii="Arial" w:hAnsi="Arial" w:cs="Arial"/>
                <w:sz w:val="21"/>
              </w:rPr>
              <w:t xml:space="preserve"> </w:t>
            </w:r>
            <w:r w:rsidRPr="001E7929">
              <w:rPr>
                <w:rFonts w:ascii="Arial" w:hAnsi="Arial" w:cs="Arial"/>
                <w:sz w:val="21"/>
                <w:szCs w:val="21"/>
              </w:rPr>
              <w:t xml:space="preserve">unduplicated overall participants seeking help with a </w:t>
            </w:r>
            <w:r w:rsidRPr="001E7929">
              <w:rPr>
                <w:rFonts w:ascii="Arial" w:hAnsi="Arial" w:cs="Arial"/>
                <w:sz w:val="21"/>
              </w:rPr>
              <w:t>family law dispute</w:t>
            </w:r>
            <w:r w:rsidRPr="001E7929">
              <w:rPr>
                <w:rFonts w:ascii="Arial" w:hAnsi="Arial" w:cs="Arial"/>
                <w:sz w:val="21"/>
                <w:szCs w:val="21"/>
              </w:rPr>
              <w:t>.)</w:t>
            </w:r>
          </w:p>
        </w:tc>
        <w:tc>
          <w:tcPr>
            <w:tcW w:w="3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1879AE" w14:textId="75AE9BC6" w:rsidR="001E7929" w:rsidRPr="001E7929" w:rsidRDefault="001E7929" w:rsidP="001E7929">
            <w:pPr>
              <w:rPr>
                <w:rFonts w:ascii="Arial" w:hAnsi="Arial" w:cs="Arial"/>
                <w:sz w:val="21"/>
              </w:rPr>
            </w:pPr>
            <w:r w:rsidRPr="001E7929">
              <w:rPr>
                <w:rFonts w:ascii="Arial" w:hAnsi="Arial" w:cs="Arial"/>
                <w:sz w:val="21"/>
              </w:rPr>
              <w:t>20</w:t>
            </w:r>
            <w:r>
              <w:rPr>
                <w:rFonts w:ascii="Arial" w:hAnsi="Arial" w:cs="Arial"/>
                <w:sz w:val="21"/>
              </w:rPr>
              <w:t xml:space="preserve"> of </w:t>
            </w:r>
            <w:r w:rsidRPr="001E7929">
              <w:rPr>
                <w:rFonts w:ascii="Arial" w:hAnsi="Arial" w:cs="Arial"/>
                <w:sz w:val="21"/>
              </w:rPr>
              <w:t>25 persons</w:t>
            </w:r>
            <w:r>
              <w:rPr>
                <w:rFonts w:ascii="Arial" w:hAnsi="Arial" w:cs="Arial"/>
                <w:sz w:val="21"/>
              </w:rPr>
              <w:t xml:space="preserve"> </w:t>
            </w:r>
            <w:r w:rsidRPr="001E7929">
              <w:rPr>
                <w:rFonts w:ascii="Arial" w:hAnsi="Arial" w:cs="Arial"/>
                <w:sz w:val="21"/>
              </w:rPr>
              <w:t>(80%) will file either a new case or a Request for Order for a court order</w:t>
            </w:r>
          </w:p>
          <w:p w14:paraId="6E04846B" w14:textId="6E00E8DE" w:rsidR="001E7929" w:rsidRPr="001E7929" w:rsidRDefault="001E7929" w:rsidP="001E7929">
            <w:pPr>
              <w:pStyle w:val="Heading5"/>
              <w:keepNext w:val="0"/>
              <w:rPr>
                <w:rFonts w:cs="Arial"/>
                <w:b w:val="0"/>
                <w:bCs w:val="0"/>
              </w:rPr>
            </w:pPr>
            <w:r w:rsidRPr="001E7929">
              <w:rPr>
                <w:rFonts w:cs="Arial"/>
                <w:b w:val="0"/>
                <w:bCs w:val="0"/>
              </w:rPr>
              <w:t>which resolves a family law dispute.</w:t>
            </w:r>
          </w:p>
        </w:tc>
        <w:tc>
          <w:tcPr>
            <w:tcW w:w="32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F272A0" w14:textId="176C68D6" w:rsidR="001E7929" w:rsidRPr="001E7929" w:rsidRDefault="001E7929" w:rsidP="001E7929">
            <w:pPr>
              <w:pStyle w:val="Heading5"/>
              <w:rPr>
                <w:rFonts w:cs="Arial"/>
                <w:b w:val="0"/>
                <w:bCs w:val="0"/>
              </w:rPr>
            </w:pPr>
            <w:r w:rsidRPr="007F54EE">
              <w:rPr>
                <w:rFonts w:cs="Arial"/>
                <w:b w:val="0"/>
                <w:bCs w:val="0"/>
              </w:rPr>
              <w:t xml:space="preserve">At </w:t>
            </w:r>
            <w:r w:rsidR="007F54EE">
              <w:rPr>
                <w:rFonts w:cs="Arial"/>
                <w:b w:val="0"/>
                <w:bCs w:val="0"/>
              </w:rPr>
              <w:t>year end</w:t>
            </w:r>
            <w:r w:rsidRPr="007F54EE">
              <w:rPr>
                <w:rFonts w:cs="Arial"/>
                <w:b w:val="0"/>
                <w:bCs w:val="0"/>
              </w:rPr>
              <w:t xml:space="preserve">, </w:t>
            </w:r>
            <w:r w:rsidR="007F54EE" w:rsidRPr="007F54EE">
              <w:rPr>
                <w:rFonts w:cs="Arial"/>
                <w:b w:val="0"/>
                <w:bCs w:val="0"/>
              </w:rPr>
              <w:t>24</w:t>
            </w:r>
            <w:r w:rsidRPr="007F54EE">
              <w:rPr>
                <w:rFonts w:cs="Arial"/>
                <w:b w:val="0"/>
                <w:bCs w:val="0"/>
              </w:rPr>
              <w:t xml:space="preserve"> of the </w:t>
            </w:r>
            <w:r w:rsidR="007F54EE" w:rsidRPr="007F54EE">
              <w:rPr>
                <w:rFonts w:cs="Arial"/>
                <w:b w:val="0"/>
                <w:bCs w:val="0"/>
              </w:rPr>
              <w:t>47</w:t>
            </w:r>
            <w:r w:rsidRPr="007F54EE">
              <w:rPr>
                <w:rFonts w:cs="Arial"/>
                <w:b w:val="0"/>
                <w:bCs w:val="0"/>
              </w:rPr>
              <w:t xml:space="preserve"> Santa Monica participants </w:t>
            </w:r>
            <w:r w:rsidR="000A5EA7" w:rsidRPr="007F54EE">
              <w:rPr>
                <w:rFonts w:cs="Arial"/>
                <w:b w:val="0"/>
                <w:bCs w:val="0"/>
              </w:rPr>
              <w:t>(</w:t>
            </w:r>
            <w:r w:rsidR="007F54EE" w:rsidRPr="007F54EE">
              <w:rPr>
                <w:rFonts w:cs="Arial"/>
                <w:b w:val="0"/>
                <w:bCs w:val="0"/>
              </w:rPr>
              <w:t>57</w:t>
            </w:r>
            <w:r w:rsidR="000A5EA7" w:rsidRPr="007F54EE">
              <w:rPr>
                <w:rFonts w:cs="Arial"/>
                <w:b w:val="0"/>
                <w:bCs w:val="0"/>
              </w:rPr>
              <w:t xml:space="preserve">%) </w:t>
            </w:r>
            <w:r w:rsidRPr="007F54EE">
              <w:rPr>
                <w:rFonts w:cs="Arial"/>
                <w:b w:val="0"/>
                <w:bCs w:val="0"/>
              </w:rPr>
              <w:t xml:space="preserve">either filed a new case or a Request for Order for a family law dispute. </w:t>
            </w:r>
            <w:r w:rsidR="007F54EE" w:rsidRPr="007F54EE">
              <w:rPr>
                <w:rFonts w:cs="Arial"/>
                <w:b w:val="0"/>
                <w:bCs w:val="0"/>
              </w:rPr>
              <w:t xml:space="preserve">Further, </w:t>
            </w:r>
            <w:r w:rsidRPr="007F54EE">
              <w:rPr>
                <w:rFonts w:cs="Arial"/>
                <w:b w:val="0"/>
                <w:bCs w:val="0"/>
              </w:rPr>
              <w:t>1</w:t>
            </w:r>
            <w:r w:rsidR="007F54EE" w:rsidRPr="007F54EE">
              <w:rPr>
                <w:rFonts w:cs="Arial"/>
                <w:b w:val="0"/>
                <w:bCs w:val="0"/>
              </w:rPr>
              <w:t>9</w:t>
            </w:r>
            <w:r w:rsidRPr="007F54EE">
              <w:rPr>
                <w:rFonts w:cs="Arial"/>
                <w:b w:val="0"/>
                <w:bCs w:val="0"/>
              </w:rPr>
              <w:t xml:space="preserve"> of the </w:t>
            </w:r>
            <w:r w:rsidR="007F54EE" w:rsidRPr="007F54EE">
              <w:rPr>
                <w:rFonts w:cs="Arial"/>
                <w:b w:val="0"/>
                <w:bCs w:val="0"/>
              </w:rPr>
              <w:t>47</w:t>
            </w:r>
            <w:r w:rsidRPr="007F54EE">
              <w:rPr>
                <w:rFonts w:cs="Arial"/>
                <w:b w:val="0"/>
                <w:bCs w:val="0"/>
              </w:rPr>
              <w:t xml:space="preserve"> received advice </w:t>
            </w:r>
            <w:r w:rsidR="007F54EE" w:rsidRPr="007F54EE">
              <w:rPr>
                <w:rFonts w:cs="Arial"/>
                <w:b w:val="0"/>
                <w:bCs w:val="0"/>
              </w:rPr>
              <w:t>regarding whether</w:t>
            </w:r>
            <w:r w:rsidRPr="007F54EE">
              <w:rPr>
                <w:rFonts w:cs="Arial"/>
                <w:b w:val="0"/>
                <w:bCs w:val="0"/>
              </w:rPr>
              <w:t xml:space="preserve"> to file based on the particulars of their case. </w:t>
            </w:r>
            <w:r w:rsidR="007F54EE" w:rsidRPr="007F54EE">
              <w:rPr>
                <w:rFonts w:cs="Arial"/>
                <w:b w:val="0"/>
                <w:bCs w:val="0"/>
              </w:rPr>
              <w:t>4</w:t>
            </w:r>
            <w:r w:rsidRPr="007F54EE">
              <w:rPr>
                <w:rFonts w:cs="Arial"/>
                <w:b w:val="0"/>
                <w:bCs w:val="0"/>
              </w:rPr>
              <w:t xml:space="preserve"> of the clients withdrew.</w:t>
            </w:r>
          </w:p>
          <w:p w14:paraId="3E58F0C9" w14:textId="77777777" w:rsidR="001E7929" w:rsidRPr="001E7929" w:rsidRDefault="001E7929" w:rsidP="001E7929">
            <w:pPr>
              <w:pStyle w:val="Heading5"/>
              <w:keepNext w:val="0"/>
              <w:rPr>
                <w:rFonts w:cs="Arial"/>
                <w:b w:val="0"/>
                <w:bCs w:val="0"/>
              </w:rPr>
            </w:pPr>
          </w:p>
        </w:tc>
      </w:tr>
      <w:tr w:rsidR="000A5EA7" w:rsidRPr="00343095" w14:paraId="468BEC14" w14:textId="77777777" w:rsidTr="00BB3C1F">
        <w:trPr>
          <w:trHeight w:val="2349"/>
          <w:jc w:val="center"/>
        </w:trPr>
        <w:tc>
          <w:tcPr>
            <w:tcW w:w="34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9205AD" w14:textId="77777777" w:rsidR="000A5EA7" w:rsidRDefault="000A5EA7" w:rsidP="000A5EA7">
            <w:pPr>
              <w:rPr>
                <w:rFonts w:ascii="Arial" w:hAnsi="Arial" w:cs="Arial"/>
                <w:sz w:val="21"/>
              </w:rPr>
            </w:pPr>
            <w:r>
              <w:rPr>
                <w:rFonts w:ascii="Arial" w:hAnsi="Arial" w:cs="Arial"/>
                <w:sz w:val="21"/>
              </w:rPr>
              <w:t>2-3 trainings will be conducted training a total of 40 social</w:t>
            </w:r>
          </w:p>
          <w:p w14:paraId="66F0C41E" w14:textId="77777777" w:rsidR="000A5EA7" w:rsidRDefault="000A5EA7" w:rsidP="000A5EA7">
            <w:pPr>
              <w:rPr>
                <w:rFonts w:ascii="Arial" w:hAnsi="Arial" w:cs="Arial"/>
                <w:sz w:val="21"/>
              </w:rPr>
            </w:pPr>
            <w:r>
              <w:rPr>
                <w:rFonts w:ascii="Arial" w:hAnsi="Arial" w:cs="Arial"/>
                <w:sz w:val="21"/>
              </w:rPr>
              <w:t>service agency staff</w:t>
            </w:r>
            <w:r>
              <w:t xml:space="preserve"> </w:t>
            </w:r>
            <w:r>
              <w:rPr>
                <w:rFonts w:ascii="Arial" w:hAnsi="Arial" w:cs="Arial"/>
                <w:sz w:val="21"/>
              </w:rPr>
              <w:t>at Santa Monica social service agencies to</w:t>
            </w:r>
          </w:p>
          <w:p w14:paraId="16A812E9" w14:textId="3DA09FEB" w:rsidR="000A5EA7" w:rsidRPr="001E7929" w:rsidRDefault="000A5EA7" w:rsidP="000A5EA7">
            <w:pPr>
              <w:rPr>
                <w:rFonts w:ascii="Arial" w:hAnsi="Arial" w:cs="Arial"/>
                <w:sz w:val="21"/>
              </w:rPr>
            </w:pPr>
            <w:r>
              <w:rPr>
                <w:rFonts w:ascii="Arial" w:hAnsi="Arial" w:cs="Arial"/>
                <w:sz w:val="21"/>
              </w:rPr>
              <w:t>assist their staffs in identifying and referring Santa Monica clients for legal assistance</w:t>
            </w:r>
          </w:p>
        </w:tc>
        <w:tc>
          <w:tcPr>
            <w:tcW w:w="34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EA3FB9" w14:textId="7395CE65" w:rsidR="000A5EA7" w:rsidRPr="001E7929" w:rsidRDefault="000A5EA7" w:rsidP="000A5EA7">
            <w:pPr>
              <w:rPr>
                <w:rFonts w:ascii="Arial" w:hAnsi="Arial" w:cs="Arial"/>
                <w:sz w:val="21"/>
              </w:rPr>
            </w:pPr>
            <w:r w:rsidRPr="00897630">
              <w:rPr>
                <w:rFonts w:ascii="Arial" w:hAnsi="Arial" w:cs="Arial"/>
                <w:sz w:val="21"/>
              </w:rPr>
              <w:t xml:space="preserve">At </w:t>
            </w:r>
            <w:r w:rsidR="00897630" w:rsidRPr="00897630">
              <w:rPr>
                <w:rFonts w:ascii="Arial" w:hAnsi="Arial" w:cs="Arial"/>
                <w:sz w:val="21"/>
              </w:rPr>
              <w:t>year end</w:t>
            </w:r>
            <w:r w:rsidRPr="00897630">
              <w:rPr>
                <w:rFonts w:ascii="Arial" w:hAnsi="Arial" w:cs="Arial"/>
                <w:sz w:val="21"/>
              </w:rPr>
              <w:t>, we have conduct</w:t>
            </w:r>
            <w:r w:rsidR="00897630" w:rsidRPr="00897630">
              <w:rPr>
                <w:rFonts w:ascii="Arial" w:hAnsi="Arial" w:cs="Arial"/>
                <w:sz w:val="21"/>
              </w:rPr>
              <w:t>ed</w:t>
            </w:r>
            <w:r w:rsidRPr="00897630">
              <w:rPr>
                <w:rFonts w:ascii="Arial" w:hAnsi="Arial" w:cs="Arial"/>
                <w:sz w:val="21"/>
              </w:rPr>
              <w:t xml:space="preserve"> </w:t>
            </w:r>
            <w:r w:rsidR="00897630" w:rsidRPr="00897630">
              <w:rPr>
                <w:rFonts w:ascii="Arial" w:hAnsi="Arial" w:cs="Arial"/>
                <w:sz w:val="21"/>
              </w:rPr>
              <w:t>1</w:t>
            </w:r>
            <w:r w:rsidRPr="00897630">
              <w:rPr>
                <w:rFonts w:ascii="Arial" w:hAnsi="Arial" w:cs="Arial"/>
                <w:sz w:val="21"/>
              </w:rPr>
              <w:t xml:space="preserve"> training</w:t>
            </w:r>
            <w:r w:rsidR="00897630">
              <w:rPr>
                <w:rFonts w:ascii="Arial" w:hAnsi="Arial" w:cs="Arial"/>
                <w:sz w:val="21"/>
              </w:rPr>
              <w:t xml:space="preserve"> to 8 social service agency staff</w:t>
            </w:r>
            <w:r w:rsidR="00897630" w:rsidRPr="00897630">
              <w:rPr>
                <w:rFonts w:ascii="Arial" w:hAnsi="Arial" w:cs="Arial"/>
                <w:sz w:val="21"/>
              </w:rPr>
              <w:t>.</w:t>
            </w:r>
          </w:p>
        </w:tc>
        <w:tc>
          <w:tcPr>
            <w:tcW w:w="3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377A47" w14:textId="626B57E6" w:rsidR="000A5EA7" w:rsidRDefault="000A5EA7" w:rsidP="000A5EA7">
            <w:pPr>
              <w:rPr>
                <w:rFonts w:ascii="Arial" w:hAnsi="Arial" w:cs="Arial"/>
                <w:sz w:val="21"/>
              </w:rPr>
            </w:pPr>
            <w:r>
              <w:rPr>
                <w:rFonts w:ascii="Arial" w:hAnsi="Arial" w:cs="Arial"/>
                <w:sz w:val="21"/>
              </w:rPr>
              <w:t>30 of 40 (75%) persons who attend a training will report improved understanding of DV and legal remedies through a post-training</w:t>
            </w:r>
          </w:p>
          <w:p w14:paraId="5D9B7632" w14:textId="205AD734" w:rsidR="000A5EA7" w:rsidRPr="001E7929" w:rsidRDefault="000A5EA7" w:rsidP="000A5EA7">
            <w:pPr>
              <w:rPr>
                <w:rFonts w:ascii="Arial" w:hAnsi="Arial" w:cs="Arial"/>
                <w:sz w:val="21"/>
              </w:rPr>
            </w:pPr>
            <w:r>
              <w:rPr>
                <w:rFonts w:ascii="Arial" w:hAnsi="Arial" w:cs="Arial"/>
                <w:sz w:val="21"/>
              </w:rPr>
              <w:t>questionnaire.</w:t>
            </w:r>
          </w:p>
        </w:tc>
        <w:tc>
          <w:tcPr>
            <w:tcW w:w="32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123BC6" w14:textId="3A933709" w:rsidR="000A5EA7" w:rsidRPr="001E7929" w:rsidRDefault="00B1170A" w:rsidP="000A5EA7">
            <w:pPr>
              <w:pStyle w:val="Heading5"/>
              <w:rPr>
                <w:rFonts w:cs="Arial"/>
                <w:b w:val="0"/>
                <w:bCs w:val="0"/>
              </w:rPr>
            </w:pPr>
            <w:r>
              <w:rPr>
                <w:rFonts w:cs="Arial"/>
                <w:b w:val="0"/>
                <w:bCs w:val="0"/>
              </w:rPr>
              <w:t>8 of 8 persons who attended the training reported an improved understanding of DV and legal remedies.</w:t>
            </w:r>
            <w:r w:rsidR="001E61F0">
              <w:rPr>
                <w:rFonts w:cs="Arial"/>
                <w:b w:val="0"/>
                <w:bCs w:val="0"/>
              </w:rPr>
              <w:t xml:space="preserve"> </w:t>
            </w:r>
            <w:r w:rsidR="00D41026">
              <w:rPr>
                <w:rFonts w:cs="Arial"/>
                <w:b w:val="0"/>
                <w:bCs w:val="0"/>
              </w:rPr>
              <w:t>Improvement</w:t>
            </w:r>
            <w:r>
              <w:rPr>
                <w:rFonts w:cs="Arial"/>
                <w:b w:val="0"/>
                <w:bCs w:val="0"/>
              </w:rPr>
              <w:t xml:space="preserve"> was confirmed through post-training questions.</w:t>
            </w:r>
            <w:r w:rsidR="000A5EA7">
              <w:rPr>
                <w:rFonts w:cs="Arial"/>
                <w:b w:val="0"/>
                <w:bCs w:val="0"/>
              </w:rPr>
              <w:t xml:space="preserve"> </w:t>
            </w:r>
          </w:p>
        </w:tc>
      </w:tr>
      <w:tr w:rsidR="001E7929" w:rsidRPr="00343095" w14:paraId="550A68D2" w14:textId="77777777" w:rsidTr="00BB3C1F">
        <w:trPr>
          <w:trHeight w:val="2349"/>
          <w:jc w:val="center"/>
        </w:trPr>
        <w:tc>
          <w:tcPr>
            <w:tcW w:w="34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46C7D" w14:textId="77777777" w:rsidR="001E7929" w:rsidRDefault="001E7929" w:rsidP="001E7929">
            <w:pPr>
              <w:rPr>
                <w:rFonts w:ascii="Arial" w:hAnsi="Arial" w:cs="Arial"/>
                <w:sz w:val="21"/>
              </w:rPr>
            </w:pPr>
            <w:r>
              <w:rPr>
                <w:rFonts w:ascii="Arial" w:hAnsi="Arial" w:cs="Arial"/>
                <w:sz w:val="21"/>
              </w:rPr>
              <w:t>50 persons will be referred by LAFLA to Sojourn, of which 12</w:t>
            </w:r>
          </w:p>
          <w:p w14:paraId="5352DCF0" w14:textId="77777777" w:rsidR="001E7929" w:rsidRDefault="001E7929" w:rsidP="001E7929">
            <w:pPr>
              <w:rPr>
                <w:rFonts w:ascii="Arial" w:hAnsi="Arial" w:cs="Arial"/>
                <w:sz w:val="21"/>
              </w:rPr>
            </w:pPr>
            <w:r>
              <w:rPr>
                <w:rFonts w:ascii="Arial" w:hAnsi="Arial" w:cs="Arial"/>
                <w:sz w:val="21"/>
              </w:rPr>
              <w:t>will be provided counseling and/or</w:t>
            </w:r>
          </w:p>
          <w:p w14:paraId="28F3565C" w14:textId="2CF2C1C0" w:rsidR="001E7929" w:rsidRPr="001E7929" w:rsidRDefault="001E7929" w:rsidP="001E7929">
            <w:pPr>
              <w:rPr>
                <w:rFonts w:ascii="Arial" w:hAnsi="Arial" w:cs="Arial"/>
                <w:sz w:val="21"/>
              </w:rPr>
            </w:pPr>
            <w:r>
              <w:rPr>
                <w:rFonts w:ascii="Arial" w:hAnsi="Arial" w:cs="Arial"/>
                <w:sz w:val="21"/>
              </w:rPr>
              <w:t>mental health services.</w:t>
            </w:r>
          </w:p>
        </w:tc>
        <w:tc>
          <w:tcPr>
            <w:tcW w:w="34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44C936" w14:textId="7C584D0A" w:rsidR="001E7929" w:rsidRPr="001E7929" w:rsidRDefault="001E7929" w:rsidP="001E7929">
            <w:pPr>
              <w:rPr>
                <w:rFonts w:ascii="Arial" w:hAnsi="Arial" w:cs="Arial"/>
                <w:sz w:val="21"/>
              </w:rPr>
            </w:pPr>
            <w:r>
              <w:rPr>
                <w:rFonts w:ascii="Arial" w:hAnsi="Arial" w:cs="Arial"/>
                <w:sz w:val="21"/>
              </w:rPr>
              <w:t>At year</w:t>
            </w:r>
            <w:r w:rsidR="007F54EE">
              <w:rPr>
                <w:rFonts w:ascii="Arial" w:hAnsi="Arial" w:cs="Arial"/>
                <w:sz w:val="21"/>
              </w:rPr>
              <w:t xml:space="preserve"> end</w:t>
            </w:r>
            <w:r w:rsidRPr="007F54EE">
              <w:rPr>
                <w:rFonts w:ascii="Arial" w:hAnsi="Arial" w:cs="Arial"/>
                <w:sz w:val="21"/>
              </w:rPr>
              <w:t xml:space="preserve">, </w:t>
            </w:r>
            <w:r w:rsidR="007F54EE" w:rsidRPr="007F54EE">
              <w:rPr>
                <w:rFonts w:ascii="Arial" w:hAnsi="Arial" w:cs="Arial"/>
                <w:sz w:val="21"/>
              </w:rPr>
              <w:t>77</w:t>
            </w:r>
            <w:r w:rsidRPr="007F54EE">
              <w:rPr>
                <w:rFonts w:ascii="Arial" w:hAnsi="Arial" w:cs="Arial"/>
                <w:sz w:val="21"/>
              </w:rPr>
              <w:t xml:space="preserve"> Santa Monica participants we</w:t>
            </w:r>
            <w:r w:rsidR="000A5EA7" w:rsidRPr="007F54EE">
              <w:rPr>
                <w:rFonts w:ascii="Arial" w:hAnsi="Arial" w:cs="Arial"/>
                <w:sz w:val="21"/>
              </w:rPr>
              <w:t>re</w:t>
            </w:r>
            <w:r w:rsidRPr="007F54EE">
              <w:rPr>
                <w:rFonts w:ascii="Arial" w:hAnsi="Arial" w:cs="Arial"/>
                <w:sz w:val="21"/>
              </w:rPr>
              <w:t xml:space="preserve"> referred by LAFLA to Sojourn</w:t>
            </w:r>
            <w:r w:rsidR="00914DA2">
              <w:rPr>
                <w:rFonts w:ascii="Arial" w:hAnsi="Arial" w:cs="Arial"/>
                <w:sz w:val="21"/>
              </w:rPr>
              <w:t>.</w:t>
            </w:r>
          </w:p>
        </w:tc>
        <w:tc>
          <w:tcPr>
            <w:tcW w:w="36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A16F35" w14:textId="77777777" w:rsidR="00606D71" w:rsidRDefault="00606D71" w:rsidP="00606D71">
            <w:pPr>
              <w:rPr>
                <w:rFonts w:ascii="Arial" w:hAnsi="Arial" w:cs="Arial"/>
                <w:sz w:val="21"/>
              </w:rPr>
            </w:pPr>
            <w:r w:rsidRPr="007D1281">
              <w:rPr>
                <w:rFonts w:ascii="Arial" w:hAnsi="Arial" w:cs="Arial"/>
                <w:sz w:val="21"/>
              </w:rPr>
              <w:t>The Sojourn therapist will serve 12 clients</w:t>
            </w:r>
            <w:r>
              <w:rPr>
                <w:rFonts w:ascii="Arial" w:hAnsi="Arial" w:cs="Arial"/>
                <w:sz w:val="21"/>
              </w:rPr>
              <w:t xml:space="preserve"> </w:t>
            </w:r>
            <w:r w:rsidRPr="007D1281">
              <w:rPr>
                <w:rFonts w:ascii="Arial" w:hAnsi="Arial" w:cs="Arial"/>
                <w:sz w:val="21"/>
              </w:rPr>
              <w:t>who were referred by LAFLA.</w:t>
            </w:r>
            <w:r>
              <w:rPr>
                <w:rFonts w:ascii="Arial" w:hAnsi="Arial" w:cs="Arial"/>
                <w:sz w:val="21"/>
              </w:rPr>
              <w:t xml:space="preserve"> </w:t>
            </w:r>
          </w:p>
          <w:p w14:paraId="4B178DB8" w14:textId="77777777" w:rsidR="001E7929" w:rsidRDefault="001E7929" w:rsidP="00914DA2">
            <w:pPr>
              <w:rPr>
                <w:rFonts w:ascii="Arial" w:hAnsi="Arial" w:cs="Arial"/>
                <w:sz w:val="21"/>
              </w:rPr>
            </w:pPr>
          </w:p>
          <w:p w14:paraId="61A4AE39" w14:textId="77777777" w:rsidR="00897630" w:rsidRPr="007D1281" w:rsidRDefault="00897630" w:rsidP="00897630">
            <w:pPr>
              <w:rPr>
                <w:rFonts w:ascii="Arial" w:hAnsi="Arial" w:cs="Arial"/>
                <w:sz w:val="21"/>
              </w:rPr>
            </w:pPr>
            <w:r w:rsidRPr="007D1281">
              <w:rPr>
                <w:rFonts w:ascii="Arial" w:hAnsi="Arial" w:cs="Arial"/>
                <w:sz w:val="21"/>
              </w:rPr>
              <w:t>Of those 12, 10 clients (83%) of the LAFLA</w:t>
            </w:r>
            <w:r>
              <w:rPr>
                <w:rFonts w:ascii="Arial" w:hAnsi="Arial" w:cs="Arial"/>
                <w:sz w:val="21"/>
              </w:rPr>
              <w:t xml:space="preserve"> </w:t>
            </w:r>
            <w:r w:rsidRPr="007D1281">
              <w:rPr>
                <w:rFonts w:ascii="Arial" w:hAnsi="Arial" w:cs="Arial"/>
                <w:sz w:val="21"/>
              </w:rPr>
              <w:t>referred</w:t>
            </w:r>
            <w:r>
              <w:rPr>
                <w:rFonts w:ascii="Arial" w:hAnsi="Arial" w:cs="Arial"/>
                <w:sz w:val="21"/>
              </w:rPr>
              <w:t xml:space="preserve"> </w:t>
            </w:r>
            <w:r w:rsidRPr="007D1281">
              <w:rPr>
                <w:rFonts w:ascii="Arial" w:hAnsi="Arial" w:cs="Arial"/>
                <w:sz w:val="21"/>
              </w:rPr>
              <w:t>clients who are receiving therapy</w:t>
            </w:r>
            <w:r>
              <w:rPr>
                <w:rFonts w:ascii="Arial" w:hAnsi="Arial" w:cs="Arial"/>
                <w:sz w:val="21"/>
              </w:rPr>
              <w:t xml:space="preserve"> </w:t>
            </w:r>
            <w:r w:rsidRPr="007D1281">
              <w:rPr>
                <w:rFonts w:ascii="Arial" w:hAnsi="Arial" w:cs="Arial"/>
                <w:sz w:val="21"/>
              </w:rPr>
              <w:t>services from the Sojourn therapist will</w:t>
            </w:r>
          </w:p>
          <w:p w14:paraId="05BCAD82" w14:textId="77777777" w:rsidR="00897630" w:rsidRDefault="00897630" w:rsidP="00897630">
            <w:pPr>
              <w:rPr>
                <w:rFonts w:ascii="Arial" w:hAnsi="Arial" w:cs="Arial"/>
                <w:sz w:val="21"/>
              </w:rPr>
            </w:pPr>
            <w:r w:rsidRPr="007D1281">
              <w:rPr>
                <w:rFonts w:ascii="Arial" w:hAnsi="Arial" w:cs="Arial"/>
                <w:sz w:val="21"/>
              </w:rPr>
              <w:t>complete a minimum of 4 sessions.</w:t>
            </w:r>
          </w:p>
          <w:p w14:paraId="3258FDD0" w14:textId="77777777" w:rsidR="00897630" w:rsidRPr="007D1281" w:rsidRDefault="00897630" w:rsidP="00897630">
            <w:pPr>
              <w:rPr>
                <w:rFonts w:ascii="Arial" w:hAnsi="Arial" w:cs="Arial"/>
                <w:sz w:val="21"/>
              </w:rPr>
            </w:pPr>
          </w:p>
          <w:p w14:paraId="1B0DE723" w14:textId="77777777" w:rsidR="00897630" w:rsidRPr="007D1281" w:rsidRDefault="00897630" w:rsidP="00897630">
            <w:pPr>
              <w:rPr>
                <w:rFonts w:ascii="Arial" w:hAnsi="Arial" w:cs="Arial"/>
                <w:sz w:val="21"/>
              </w:rPr>
            </w:pPr>
            <w:r w:rsidRPr="007D1281">
              <w:rPr>
                <w:rFonts w:ascii="Arial" w:hAnsi="Arial" w:cs="Arial"/>
                <w:sz w:val="21"/>
              </w:rPr>
              <w:t>100% of the LAFLA-referred clients who are</w:t>
            </w:r>
            <w:r>
              <w:rPr>
                <w:rFonts w:ascii="Arial" w:hAnsi="Arial" w:cs="Arial"/>
                <w:sz w:val="21"/>
              </w:rPr>
              <w:t xml:space="preserve"> </w:t>
            </w:r>
            <w:r w:rsidRPr="007D1281">
              <w:rPr>
                <w:rFonts w:ascii="Arial" w:hAnsi="Arial" w:cs="Arial"/>
                <w:sz w:val="21"/>
              </w:rPr>
              <w:t>receiving therapy services from the Sojourn</w:t>
            </w:r>
          </w:p>
          <w:p w14:paraId="7F68E3A2" w14:textId="77777777" w:rsidR="00897630" w:rsidRPr="007D1281" w:rsidRDefault="00897630" w:rsidP="00897630">
            <w:pPr>
              <w:rPr>
                <w:rFonts w:ascii="Arial" w:hAnsi="Arial" w:cs="Arial"/>
                <w:sz w:val="21"/>
              </w:rPr>
            </w:pPr>
            <w:r w:rsidRPr="007D1281">
              <w:rPr>
                <w:rFonts w:ascii="Arial" w:hAnsi="Arial" w:cs="Arial"/>
                <w:sz w:val="21"/>
              </w:rPr>
              <w:t>therapist will receive referrals to</w:t>
            </w:r>
          </w:p>
          <w:p w14:paraId="75F1A759" w14:textId="77777777" w:rsidR="00897630" w:rsidRPr="007D1281" w:rsidRDefault="00897630" w:rsidP="00897630">
            <w:pPr>
              <w:rPr>
                <w:rFonts w:ascii="Arial" w:hAnsi="Arial" w:cs="Arial"/>
                <w:sz w:val="21"/>
              </w:rPr>
            </w:pPr>
            <w:r w:rsidRPr="007D1281">
              <w:rPr>
                <w:rFonts w:ascii="Arial" w:hAnsi="Arial" w:cs="Arial"/>
                <w:sz w:val="21"/>
              </w:rPr>
              <w:lastRenderedPageBreak/>
              <w:t>appropriate services including but not</w:t>
            </w:r>
            <w:r>
              <w:rPr>
                <w:rFonts w:ascii="Arial" w:hAnsi="Arial" w:cs="Arial"/>
                <w:sz w:val="21"/>
              </w:rPr>
              <w:t xml:space="preserve"> </w:t>
            </w:r>
            <w:r w:rsidRPr="007D1281">
              <w:rPr>
                <w:rFonts w:ascii="Arial" w:hAnsi="Arial" w:cs="Arial"/>
                <w:sz w:val="21"/>
              </w:rPr>
              <w:t>limited to: DV shelters, victims resources,</w:t>
            </w:r>
            <w:r>
              <w:rPr>
                <w:rFonts w:ascii="Arial" w:hAnsi="Arial" w:cs="Arial"/>
                <w:sz w:val="21"/>
              </w:rPr>
              <w:t xml:space="preserve"> </w:t>
            </w:r>
            <w:r w:rsidRPr="007D1281">
              <w:rPr>
                <w:rFonts w:ascii="Arial" w:hAnsi="Arial" w:cs="Arial"/>
                <w:sz w:val="21"/>
              </w:rPr>
              <w:t>medical services, Safe At Home, immigration</w:t>
            </w:r>
            <w:r>
              <w:rPr>
                <w:rFonts w:ascii="Arial" w:hAnsi="Arial" w:cs="Arial"/>
                <w:sz w:val="21"/>
              </w:rPr>
              <w:t xml:space="preserve"> </w:t>
            </w:r>
            <w:r w:rsidRPr="007D1281">
              <w:rPr>
                <w:rFonts w:ascii="Arial" w:hAnsi="Arial" w:cs="Arial"/>
                <w:sz w:val="21"/>
              </w:rPr>
              <w:t>resources, children’s counseling, batterers</w:t>
            </w:r>
          </w:p>
          <w:p w14:paraId="52ADF7F1" w14:textId="57468E79" w:rsidR="00897630" w:rsidRDefault="00897630" w:rsidP="00897630">
            <w:pPr>
              <w:rPr>
                <w:rFonts w:ascii="Arial" w:hAnsi="Arial" w:cs="Arial"/>
                <w:sz w:val="21"/>
              </w:rPr>
            </w:pPr>
            <w:r w:rsidRPr="007D1281">
              <w:rPr>
                <w:rFonts w:ascii="Arial" w:hAnsi="Arial" w:cs="Arial"/>
                <w:sz w:val="21"/>
              </w:rPr>
              <w:t>programs, employment</w:t>
            </w:r>
            <w:r w:rsidR="001E61F0">
              <w:rPr>
                <w:rFonts w:ascii="Arial" w:hAnsi="Arial" w:cs="Arial"/>
                <w:sz w:val="21"/>
              </w:rPr>
              <w:t xml:space="preserve"> </w:t>
            </w:r>
            <w:r>
              <w:rPr>
                <w:rFonts w:ascii="Arial" w:hAnsi="Arial" w:cs="Arial"/>
                <w:sz w:val="21"/>
              </w:rPr>
              <w:t>a</w:t>
            </w:r>
            <w:r w:rsidRPr="007D1281">
              <w:rPr>
                <w:rFonts w:ascii="Arial" w:hAnsi="Arial" w:cs="Arial"/>
                <w:sz w:val="21"/>
              </w:rPr>
              <w:t>ssistance</w:t>
            </w:r>
            <w:r>
              <w:rPr>
                <w:rFonts w:ascii="Arial" w:hAnsi="Arial" w:cs="Arial"/>
                <w:sz w:val="21"/>
              </w:rPr>
              <w:t xml:space="preserve"> </w:t>
            </w:r>
            <w:r w:rsidRPr="007D1281">
              <w:rPr>
                <w:rFonts w:ascii="Arial" w:hAnsi="Arial" w:cs="Arial"/>
                <w:sz w:val="21"/>
              </w:rPr>
              <w:t>programs, obtaining benefits, support</w:t>
            </w:r>
            <w:r>
              <w:rPr>
                <w:rFonts w:ascii="Arial" w:hAnsi="Arial" w:cs="Arial"/>
                <w:sz w:val="21"/>
              </w:rPr>
              <w:t xml:space="preserve"> </w:t>
            </w:r>
            <w:r w:rsidRPr="007D1281">
              <w:rPr>
                <w:rFonts w:ascii="Arial" w:hAnsi="Arial" w:cs="Arial"/>
                <w:sz w:val="21"/>
              </w:rPr>
              <w:t>groups.</w:t>
            </w:r>
          </w:p>
          <w:p w14:paraId="117A8156" w14:textId="23C072F8" w:rsidR="00270BAF" w:rsidRDefault="00270BAF" w:rsidP="00897630">
            <w:pPr>
              <w:rPr>
                <w:rFonts w:ascii="Arial" w:hAnsi="Arial" w:cs="Arial"/>
                <w:sz w:val="21"/>
              </w:rPr>
            </w:pPr>
          </w:p>
          <w:p w14:paraId="1CE61D70" w14:textId="77777777" w:rsidR="00270BAF" w:rsidRPr="007D1281" w:rsidRDefault="00270BAF" w:rsidP="00270BAF">
            <w:pPr>
              <w:rPr>
                <w:rFonts w:ascii="Arial" w:hAnsi="Arial" w:cs="Arial"/>
                <w:sz w:val="21"/>
              </w:rPr>
            </w:pPr>
            <w:r w:rsidRPr="007D1281">
              <w:rPr>
                <w:rFonts w:ascii="Arial" w:hAnsi="Arial" w:cs="Arial"/>
                <w:sz w:val="21"/>
              </w:rPr>
              <w:t>100% of the LAFLA-referred clients who are</w:t>
            </w:r>
            <w:r>
              <w:rPr>
                <w:rFonts w:ascii="Arial" w:hAnsi="Arial" w:cs="Arial"/>
                <w:sz w:val="21"/>
              </w:rPr>
              <w:t xml:space="preserve"> </w:t>
            </w:r>
            <w:r w:rsidRPr="007D1281">
              <w:rPr>
                <w:rFonts w:ascii="Arial" w:hAnsi="Arial" w:cs="Arial"/>
                <w:sz w:val="21"/>
              </w:rPr>
              <w:t>receiving therapy services from the Sojourn</w:t>
            </w:r>
            <w:r>
              <w:rPr>
                <w:rFonts w:ascii="Arial" w:hAnsi="Arial" w:cs="Arial"/>
                <w:sz w:val="21"/>
              </w:rPr>
              <w:t xml:space="preserve"> </w:t>
            </w:r>
            <w:r w:rsidRPr="007D1281">
              <w:rPr>
                <w:rFonts w:ascii="Arial" w:hAnsi="Arial" w:cs="Arial"/>
                <w:sz w:val="21"/>
              </w:rPr>
              <w:t xml:space="preserve">therapist will be offered </w:t>
            </w:r>
            <w:r>
              <w:rPr>
                <w:rFonts w:ascii="Arial" w:hAnsi="Arial" w:cs="Arial"/>
                <w:sz w:val="21"/>
              </w:rPr>
              <w:t>a</w:t>
            </w:r>
            <w:r w:rsidRPr="007D1281">
              <w:rPr>
                <w:rFonts w:ascii="Arial" w:hAnsi="Arial" w:cs="Arial"/>
                <w:sz w:val="21"/>
              </w:rPr>
              <w:t>ssistance in</w:t>
            </w:r>
            <w:r>
              <w:rPr>
                <w:rFonts w:ascii="Arial" w:hAnsi="Arial" w:cs="Arial"/>
                <w:sz w:val="21"/>
              </w:rPr>
              <w:t xml:space="preserve"> </w:t>
            </w:r>
            <w:r w:rsidRPr="007D1281">
              <w:rPr>
                <w:rFonts w:ascii="Arial" w:hAnsi="Arial" w:cs="Arial"/>
                <w:sz w:val="21"/>
              </w:rPr>
              <w:t>developing a safety plan, with a goal of 90%</w:t>
            </w:r>
          </w:p>
          <w:p w14:paraId="43041C2B" w14:textId="77777777" w:rsidR="00270BAF" w:rsidRDefault="00270BAF" w:rsidP="00270BAF">
            <w:pPr>
              <w:rPr>
                <w:rFonts w:ascii="Arial" w:hAnsi="Arial" w:cs="Arial"/>
                <w:sz w:val="21"/>
              </w:rPr>
            </w:pPr>
            <w:r w:rsidRPr="007D1281">
              <w:rPr>
                <w:rFonts w:ascii="Arial" w:hAnsi="Arial" w:cs="Arial"/>
                <w:sz w:val="21"/>
              </w:rPr>
              <w:t>completion rate.</w:t>
            </w:r>
          </w:p>
          <w:p w14:paraId="0FB9663B" w14:textId="77777777" w:rsidR="00270BAF" w:rsidRPr="007D1281" w:rsidRDefault="00270BAF" w:rsidP="00270BAF">
            <w:pPr>
              <w:rPr>
                <w:rFonts w:ascii="Arial" w:hAnsi="Arial" w:cs="Arial"/>
                <w:sz w:val="21"/>
              </w:rPr>
            </w:pPr>
          </w:p>
          <w:p w14:paraId="56939948" w14:textId="77777777" w:rsidR="00270BAF" w:rsidRPr="007D1281" w:rsidRDefault="00270BAF" w:rsidP="00270BAF">
            <w:pPr>
              <w:rPr>
                <w:rFonts w:ascii="Arial" w:hAnsi="Arial" w:cs="Arial"/>
                <w:sz w:val="21"/>
              </w:rPr>
            </w:pPr>
            <w:r w:rsidRPr="007D1281">
              <w:rPr>
                <w:rFonts w:ascii="Arial" w:hAnsi="Arial" w:cs="Arial"/>
                <w:sz w:val="21"/>
              </w:rPr>
              <w:t>100% of the LAFLA-referred clients who are</w:t>
            </w:r>
            <w:r>
              <w:rPr>
                <w:rFonts w:ascii="Arial" w:hAnsi="Arial" w:cs="Arial"/>
                <w:sz w:val="21"/>
              </w:rPr>
              <w:t xml:space="preserve"> </w:t>
            </w:r>
            <w:r w:rsidRPr="007D1281">
              <w:rPr>
                <w:rFonts w:ascii="Arial" w:hAnsi="Arial" w:cs="Arial"/>
                <w:sz w:val="21"/>
              </w:rPr>
              <w:t>receiving therapy services from the Sojourn</w:t>
            </w:r>
          </w:p>
          <w:p w14:paraId="776C53AB" w14:textId="77777777" w:rsidR="00270BAF" w:rsidRPr="007D1281" w:rsidRDefault="00270BAF" w:rsidP="00270BAF">
            <w:pPr>
              <w:rPr>
                <w:rFonts w:ascii="Arial" w:hAnsi="Arial" w:cs="Arial"/>
                <w:sz w:val="21"/>
              </w:rPr>
            </w:pPr>
            <w:r w:rsidRPr="007D1281">
              <w:rPr>
                <w:rFonts w:ascii="Arial" w:hAnsi="Arial" w:cs="Arial"/>
                <w:sz w:val="21"/>
              </w:rPr>
              <w:t>therapist will receive education including</w:t>
            </w:r>
            <w:r>
              <w:rPr>
                <w:rFonts w:ascii="Arial" w:hAnsi="Arial" w:cs="Arial"/>
                <w:sz w:val="21"/>
              </w:rPr>
              <w:t xml:space="preserve"> </w:t>
            </w:r>
            <w:r w:rsidRPr="007D1281">
              <w:rPr>
                <w:rFonts w:ascii="Arial" w:hAnsi="Arial" w:cs="Arial"/>
                <w:sz w:val="21"/>
              </w:rPr>
              <w:t>but not limited to: DV 101, red flags,</w:t>
            </w:r>
            <w:r>
              <w:rPr>
                <w:rFonts w:ascii="Arial" w:hAnsi="Arial" w:cs="Arial"/>
                <w:sz w:val="21"/>
              </w:rPr>
              <w:t xml:space="preserve"> </w:t>
            </w:r>
            <w:r w:rsidRPr="007D1281">
              <w:rPr>
                <w:rFonts w:ascii="Arial" w:hAnsi="Arial" w:cs="Arial"/>
                <w:sz w:val="21"/>
              </w:rPr>
              <w:t>empowerment, the effects of DV on self and</w:t>
            </w:r>
          </w:p>
          <w:p w14:paraId="11D2B246" w14:textId="77777777" w:rsidR="00270BAF" w:rsidRPr="007D1281" w:rsidRDefault="00270BAF" w:rsidP="00270BAF">
            <w:pPr>
              <w:rPr>
                <w:rFonts w:ascii="Arial" w:hAnsi="Arial" w:cs="Arial"/>
                <w:sz w:val="21"/>
              </w:rPr>
            </w:pPr>
            <w:r w:rsidRPr="007D1281">
              <w:rPr>
                <w:rFonts w:ascii="Arial" w:hAnsi="Arial" w:cs="Arial"/>
                <w:sz w:val="21"/>
              </w:rPr>
              <w:t>family, the effects of sexual abuse on self and</w:t>
            </w:r>
            <w:r>
              <w:rPr>
                <w:rFonts w:ascii="Arial" w:hAnsi="Arial" w:cs="Arial"/>
                <w:sz w:val="21"/>
              </w:rPr>
              <w:t xml:space="preserve"> </w:t>
            </w:r>
            <w:r w:rsidRPr="007D1281">
              <w:rPr>
                <w:rFonts w:ascii="Arial" w:hAnsi="Arial" w:cs="Arial"/>
                <w:sz w:val="21"/>
              </w:rPr>
              <w:t>family, awareness of personal skills and</w:t>
            </w:r>
            <w:r>
              <w:rPr>
                <w:rFonts w:ascii="Arial" w:hAnsi="Arial" w:cs="Arial"/>
                <w:sz w:val="21"/>
              </w:rPr>
              <w:t xml:space="preserve"> </w:t>
            </w:r>
            <w:r w:rsidRPr="007D1281">
              <w:rPr>
                <w:rFonts w:ascii="Arial" w:hAnsi="Arial" w:cs="Arial"/>
                <w:sz w:val="21"/>
              </w:rPr>
              <w:t>resources, awareness of community</w:t>
            </w:r>
          </w:p>
          <w:p w14:paraId="5B0DD150" w14:textId="77777777" w:rsidR="00270BAF" w:rsidRDefault="00270BAF" w:rsidP="00270BAF">
            <w:pPr>
              <w:rPr>
                <w:rFonts w:ascii="Arial" w:hAnsi="Arial" w:cs="Arial"/>
                <w:sz w:val="21"/>
              </w:rPr>
            </w:pPr>
            <w:r w:rsidRPr="007D1281">
              <w:rPr>
                <w:rFonts w:ascii="Arial" w:hAnsi="Arial" w:cs="Arial"/>
                <w:sz w:val="21"/>
              </w:rPr>
              <w:t>resources.</w:t>
            </w:r>
          </w:p>
          <w:p w14:paraId="3C23D882" w14:textId="77777777" w:rsidR="00270BAF" w:rsidRPr="007D1281" w:rsidRDefault="00270BAF" w:rsidP="00270BAF">
            <w:pPr>
              <w:rPr>
                <w:rFonts w:ascii="Arial" w:hAnsi="Arial" w:cs="Arial"/>
                <w:sz w:val="21"/>
              </w:rPr>
            </w:pPr>
          </w:p>
          <w:p w14:paraId="4635C306" w14:textId="396CE5A1" w:rsidR="00270BAF" w:rsidRPr="007D1281" w:rsidRDefault="00270BAF" w:rsidP="00270BAF">
            <w:pPr>
              <w:rPr>
                <w:rFonts w:ascii="Arial" w:hAnsi="Arial" w:cs="Arial"/>
                <w:sz w:val="21"/>
              </w:rPr>
            </w:pPr>
            <w:r w:rsidRPr="007D1281">
              <w:rPr>
                <w:rFonts w:ascii="Arial" w:hAnsi="Arial" w:cs="Arial"/>
                <w:sz w:val="21"/>
              </w:rPr>
              <w:t>15% of the LAFLA-referred clients who are</w:t>
            </w:r>
            <w:r>
              <w:rPr>
                <w:rFonts w:ascii="Arial" w:hAnsi="Arial" w:cs="Arial"/>
                <w:sz w:val="21"/>
              </w:rPr>
              <w:t xml:space="preserve"> </w:t>
            </w:r>
            <w:r w:rsidRPr="007D1281">
              <w:rPr>
                <w:rFonts w:ascii="Arial" w:hAnsi="Arial" w:cs="Arial"/>
                <w:sz w:val="21"/>
              </w:rPr>
              <w:t>receiving therapy service will decide to go</w:t>
            </w:r>
            <w:r>
              <w:rPr>
                <w:rFonts w:ascii="Arial" w:hAnsi="Arial" w:cs="Arial"/>
                <w:sz w:val="21"/>
              </w:rPr>
              <w:t xml:space="preserve"> </w:t>
            </w:r>
            <w:r w:rsidRPr="007D1281">
              <w:rPr>
                <w:rFonts w:ascii="Arial" w:hAnsi="Arial" w:cs="Arial"/>
                <w:sz w:val="21"/>
              </w:rPr>
              <w:t>into a shelter or will find alternative</w:t>
            </w:r>
          </w:p>
          <w:p w14:paraId="5BE7E286" w14:textId="0A3FCC5A" w:rsidR="00897630" w:rsidRPr="001E7929" w:rsidRDefault="00270BAF" w:rsidP="00914DA2">
            <w:pPr>
              <w:rPr>
                <w:rFonts w:ascii="Arial" w:hAnsi="Arial" w:cs="Arial"/>
                <w:sz w:val="21"/>
              </w:rPr>
            </w:pPr>
            <w:r w:rsidRPr="007D1281">
              <w:rPr>
                <w:rFonts w:ascii="Arial" w:hAnsi="Arial" w:cs="Arial"/>
                <w:sz w:val="21"/>
              </w:rPr>
              <w:t>safe places to live</w:t>
            </w:r>
            <w:r w:rsidR="00D41026">
              <w:rPr>
                <w:rFonts w:ascii="Arial" w:hAnsi="Arial" w:cs="Arial"/>
                <w:sz w:val="21"/>
              </w:rPr>
              <w:t>.</w:t>
            </w:r>
          </w:p>
        </w:tc>
        <w:tc>
          <w:tcPr>
            <w:tcW w:w="32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DC4E2A" w14:textId="5CB747D2" w:rsidR="00897630" w:rsidRPr="008F669D" w:rsidRDefault="00897630" w:rsidP="00897630">
            <w:pPr>
              <w:pStyle w:val="Heading5"/>
              <w:keepNext w:val="0"/>
              <w:rPr>
                <w:rFonts w:cs="Arial"/>
                <w:b w:val="0"/>
                <w:bCs w:val="0"/>
                <w:szCs w:val="21"/>
              </w:rPr>
            </w:pPr>
            <w:r w:rsidRPr="008F669D">
              <w:rPr>
                <w:rFonts w:cs="Arial"/>
                <w:b w:val="0"/>
                <w:bCs w:val="0"/>
                <w:szCs w:val="21"/>
              </w:rPr>
              <w:lastRenderedPageBreak/>
              <w:t>At year end, 8 Santa Monica participants w</w:t>
            </w:r>
            <w:r w:rsidR="00B1170A" w:rsidRPr="008F669D">
              <w:rPr>
                <w:rFonts w:cs="Arial"/>
                <w:b w:val="0"/>
                <w:bCs w:val="0"/>
                <w:szCs w:val="21"/>
              </w:rPr>
              <w:t>ere</w:t>
            </w:r>
            <w:r w:rsidRPr="008F669D">
              <w:rPr>
                <w:rFonts w:cs="Arial"/>
                <w:b w:val="0"/>
                <w:bCs w:val="0"/>
                <w:szCs w:val="21"/>
              </w:rPr>
              <w:t xml:space="preserve"> served by the Sojourn therapist.</w:t>
            </w:r>
          </w:p>
          <w:p w14:paraId="0AAF8D62" w14:textId="77777777" w:rsidR="00897630" w:rsidRPr="008F669D" w:rsidRDefault="00897630" w:rsidP="00897630">
            <w:pPr>
              <w:pStyle w:val="Heading5"/>
              <w:keepNext w:val="0"/>
              <w:rPr>
                <w:rFonts w:cs="Arial"/>
                <w:b w:val="0"/>
                <w:bCs w:val="0"/>
                <w:szCs w:val="21"/>
              </w:rPr>
            </w:pPr>
          </w:p>
          <w:p w14:paraId="0BCFA034" w14:textId="3DC57DEA" w:rsidR="00897630" w:rsidRPr="008F669D" w:rsidRDefault="00897630" w:rsidP="00897630">
            <w:pPr>
              <w:pStyle w:val="Heading5"/>
              <w:keepNext w:val="0"/>
              <w:rPr>
                <w:rFonts w:cs="Arial"/>
                <w:b w:val="0"/>
                <w:bCs w:val="0"/>
                <w:szCs w:val="21"/>
              </w:rPr>
            </w:pPr>
            <w:r w:rsidRPr="008F669D">
              <w:rPr>
                <w:rFonts w:cs="Arial"/>
                <w:b w:val="0"/>
                <w:bCs w:val="0"/>
                <w:szCs w:val="21"/>
              </w:rPr>
              <w:t xml:space="preserve">7 </w:t>
            </w:r>
            <w:r w:rsidR="00B1170A" w:rsidRPr="008F669D">
              <w:rPr>
                <w:rFonts w:cs="Arial"/>
                <w:b w:val="0"/>
                <w:bCs w:val="0"/>
                <w:szCs w:val="21"/>
              </w:rPr>
              <w:t xml:space="preserve">of the 8 (86%) </w:t>
            </w:r>
            <w:r w:rsidRPr="008F669D">
              <w:rPr>
                <w:rFonts w:cs="Arial"/>
                <w:b w:val="0"/>
                <w:bCs w:val="0"/>
                <w:szCs w:val="21"/>
              </w:rPr>
              <w:t xml:space="preserve">Santa Monica participants have completed a minimum of 4 sessions. </w:t>
            </w:r>
          </w:p>
          <w:p w14:paraId="24B19541" w14:textId="77777777" w:rsidR="001E7929" w:rsidRPr="008F669D" w:rsidRDefault="001E7929" w:rsidP="00914DA2">
            <w:pPr>
              <w:pStyle w:val="Heading5"/>
              <w:keepNext w:val="0"/>
              <w:rPr>
                <w:rFonts w:cs="Arial"/>
                <w:b w:val="0"/>
                <w:bCs w:val="0"/>
                <w:szCs w:val="21"/>
              </w:rPr>
            </w:pPr>
          </w:p>
          <w:p w14:paraId="5F9129D1" w14:textId="77777777" w:rsidR="00B1170A" w:rsidRPr="008F669D" w:rsidRDefault="00B1170A" w:rsidP="00B1170A">
            <w:pPr>
              <w:rPr>
                <w:rFonts w:ascii="Arial" w:hAnsi="Arial" w:cs="Arial"/>
                <w:sz w:val="21"/>
                <w:szCs w:val="21"/>
              </w:rPr>
            </w:pPr>
          </w:p>
          <w:p w14:paraId="5351C6D3" w14:textId="77777777" w:rsidR="00B1170A" w:rsidRPr="008F669D" w:rsidRDefault="00B1170A" w:rsidP="00B1170A">
            <w:pPr>
              <w:rPr>
                <w:rFonts w:ascii="Arial" w:hAnsi="Arial" w:cs="Arial"/>
                <w:sz w:val="21"/>
                <w:szCs w:val="21"/>
              </w:rPr>
            </w:pPr>
          </w:p>
          <w:p w14:paraId="5892F7F9" w14:textId="77777777" w:rsidR="00D41026" w:rsidRDefault="00D41026" w:rsidP="00B1170A">
            <w:pPr>
              <w:rPr>
                <w:rFonts w:ascii="Arial" w:hAnsi="Arial" w:cs="Arial"/>
                <w:sz w:val="21"/>
                <w:szCs w:val="21"/>
              </w:rPr>
            </w:pPr>
          </w:p>
          <w:p w14:paraId="66AA4A35" w14:textId="2E62FB90" w:rsidR="00B1170A" w:rsidRPr="008F669D" w:rsidRDefault="2F1EE203" w:rsidP="00B1170A">
            <w:pPr>
              <w:rPr>
                <w:rFonts w:ascii="Arial" w:hAnsi="Arial" w:cs="Arial"/>
                <w:sz w:val="21"/>
                <w:szCs w:val="21"/>
              </w:rPr>
            </w:pPr>
            <w:r w:rsidRPr="0365878A">
              <w:rPr>
                <w:rFonts w:ascii="Arial" w:hAnsi="Arial" w:cs="Arial"/>
                <w:sz w:val="21"/>
                <w:szCs w:val="21"/>
              </w:rPr>
              <w:t xml:space="preserve">8/8 (100%) received referrals to appropriate services. </w:t>
            </w:r>
          </w:p>
          <w:p w14:paraId="142FCB36" w14:textId="77777777" w:rsidR="00270BAF" w:rsidRPr="008F669D" w:rsidRDefault="00270BAF" w:rsidP="00B1170A">
            <w:pPr>
              <w:rPr>
                <w:rFonts w:ascii="Arial" w:hAnsi="Arial" w:cs="Arial"/>
              </w:rPr>
            </w:pPr>
          </w:p>
          <w:p w14:paraId="1E92F2FD" w14:textId="77777777" w:rsidR="00270BAF" w:rsidRPr="008F669D" w:rsidRDefault="00270BAF" w:rsidP="00B1170A">
            <w:pPr>
              <w:rPr>
                <w:rFonts w:ascii="Arial" w:hAnsi="Arial" w:cs="Arial"/>
              </w:rPr>
            </w:pPr>
          </w:p>
          <w:p w14:paraId="0E85B3BB" w14:textId="77777777" w:rsidR="00270BAF" w:rsidRPr="008F669D" w:rsidRDefault="00270BAF" w:rsidP="00B1170A">
            <w:pPr>
              <w:rPr>
                <w:rFonts w:ascii="Arial" w:hAnsi="Arial" w:cs="Arial"/>
              </w:rPr>
            </w:pPr>
          </w:p>
          <w:p w14:paraId="2F4D18FF" w14:textId="77777777" w:rsidR="00270BAF" w:rsidRPr="008F669D" w:rsidRDefault="00270BAF" w:rsidP="00B1170A">
            <w:pPr>
              <w:rPr>
                <w:rFonts w:ascii="Arial" w:hAnsi="Arial" w:cs="Arial"/>
              </w:rPr>
            </w:pPr>
          </w:p>
          <w:p w14:paraId="0588764D" w14:textId="77777777" w:rsidR="00270BAF" w:rsidRPr="008F669D" w:rsidRDefault="00270BAF" w:rsidP="00B1170A">
            <w:pPr>
              <w:rPr>
                <w:rFonts w:ascii="Arial" w:hAnsi="Arial" w:cs="Arial"/>
              </w:rPr>
            </w:pPr>
          </w:p>
          <w:p w14:paraId="2C654626" w14:textId="77777777" w:rsidR="00270BAF" w:rsidRPr="008F669D" w:rsidRDefault="00270BAF" w:rsidP="00B1170A">
            <w:pPr>
              <w:rPr>
                <w:rFonts w:ascii="Arial" w:hAnsi="Arial" w:cs="Arial"/>
              </w:rPr>
            </w:pPr>
          </w:p>
          <w:p w14:paraId="0BF81DA4" w14:textId="77777777" w:rsidR="00270BAF" w:rsidRPr="008F669D" w:rsidRDefault="00270BAF" w:rsidP="00B1170A">
            <w:pPr>
              <w:rPr>
                <w:rFonts w:ascii="Arial" w:hAnsi="Arial" w:cs="Arial"/>
              </w:rPr>
            </w:pPr>
          </w:p>
          <w:p w14:paraId="3955387D" w14:textId="77777777" w:rsidR="00270BAF" w:rsidRPr="008F669D" w:rsidRDefault="00270BAF" w:rsidP="00B1170A">
            <w:pPr>
              <w:rPr>
                <w:rFonts w:ascii="Arial" w:hAnsi="Arial" w:cs="Arial"/>
              </w:rPr>
            </w:pPr>
          </w:p>
          <w:p w14:paraId="42804F77" w14:textId="77777777" w:rsidR="00D41026" w:rsidRDefault="00D41026" w:rsidP="00B1170A">
            <w:pPr>
              <w:rPr>
                <w:rFonts w:ascii="Arial" w:hAnsi="Arial" w:cs="Arial"/>
                <w:sz w:val="21"/>
                <w:szCs w:val="21"/>
              </w:rPr>
            </w:pPr>
          </w:p>
          <w:p w14:paraId="6309D7B0" w14:textId="77777777" w:rsidR="00D41026" w:rsidRDefault="00D41026" w:rsidP="00B1170A">
            <w:pPr>
              <w:rPr>
                <w:rFonts w:ascii="Arial" w:hAnsi="Arial" w:cs="Arial"/>
                <w:sz w:val="21"/>
                <w:szCs w:val="21"/>
              </w:rPr>
            </w:pPr>
          </w:p>
          <w:p w14:paraId="3B327E02" w14:textId="77777777" w:rsidR="00D41026" w:rsidRDefault="00D41026" w:rsidP="00B1170A">
            <w:pPr>
              <w:rPr>
                <w:rFonts w:ascii="Arial" w:hAnsi="Arial" w:cs="Arial"/>
                <w:sz w:val="21"/>
                <w:szCs w:val="21"/>
              </w:rPr>
            </w:pPr>
          </w:p>
          <w:p w14:paraId="24977B1A" w14:textId="77777777" w:rsidR="00D41026" w:rsidRDefault="00D41026" w:rsidP="00B1170A">
            <w:pPr>
              <w:rPr>
                <w:rFonts w:ascii="Arial" w:hAnsi="Arial" w:cs="Arial"/>
                <w:sz w:val="21"/>
                <w:szCs w:val="21"/>
              </w:rPr>
            </w:pPr>
          </w:p>
          <w:p w14:paraId="2340A28C" w14:textId="32531112" w:rsidR="00270BAF" w:rsidRPr="008F669D" w:rsidRDefault="2F1EE203" w:rsidP="00B1170A">
            <w:pPr>
              <w:rPr>
                <w:rFonts w:ascii="Arial" w:hAnsi="Arial" w:cs="Arial"/>
                <w:sz w:val="21"/>
                <w:szCs w:val="21"/>
              </w:rPr>
            </w:pPr>
            <w:r w:rsidRPr="0365878A">
              <w:rPr>
                <w:rFonts w:ascii="Arial" w:hAnsi="Arial" w:cs="Arial"/>
                <w:sz w:val="21"/>
                <w:szCs w:val="21"/>
              </w:rPr>
              <w:t xml:space="preserve">8/8 (100%) offered assistance in developing a safety plan. </w:t>
            </w:r>
          </w:p>
          <w:p w14:paraId="3ADC0D65" w14:textId="77777777" w:rsidR="00270BAF" w:rsidRPr="008F669D" w:rsidRDefault="00270BAF" w:rsidP="00B1170A">
            <w:pPr>
              <w:rPr>
                <w:rFonts w:ascii="Arial" w:hAnsi="Arial" w:cs="Arial"/>
                <w:sz w:val="21"/>
                <w:szCs w:val="21"/>
              </w:rPr>
            </w:pPr>
          </w:p>
          <w:p w14:paraId="7BA2B913" w14:textId="77777777" w:rsidR="00270BAF" w:rsidRPr="008F669D" w:rsidRDefault="00270BAF" w:rsidP="00B1170A">
            <w:pPr>
              <w:rPr>
                <w:rFonts w:ascii="Arial" w:hAnsi="Arial" w:cs="Arial"/>
                <w:sz w:val="21"/>
                <w:szCs w:val="21"/>
              </w:rPr>
            </w:pPr>
          </w:p>
          <w:p w14:paraId="02F9FAAC" w14:textId="77777777" w:rsidR="00270BAF" w:rsidRPr="008F669D" w:rsidRDefault="00270BAF" w:rsidP="00B1170A">
            <w:pPr>
              <w:rPr>
                <w:rFonts w:ascii="Arial" w:hAnsi="Arial" w:cs="Arial"/>
                <w:sz w:val="21"/>
                <w:szCs w:val="21"/>
              </w:rPr>
            </w:pPr>
          </w:p>
          <w:p w14:paraId="154FACB2" w14:textId="77777777" w:rsidR="00270BAF" w:rsidRPr="008F669D" w:rsidRDefault="00270BAF" w:rsidP="00B1170A">
            <w:pPr>
              <w:rPr>
                <w:rFonts w:ascii="Arial" w:hAnsi="Arial" w:cs="Arial"/>
                <w:sz w:val="21"/>
                <w:szCs w:val="21"/>
              </w:rPr>
            </w:pPr>
          </w:p>
          <w:p w14:paraId="25902B27" w14:textId="77777777" w:rsidR="00D41026" w:rsidRDefault="00D41026" w:rsidP="00B1170A">
            <w:pPr>
              <w:rPr>
                <w:rFonts w:ascii="Arial" w:hAnsi="Arial" w:cs="Arial"/>
                <w:sz w:val="21"/>
                <w:szCs w:val="21"/>
              </w:rPr>
            </w:pPr>
          </w:p>
          <w:p w14:paraId="3903D91C" w14:textId="77777777" w:rsidR="00D41026" w:rsidRDefault="00D41026" w:rsidP="00B1170A">
            <w:pPr>
              <w:rPr>
                <w:rFonts w:ascii="Arial" w:hAnsi="Arial" w:cs="Arial"/>
                <w:sz w:val="21"/>
                <w:szCs w:val="21"/>
              </w:rPr>
            </w:pPr>
          </w:p>
          <w:p w14:paraId="76A92B25" w14:textId="77777777" w:rsidR="00D41026" w:rsidRDefault="00D41026" w:rsidP="00B1170A">
            <w:pPr>
              <w:rPr>
                <w:rFonts w:ascii="Arial" w:hAnsi="Arial" w:cs="Arial"/>
                <w:sz w:val="21"/>
                <w:szCs w:val="21"/>
              </w:rPr>
            </w:pPr>
          </w:p>
          <w:p w14:paraId="530BCB78" w14:textId="0867913A" w:rsidR="00270BAF" w:rsidRPr="008F669D" w:rsidRDefault="2F1EE203" w:rsidP="00B1170A">
            <w:pPr>
              <w:rPr>
                <w:rFonts w:ascii="Arial" w:hAnsi="Arial" w:cs="Arial"/>
                <w:sz w:val="21"/>
                <w:szCs w:val="21"/>
              </w:rPr>
            </w:pPr>
            <w:r w:rsidRPr="0365878A">
              <w:rPr>
                <w:rFonts w:ascii="Arial" w:hAnsi="Arial" w:cs="Arial"/>
                <w:sz w:val="21"/>
                <w:szCs w:val="21"/>
              </w:rPr>
              <w:t xml:space="preserve">8/8 (100%) received relevant educaiton. </w:t>
            </w:r>
          </w:p>
          <w:p w14:paraId="662D2236" w14:textId="77777777" w:rsidR="00270BAF" w:rsidRPr="008F669D" w:rsidRDefault="00270BAF" w:rsidP="00B1170A">
            <w:pPr>
              <w:rPr>
                <w:rFonts w:ascii="Arial" w:hAnsi="Arial" w:cs="Arial"/>
                <w:sz w:val="21"/>
                <w:szCs w:val="21"/>
              </w:rPr>
            </w:pPr>
          </w:p>
          <w:p w14:paraId="79C419BF" w14:textId="77777777" w:rsidR="00270BAF" w:rsidRPr="008F669D" w:rsidRDefault="00270BAF" w:rsidP="00B1170A">
            <w:pPr>
              <w:rPr>
                <w:rFonts w:ascii="Arial" w:hAnsi="Arial" w:cs="Arial"/>
                <w:sz w:val="21"/>
                <w:szCs w:val="21"/>
              </w:rPr>
            </w:pPr>
          </w:p>
          <w:p w14:paraId="2EA21E1B" w14:textId="77777777" w:rsidR="00270BAF" w:rsidRPr="008F669D" w:rsidRDefault="00270BAF" w:rsidP="00B1170A">
            <w:pPr>
              <w:rPr>
                <w:rFonts w:ascii="Arial" w:hAnsi="Arial" w:cs="Arial"/>
                <w:sz w:val="21"/>
                <w:szCs w:val="21"/>
              </w:rPr>
            </w:pPr>
          </w:p>
          <w:p w14:paraId="1E46D88D" w14:textId="77777777" w:rsidR="00270BAF" w:rsidRPr="008F669D" w:rsidRDefault="00270BAF" w:rsidP="00B1170A">
            <w:pPr>
              <w:rPr>
                <w:rFonts w:ascii="Arial" w:hAnsi="Arial" w:cs="Arial"/>
                <w:sz w:val="21"/>
                <w:szCs w:val="21"/>
              </w:rPr>
            </w:pPr>
          </w:p>
          <w:p w14:paraId="3BF207CC" w14:textId="77777777" w:rsidR="00270BAF" w:rsidRPr="008F669D" w:rsidRDefault="00270BAF" w:rsidP="00B1170A">
            <w:pPr>
              <w:rPr>
                <w:rFonts w:ascii="Arial" w:hAnsi="Arial" w:cs="Arial"/>
                <w:sz w:val="21"/>
                <w:szCs w:val="21"/>
              </w:rPr>
            </w:pPr>
          </w:p>
          <w:p w14:paraId="69EA1A93" w14:textId="66F0D2E9" w:rsidR="00270BAF" w:rsidRPr="008F669D" w:rsidRDefault="00270BAF" w:rsidP="00B1170A">
            <w:pPr>
              <w:rPr>
                <w:rFonts w:ascii="Arial" w:hAnsi="Arial" w:cs="Arial"/>
              </w:rPr>
            </w:pPr>
            <w:r w:rsidRPr="008F669D">
              <w:rPr>
                <w:rFonts w:ascii="Arial" w:hAnsi="Arial" w:cs="Arial"/>
                <w:sz w:val="21"/>
                <w:szCs w:val="21"/>
              </w:rPr>
              <w:t>0 of 8 decided to go into a shelter.</w:t>
            </w:r>
          </w:p>
        </w:tc>
      </w:tr>
    </w:tbl>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60880879" w14:textId="415A6D0E" w:rsidR="00BF7E36" w:rsidRPr="009D68ED" w:rsidRDefault="00F97372"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4E31A818" w14:textId="4432700D" w:rsidR="00BB4E27" w:rsidRPr="009D68ED" w:rsidRDefault="00BF7E36" w:rsidP="009D68E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r w:rsidRPr="000A5EA7">
        <w:rPr>
          <w:u w:val="none"/>
        </w:rPr>
        <w:t xml:space="preserve">Year-end: Please provide an explanation for each output or outcome </w:t>
      </w:r>
      <w:r w:rsidR="004008FB" w:rsidRPr="000A5EA7">
        <w:rPr>
          <w:u w:val="none"/>
        </w:rPr>
        <w:t>for which</w:t>
      </w:r>
      <w:r w:rsidRPr="000A5EA7">
        <w:rPr>
          <w:u w:val="none"/>
        </w:rPr>
        <w:t xml:space="preserve"> achievement is above or below 10% of the projected target.</w:t>
      </w:r>
    </w:p>
    <w:p w14:paraId="620A9109"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CB84C10" w14:textId="09328FC5" w:rsidR="00F4336C" w:rsidRDefault="00D41026"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T</w:t>
      </w:r>
      <w:r w:rsidR="003E38FF">
        <w:rPr>
          <w:rFonts w:ascii="Arial" w:hAnsi="Arial"/>
          <w:sz w:val="21"/>
        </w:rPr>
        <w:t xml:space="preserve">he most significant and continuing variance factor </w:t>
      </w:r>
      <w:r>
        <w:rPr>
          <w:rFonts w:ascii="Arial" w:hAnsi="Arial"/>
          <w:sz w:val="21"/>
        </w:rPr>
        <w:t xml:space="preserve">to outputs and outcomes </w:t>
      </w:r>
      <w:r w:rsidR="003E38FF">
        <w:rPr>
          <w:rFonts w:ascii="Arial" w:hAnsi="Arial"/>
          <w:sz w:val="21"/>
        </w:rPr>
        <w:t xml:space="preserve">continues to be </w:t>
      </w:r>
      <w:r w:rsidR="001E61F0">
        <w:rPr>
          <w:rFonts w:ascii="Arial" w:hAnsi="Arial"/>
          <w:sz w:val="21"/>
        </w:rPr>
        <w:t>COVID</w:t>
      </w:r>
      <w:r w:rsidR="003E38FF">
        <w:rPr>
          <w:rFonts w:ascii="Arial" w:hAnsi="Arial"/>
          <w:sz w:val="21"/>
        </w:rPr>
        <w:t>-19.</w:t>
      </w:r>
      <w:r w:rsidR="001E61F0">
        <w:rPr>
          <w:rFonts w:ascii="Arial" w:hAnsi="Arial"/>
          <w:sz w:val="21"/>
        </w:rPr>
        <w:t xml:space="preserve"> </w:t>
      </w:r>
      <w:r w:rsidR="00014A72">
        <w:rPr>
          <w:rFonts w:ascii="Arial" w:hAnsi="Arial"/>
          <w:sz w:val="21"/>
        </w:rPr>
        <w:t>First, t</w:t>
      </w:r>
      <w:r w:rsidR="003E38FF">
        <w:rPr>
          <w:rFonts w:ascii="Arial" w:hAnsi="Arial"/>
          <w:sz w:val="21"/>
        </w:rPr>
        <w:t xml:space="preserve">he Santa Monica DV Clinic location in the Superior Courthouse has been closed the </w:t>
      </w:r>
      <w:r w:rsidR="003E38FF" w:rsidRPr="003E38FF">
        <w:rPr>
          <w:rFonts w:ascii="Arial" w:hAnsi="Arial"/>
          <w:i/>
          <w:iCs/>
          <w:sz w:val="21"/>
        </w:rPr>
        <w:t>entire reporting period</w:t>
      </w:r>
      <w:r w:rsidR="003E38FF">
        <w:rPr>
          <w:rFonts w:ascii="Arial" w:hAnsi="Arial"/>
          <w:sz w:val="21"/>
        </w:rPr>
        <w:t xml:space="preserve"> due to restricted access to the courthouse and social distancing requirements </w:t>
      </w:r>
      <w:r>
        <w:rPr>
          <w:rFonts w:ascii="Arial" w:hAnsi="Arial"/>
          <w:sz w:val="21"/>
        </w:rPr>
        <w:t>as a result of</w:t>
      </w:r>
      <w:r w:rsidR="003E38FF">
        <w:rPr>
          <w:rFonts w:ascii="Arial" w:hAnsi="Arial"/>
          <w:sz w:val="21"/>
        </w:rPr>
        <w:t xml:space="preserve"> </w:t>
      </w:r>
      <w:r w:rsidR="001E61F0">
        <w:rPr>
          <w:rFonts w:ascii="Arial" w:hAnsi="Arial"/>
          <w:sz w:val="21"/>
        </w:rPr>
        <w:t>COVID-19</w:t>
      </w:r>
      <w:r w:rsidR="003E38FF">
        <w:rPr>
          <w:rFonts w:ascii="Arial" w:hAnsi="Arial"/>
          <w:sz w:val="21"/>
        </w:rPr>
        <w:t>.</w:t>
      </w:r>
      <w:r w:rsidR="001E61F0">
        <w:rPr>
          <w:rFonts w:ascii="Arial" w:hAnsi="Arial"/>
          <w:sz w:val="21"/>
        </w:rPr>
        <w:t xml:space="preserve"> </w:t>
      </w:r>
      <w:r w:rsidR="003E38FF">
        <w:rPr>
          <w:rFonts w:ascii="Arial" w:hAnsi="Arial"/>
          <w:sz w:val="21"/>
        </w:rPr>
        <w:t>The loss of our physical location, typically open four days every week, cannot be overstated.</w:t>
      </w:r>
      <w:r w:rsidR="001E61F0">
        <w:rPr>
          <w:rFonts w:ascii="Arial" w:hAnsi="Arial"/>
          <w:sz w:val="21"/>
        </w:rPr>
        <w:t xml:space="preserve"> </w:t>
      </w:r>
      <w:r w:rsidR="003E38FF">
        <w:rPr>
          <w:rFonts w:ascii="Arial" w:hAnsi="Arial"/>
          <w:sz w:val="21"/>
        </w:rPr>
        <w:t xml:space="preserve">Further, </w:t>
      </w:r>
      <w:r w:rsidR="001E61F0">
        <w:rPr>
          <w:rFonts w:ascii="Arial" w:hAnsi="Arial"/>
          <w:sz w:val="21"/>
        </w:rPr>
        <w:t>COVID-19</w:t>
      </w:r>
      <w:r w:rsidR="00F4336C">
        <w:rPr>
          <w:rFonts w:ascii="Arial" w:hAnsi="Arial"/>
          <w:sz w:val="21"/>
        </w:rPr>
        <w:t xml:space="preserve">-influenced service trends that were identified in the mid-year report continued through the reporting period and are </w:t>
      </w:r>
      <w:r w:rsidR="003E38FF">
        <w:rPr>
          <w:rFonts w:ascii="Arial" w:hAnsi="Arial"/>
          <w:sz w:val="21"/>
        </w:rPr>
        <w:t>evidenced</w:t>
      </w:r>
      <w:r w:rsidR="00F4336C">
        <w:rPr>
          <w:rFonts w:ascii="Arial" w:hAnsi="Arial"/>
          <w:sz w:val="21"/>
        </w:rPr>
        <w:t xml:space="preserve"> in the year</w:t>
      </w:r>
      <w:r w:rsidR="003E38FF">
        <w:rPr>
          <w:rFonts w:ascii="Arial" w:hAnsi="Arial"/>
          <w:sz w:val="21"/>
        </w:rPr>
        <w:t>-</w:t>
      </w:r>
      <w:r w:rsidR="00F4336C">
        <w:rPr>
          <w:rFonts w:ascii="Arial" w:hAnsi="Arial"/>
          <w:sz w:val="21"/>
        </w:rPr>
        <w:t>end numbers.</w:t>
      </w:r>
    </w:p>
    <w:p w14:paraId="3637EC0E" w14:textId="77777777" w:rsidR="00F4336C" w:rsidRDefault="00F4336C"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A6AEAD3" w14:textId="1A94F7FB" w:rsidR="00F97372" w:rsidRDefault="00606D7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In our mid-year report, we noted an increased number of participants seeking family law assistance (situations exacerbated by </w:t>
      </w:r>
      <w:r w:rsidR="001E61F0">
        <w:rPr>
          <w:rFonts w:ascii="Arial" w:hAnsi="Arial"/>
          <w:sz w:val="21"/>
        </w:rPr>
        <w:t>COVID</w:t>
      </w:r>
      <w:r>
        <w:rPr>
          <w:rFonts w:ascii="Arial" w:hAnsi="Arial"/>
          <w:sz w:val="21"/>
        </w:rPr>
        <w:t xml:space="preserve">-19 but without the element of in-home control and violence) but </w:t>
      </w:r>
      <w:r w:rsidR="00D41026">
        <w:rPr>
          <w:rFonts w:ascii="Arial" w:hAnsi="Arial"/>
          <w:sz w:val="21"/>
        </w:rPr>
        <w:t xml:space="preserve">decreased </w:t>
      </w:r>
      <w:r>
        <w:rPr>
          <w:rFonts w:ascii="Arial" w:hAnsi="Arial"/>
          <w:sz w:val="21"/>
        </w:rPr>
        <w:t>numbers seeking applications for temporary restraining orders.</w:t>
      </w:r>
      <w:r w:rsidR="001E61F0">
        <w:rPr>
          <w:rFonts w:ascii="Arial" w:hAnsi="Arial"/>
          <w:sz w:val="21"/>
        </w:rPr>
        <w:t xml:space="preserve"> </w:t>
      </w:r>
      <w:r w:rsidR="003E38FF">
        <w:rPr>
          <w:rFonts w:ascii="Arial" w:hAnsi="Arial"/>
          <w:sz w:val="21"/>
        </w:rPr>
        <w:t xml:space="preserve">This trend continued, with family law cases </w:t>
      </w:r>
      <w:r w:rsidR="002D59D6">
        <w:rPr>
          <w:rFonts w:ascii="Arial" w:hAnsi="Arial"/>
          <w:sz w:val="21"/>
        </w:rPr>
        <w:t>at 188</w:t>
      </w:r>
      <w:r w:rsidR="00D41026">
        <w:rPr>
          <w:rFonts w:ascii="Arial" w:hAnsi="Arial"/>
          <w:sz w:val="21"/>
        </w:rPr>
        <w:t xml:space="preserve"> percent</w:t>
      </w:r>
      <w:r w:rsidR="00014A72">
        <w:rPr>
          <w:rFonts w:ascii="Arial" w:hAnsi="Arial"/>
          <w:sz w:val="21"/>
        </w:rPr>
        <w:t>, nearly double</w:t>
      </w:r>
      <w:r w:rsidR="002D59D6">
        <w:rPr>
          <w:rFonts w:ascii="Arial" w:hAnsi="Arial"/>
          <w:sz w:val="21"/>
        </w:rPr>
        <w:t xml:space="preserve"> the grant target.</w:t>
      </w:r>
      <w:r w:rsidR="001E61F0">
        <w:rPr>
          <w:rFonts w:ascii="Arial" w:hAnsi="Arial"/>
          <w:sz w:val="21"/>
        </w:rPr>
        <w:t xml:space="preserve"> </w:t>
      </w:r>
      <w:r w:rsidR="002D59D6">
        <w:rPr>
          <w:rFonts w:ascii="Arial" w:hAnsi="Arial"/>
          <w:sz w:val="21"/>
        </w:rPr>
        <w:t>Domestic violence restraining order cases rose slightly in the second half of the reporting period, but still finished at 55</w:t>
      </w:r>
      <w:r w:rsidR="00D41026">
        <w:rPr>
          <w:rFonts w:ascii="Arial" w:hAnsi="Arial"/>
          <w:sz w:val="21"/>
        </w:rPr>
        <w:t xml:space="preserve"> percent</w:t>
      </w:r>
      <w:r w:rsidR="002D59D6">
        <w:rPr>
          <w:rFonts w:ascii="Arial" w:hAnsi="Arial"/>
          <w:sz w:val="21"/>
        </w:rPr>
        <w:t xml:space="preserve"> of the grant target for Santa Monica residents.</w:t>
      </w:r>
    </w:p>
    <w:p w14:paraId="056C553A" w14:textId="09B6CFAF"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9BC0D60" w14:textId="574695CC" w:rsidR="00606D71" w:rsidRPr="005151D0" w:rsidRDefault="00606D71" w:rsidP="00606D7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r w:rsidRPr="005151D0">
        <w:rPr>
          <w:rFonts w:ascii="Arial" w:hAnsi="Arial" w:cs="Arial"/>
          <w:sz w:val="21"/>
          <w:szCs w:val="21"/>
        </w:rPr>
        <w:t xml:space="preserve">The lower numbers of Santa Monica residents can be further attributed to </w:t>
      </w:r>
      <w:r w:rsidR="002D59D6">
        <w:rPr>
          <w:rFonts w:ascii="Arial" w:hAnsi="Arial" w:cs="Arial"/>
          <w:sz w:val="21"/>
          <w:szCs w:val="21"/>
        </w:rPr>
        <w:t>a</w:t>
      </w:r>
      <w:r w:rsidRPr="005151D0">
        <w:rPr>
          <w:rFonts w:ascii="Arial" w:hAnsi="Arial" w:cs="Arial"/>
          <w:sz w:val="21"/>
          <w:szCs w:val="21"/>
        </w:rPr>
        <w:t xml:space="preserve"> number of </w:t>
      </w:r>
      <w:r w:rsidR="002D59D6">
        <w:rPr>
          <w:rFonts w:ascii="Arial" w:hAnsi="Arial" w:cs="Arial"/>
          <w:sz w:val="21"/>
          <w:szCs w:val="21"/>
        </w:rPr>
        <w:t xml:space="preserve">other </w:t>
      </w:r>
      <w:r w:rsidRPr="005151D0">
        <w:rPr>
          <w:rFonts w:ascii="Arial" w:hAnsi="Arial" w:cs="Arial"/>
          <w:sz w:val="21"/>
          <w:szCs w:val="21"/>
        </w:rPr>
        <w:t>factors</w:t>
      </w:r>
      <w:r w:rsidR="002D59D6">
        <w:rPr>
          <w:rFonts w:ascii="Arial" w:hAnsi="Arial" w:cs="Arial"/>
          <w:sz w:val="21"/>
          <w:szCs w:val="21"/>
        </w:rPr>
        <w:t xml:space="preserve"> as well</w:t>
      </w:r>
      <w:r w:rsidRPr="005151D0">
        <w:rPr>
          <w:rFonts w:ascii="Arial" w:hAnsi="Arial" w:cs="Arial"/>
          <w:sz w:val="21"/>
          <w:szCs w:val="21"/>
        </w:rPr>
        <w:t xml:space="preserve">, </w:t>
      </w:r>
      <w:r>
        <w:rPr>
          <w:rFonts w:ascii="Arial" w:hAnsi="Arial" w:cs="Arial"/>
          <w:sz w:val="21"/>
          <w:szCs w:val="21"/>
        </w:rPr>
        <w:t>all related to</w:t>
      </w:r>
      <w:r w:rsidRPr="005151D0">
        <w:rPr>
          <w:rFonts w:ascii="Arial" w:hAnsi="Arial" w:cs="Arial"/>
          <w:sz w:val="21"/>
          <w:szCs w:val="21"/>
        </w:rPr>
        <w:t xml:space="preserve"> the </w:t>
      </w:r>
      <w:r w:rsidR="001E61F0">
        <w:rPr>
          <w:rFonts w:ascii="Arial" w:hAnsi="Arial" w:cs="Arial"/>
          <w:sz w:val="21"/>
          <w:szCs w:val="21"/>
        </w:rPr>
        <w:t>COVID</w:t>
      </w:r>
      <w:r w:rsidRPr="005151D0">
        <w:rPr>
          <w:rFonts w:ascii="Arial" w:hAnsi="Arial" w:cs="Arial"/>
          <w:sz w:val="21"/>
          <w:szCs w:val="21"/>
        </w:rPr>
        <w:t>-19 global pandemic</w:t>
      </w:r>
      <w:r w:rsidR="002D59D6">
        <w:rPr>
          <w:rFonts w:ascii="Arial" w:hAnsi="Arial" w:cs="Arial"/>
          <w:sz w:val="21"/>
          <w:szCs w:val="21"/>
        </w:rPr>
        <w:t>.</w:t>
      </w:r>
    </w:p>
    <w:p w14:paraId="4E59F09E" w14:textId="77777777" w:rsidR="00606D71" w:rsidRPr="005151D0" w:rsidRDefault="00606D71" w:rsidP="00606D7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1"/>
          <w:szCs w:val="21"/>
        </w:rPr>
      </w:pPr>
    </w:p>
    <w:p w14:paraId="6B70C7F2" w14:textId="39E330D6" w:rsidR="00606D71" w:rsidRPr="00090D52" w:rsidRDefault="00606D71" w:rsidP="00606D71">
      <w:pPr>
        <w:rPr>
          <w:rFonts w:ascii="Arial" w:hAnsi="Arial" w:cs="Arial"/>
          <w:sz w:val="21"/>
          <w:szCs w:val="21"/>
        </w:rPr>
      </w:pPr>
      <w:r w:rsidRPr="00090D52">
        <w:rPr>
          <w:rFonts w:ascii="Arial" w:hAnsi="Arial" w:cs="Arial"/>
          <w:sz w:val="21"/>
          <w:szCs w:val="21"/>
        </w:rPr>
        <w:t xml:space="preserve">The </w:t>
      </w:r>
      <w:r w:rsidR="001E61F0" w:rsidRPr="00090D52">
        <w:rPr>
          <w:rFonts w:ascii="Arial" w:hAnsi="Arial" w:cs="Arial"/>
          <w:sz w:val="21"/>
          <w:szCs w:val="21"/>
        </w:rPr>
        <w:t>COVID</w:t>
      </w:r>
      <w:r w:rsidRPr="00090D52">
        <w:rPr>
          <w:rFonts w:ascii="Arial" w:hAnsi="Arial" w:cs="Arial"/>
          <w:sz w:val="21"/>
          <w:szCs w:val="21"/>
        </w:rPr>
        <w:t>-19 pandemic affected our DV Clinic services in the following ways:</w:t>
      </w:r>
    </w:p>
    <w:p w14:paraId="5F75B276" w14:textId="2EFA0E6D" w:rsidR="00606D71" w:rsidRPr="002D59D6" w:rsidRDefault="001E61F0" w:rsidP="002D59D6">
      <w:pPr>
        <w:rPr>
          <w:rFonts w:ascii="Arial" w:hAnsi="Arial" w:cs="Arial"/>
          <w:sz w:val="21"/>
          <w:szCs w:val="21"/>
          <w:u w:val="single"/>
        </w:rPr>
      </w:pPr>
      <w:r>
        <w:rPr>
          <w:rFonts w:ascii="Arial" w:hAnsi="Arial"/>
          <w:sz w:val="21"/>
        </w:rPr>
        <w:t xml:space="preserve"> </w:t>
      </w:r>
    </w:p>
    <w:p w14:paraId="43A464BC" w14:textId="77B3A139" w:rsidR="00606D71" w:rsidRDefault="00606D71" w:rsidP="00606D71">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jc w:val="both"/>
        <w:rPr>
          <w:rFonts w:ascii="Arial" w:hAnsi="Arial" w:cs="Arial"/>
          <w:sz w:val="21"/>
          <w:szCs w:val="21"/>
        </w:rPr>
      </w:pPr>
      <w:r>
        <w:rPr>
          <w:rFonts w:ascii="Arial" w:hAnsi="Arial" w:cs="Arial"/>
          <w:sz w:val="21"/>
          <w:szCs w:val="21"/>
        </w:rPr>
        <w:t xml:space="preserve">For almost the entire reporting period, access to </w:t>
      </w:r>
      <w:r w:rsidR="00DF12EB">
        <w:rPr>
          <w:rFonts w:ascii="Arial" w:hAnsi="Arial" w:cs="Arial"/>
          <w:sz w:val="21"/>
          <w:szCs w:val="21"/>
        </w:rPr>
        <w:t>Santa Monica</w:t>
      </w:r>
      <w:r>
        <w:rPr>
          <w:rFonts w:ascii="Arial" w:hAnsi="Arial" w:cs="Arial"/>
          <w:sz w:val="21"/>
          <w:szCs w:val="21"/>
        </w:rPr>
        <w:t xml:space="preserve"> Superior Court was restricted to </w:t>
      </w:r>
      <w:r w:rsidR="00DF12EB">
        <w:rPr>
          <w:rFonts w:ascii="Arial" w:hAnsi="Arial" w:cs="Arial"/>
          <w:sz w:val="21"/>
          <w:szCs w:val="21"/>
        </w:rPr>
        <w:t>individuals</w:t>
      </w:r>
      <w:r>
        <w:rPr>
          <w:rFonts w:ascii="Arial" w:hAnsi="Arial" w:cs="Arial"/>
          <w:sz w:val="21"/>
          <w:szCs w:val="21"/>
        </w:rPr>
        <w:t xml:space="preserve"> with active cases on the docket.</w:t>
      </w:r>
      <w:r w:rsidR="001E61F0">
        <w:rPr>
          <w:rFonts w:ascii="Arial" w:hAnsi="Arial" w:cs="Arial"/>
          <w:sz w:val="21"/>
          <w:szCs w:val="21"/>
        </w:rPr>
        <w:t xml:space="preserve"> </w:t>
      </w:r>
      <w:r>
        <w:rPr>
          <w:rFonts w:ascii="Arial" w:hAnsi="Arial" w:cs="Arial"/>
          <w:sz w:val="21"/>
          <w:szCs w:val="21"/>
        </w:rPr>
        <w:t>Restricted access</w:t>
      </w:r>
      <w:r w:rsidR="00DF12EB">
        <w:rPr>
          <w:rFonts w:ascii="Arial" w:hAnsi="Arial" w:cs="Arial"/>
          <w:sz w:val="21"/>
          <w:szCs w:val="21"/>
        </w:rPr>
        <w:t xml:space="preserve"> to the court</w:t>
      </w:r>
      <w:r>
        <w:rPr>
          <w:rFonts w:ascii="Arial" w:hAnsi="Arial" w:cs="Arial"/>
          <w:sz w:val="21"/>
          <w:szCs w:val="21"/>
        </w:rPr>
        <w:t>, along with the court’s social distancing guidelines, kept the DV Clinic’s physical location closed</w:t>
      </w:r>
      <w:r w:rsidR="00DF12EB">
        <w:rPr>
          <w:rFonts w:ascii="Arial" w:hAnsi="Arial" w:cs="Arial"/>
          <w:sz w:val="21"/>
          <w:szCs w:val="21"/>
        </w:rPr>
        <w:t xml:space="preserve">, </w:t>
      </w:r>
      <w:r>
        <w:rPr>
          <w:rFonts w:ascii="Arial" w:hAnsi="Arial" w:cs="Arial"/>
          <w:sz w:val="21"/>
          <w:szCs w:val="21"/>
        </w:rPr>
        <w:t>significantly affecting Santa Monica residents.</w:t>
      </w:r>
    </w:p>
    <w:p w14:paraId="3A9733EC" w14:textId="3FB93D89" w:rsidR="002D59D6" w:rsidRPr="002D59D6" w:rsidRDefault="002D59D6" w:rsidP="002D59D6">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jc w:val="both"/>
        <w:rPr>
          <w:rFonts w:ascii="Arial" w:hAnsi="Arial" w:cs="Arial"/>
          <w:sz w:val="21"/>
          <w:szCs w:val="21"/>
        </w:rPr>
      </w:pPr>
      <w:r>
        <w:rPr>
          <w:rFonts w:ascii="Arial" w:hAnsi="Arial" w:cs="Arial"/>
          <w:sz w:val="21"/>
          <w:szCs w:val="21"/>
        </w:rPr>
        <w:t xml:space="preserve">During 2020, </w:t>
      </w:r>
      <w:r w:rsidRPr="005151D0">
        <w:rPr>
          <w:rFonts w:ascii="Arial" w:hAnsi="Arial" w:cs="Arial"/>
          <w:sz w:val="21"/>
          <w:szCs w:val="21"/>
        </w:rPr>
        <w:t xml:space="preserve">LAFLA had to transition from an in-person model </w:t>
      </w:r>
      <w:r w:rsidR="00493983">
        <w:rPr>
          <w:rFonts w:ascii="Arial" w:hAnsi="Arial" w:cs="Arial"/>
          <w:sz w:val="21"/>
          <w:szCs w:val="21"/>
        </w:rPr>
        <w:t xml:space="preserve">that </w:t>
      </w:r>
      <w:r w:rsidRPr="005151D0">
        <w:rPr>
          <w:rFonts w:ascii="Arial" w:hAnsi="Arial" w:cs="Arial"/>
          <w:sz w:val="21"/>
          <w:szCs w:val="21"/>
        </w:rPr>
        <w:t>ma</w:t>
      </w:r>
      <w:r w:rsidR="00493983">
        <w:rPr>
          <w:rFonts w:ascii="Arial" w:hAnsi="Arial" w:cs="Arial"/>
          <w:sz w:val="21"/>
          <w:szCs w:val="21"/>
        </w:rPr>
        <w:t>de</w:t>
      </w:r>
      <w:r w:rsidRPr="005151D0">
        <w:rPr>
          <w:rFonts w:ascii="Arial" w:hAnsi="Arial" w:cs="Arial"/>
          <w:sz w:val="21"/>
          <w:szCs w:val="21"/>
        </w:rPr>
        <w:t xml:space="preserve"> significant use of volunteer attorneys to a consolidated phone intake system</w:t>
      </w:r>
      <w:r>
        <w:rPr>
          <w:rFonts w:ascii="Arial" w:hAnsi="Arial" w:cs="Arial"/>
          <w:sz w:val="21"/>
          <w:szCs w:val="21"/>
        </w:rPr>
        <w:t xml:space="preserve"> without volunteers</w:t>
      </w:r>
      <w:r w:rsidRPr="005151D0">
        <w:rPr>
          <w:rFonts w:ascii="Arial" w:hAnsi="Arial" w:cs="Arial"/>
          <w:sz w:val="21"/>
          <w:szCs w:val="21"/>
        </w:rPr>
        <w:t>.</w:t>
      </w:r>
      <w:r w:rsidR="001E61F0">
        <w:rPr>
          <w:rFonts w:ascii="Arial" w:hAnsi="Arial" w:cs="Arial"/>
          <w:sz w:val="21"/>
          <w:szCs w:val="21"/>
        </w:rPr>
        <w:t xml:space="preserve"> </w:t>
      </w:r>
      <w:r>
        <w:rPr>
          <w:rFonts w:ascii="Arial" w:hAnsi="Arial" w:cs="Arial"/>
          <w:sz w:val="21"/>
          <w:szCs w:val="21"/>
        </w:rPr>
        <w:t>As such, the Santa Monica DV Clinic lost many of its overall participants to other programs in LAFLA</w:t>
      </w:r>
      <w:r w:rsidR="00493983">
        <w:rPr>
          <w:rFonts w:ascii="Arial" w:hAnsi="Arial" w:cs="Arial"/>
          <w:sz w:val="21"/>
          <w:szCs w:val="21"/>
        </w:rPr>
        <w:t>,</w:t>
      </w:r>
      <w:r>
        <w:rPr>
          <w:rFonts w:ascii="Arial" w:hAnsi="Arial" w:cs="Arial"/>
          <w:sz w:val="21"/>
          <w:szCs w:val="21"/>
        </w:rPr>
        <w:t xml:space="preserve"> as staffing of the hotline is shared.</w:t>
      </w:r>
      <w:r w:rsidR="001E61F0">
        <w:rPr>
          <w:rFonts w:ascii="Arial" w:hAnsi="Arial" w:cs="Arial"/>
          <w:sz w:val="21"/>
          <w:szCs w:val="21"/>
        </w:rPr>
        <w:t xml:space="preserve"> </w:t>
      </w:r>
    </w:p>
    <w:p w14:paraId="35C31493" w14:textId="1FD3795D" w:rsidR="00606D71" w:rsidRDefault="00606D71" w:rsidP="00606D71">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jc w:val="both"/>
        <w:rPr>
          <w:rFonts w:ascii="Arial" w:hAnsi="Arial" w:cs="Arial"/>
          <w:sz w:val="21"/>
          <w:szCs w:val="21"/>
        </w:rPr>
      </w:pPr>
      <w:r w:rsidRPr="005151D0">
        <w:rPr>
          <w:rFonts w:ascii="Arial" w:hAnsi="Arial" w:cs="Arial"/>
          <w:sz w:val="21"/>
          <w:szCs w:val="21"/>
        </w:rPr>
        <w:t>Survivors who have immigration issues continue to be afraid to access the court system</w:t>
      </w:r>
      <w:r w:rsidR="002D59D6">
        <w:rPr>
          <w:rFonts w:ascii="Arial" w:hAnsi="Arial" w:cs="Arial"/>
          <w:sz w:val="21"/>
          <w:szCs w:val="21"/>
        </w:rPr>
        <w:t xml:space="preserve">, or lawyers in general, </w:t>
      </w:r>
      <w:r w:rsidRPr="005151D0">
        <w:rPr>
          <w:rFonts w:ascii="Arial" w:hAnsi="Arial" w:cs="Arial"/>
          <w:sz w:val="21"/>
          <w:szCs w:val="21"/>
        </w:rPr>
        <w:t>for fears they may be arrested or removed from the United States, and as such do not seek assistance</w:t>
      </w:r>
      <w:r>
        <w:rPr>
          <w:rFonts w:ascii="Arial" w:hAnsi="Arial" w:cs="Arial"/>
          <w:sz w:val="21"/>
          <w:szCs w:val="21"/>
        </w:rPr>
        <w:t>.</w:t>
      </w:r>
    </w:p>
    <w:p w14:paraId="454A2D63" w14:textId="407A83B7" w:rsidR="00606D71" w:rsidRPr="00606D71" w:rsidRDefault="00606D71" w:rsidP="002D59D6">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val="0"/>
        <w:jc w:val="both"/>
        <w:rPr>
          <w:rFonts w:ascii="Arial" w:hAnsi="Arial" w:cs="Arial"/>
          <w:sz w:val="21"/>
          <w:szCs w:val="21"/>
        </w:rPr>
      </w:pPr>
      <w:r w:rsidRPr="00606D71">
        <w:rPr>
          <w:rFonts w:ascii="Arial" w:hAnsi="Arial" w:cs="Arial"/>
          <w:sz w:val="21"/>
          <w:szCs w:val="21"/>
        </w:rPr>
        <w:t xml:space="preserve">The expanded off-site DV Clinic at VAP, revamped </w:t>
      </w:r>
      <w:r w:rsidR="002D59D6">
        <w:rPr>
          <w:rFonts w:ascii="Arial" w:hAnsi="Arial" w:cs="Arial"/>
          <w:sz w:val="21"/>
          <w:szCs w:val="21"/>
        </w:rPr>
        <w:t>pre-</w:t>
      </w:r>
      <w:r w:rsidR="001E61F0">
        <w:rPr>
          <w:rFonts w:ascii="Arial" w:hAnsi="Arial" w:cs="Arial"/>
          <w:sz w:val="21"/>
          <w:szCs w:val="21"/>
        </w:rPr>
        <w:t>COVID-19</w:t>
      </w:r>
      <w:r w:rsidR="002D59D6">
        <w:rPr>
          <w:rFonts w:ascii="Arial" w:hAnsi="Arial" w:cs="Arial"/>
          <w:sz w:val="21"/>
          <w:szCs w:val="21"/>
        </w:rPr>
        <w:t xml:space="preserve"> </w:t>
      </w:r>
      <w:r w:rsidRPr="00606D71">
        <w:rPr>
          <w:rFonts w:ascii="Arial" w:hAnsi="Arial" w:cs="Arial"/>
          <w:sz w:val="21"/>
          <w:szCs w:val="21"/>
        </w:rPr>
        <w:t xml:space="preserve">in early 2020 to reach more Santa Monica survivors, </w:t>
      </w:r>
      <w:r>
        <w:rPr>
          <w:rFonts w:ascii="Arial" w:hAnsi="Arial" w:cs="Arial"/>
          <w:sz w:val="21"/>
          <w:szCs w:val="21"/>
        </w:rPr>
        <w:t xml:space="preserve">especially those in the Pico </w:t>
      </w:r>
      <w:r w:rsidR="00493983">
        <w:rPr>
          <w:rFonts w:ascii="Arial" w:hAnsi="Arial" w:cs="Arial"/>
          <w:sz w:val="21"/>
          <w:szCs w:val="21"/>
        </w:rPr>
        <w:t>n</w:t>
      </w:r>
      <w:r>
        <w:rPr>
          <w:rFonts w:ascii="Arial" w:hAnsi="Arial" w:cs="Arial"/>
          <w:sz w:val="21"/>
          <w:szCs w:val="21"/>
        </w:rPr>
        <w:t xml:space="preserve">eighborhood, </w:t>
      </w:r>
      <w:r w:rsidRPr="00606D71">
        <w:rPr>
          <w:rFonts w:ascii="Arial" w:hAnsi="Arial" w:cs="Arial"/>
          <w:sz w:val="21"/>
          <w:szCs w:val="21"/>
        </w:rPr>
        <w:t>has remained suspended.</w:t>
      </w:r>
    </w:p>
    <w:p w14:paraId="554917A2" w14:textId="71D6D61B" w:rsidR="00BC5DE4" w:rsidRDefault="002D59D6" w:rsidP="00BC5DE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bCs/>
          <w:u w:val="none"/>
        </w:rPr>
      </w:pPr>
      <w:r w:rsidRPr="001101F7">
        <w:rPr>
          <w:b w:val="0"/>
          <w:bCs/>
          <w:u w:val="none"/>
        </w:rPr>
        <w:t xml:space="preserve">To </w:t>
      </w:r>
      <w:r w:rsidRPr="00493983">
        <w:rPr>
          <w:b w:val="0"/>
          <w:bCs/>
          <w:u w:val="none"/>
        </w:rPr>
        <w:t xml:space="preserve">address the </w:t>
      </w:r>
      <w:r w:rsidR="00493983">
        <w:rPr>
          <w:b w:val="0"/>
          <w:bCs/>
          <w:u w:val="none"/>
        </w:rPr>
        <w:t>challenges presented by the COVID-19 pandemic</w:t>
      </w:r>
      <w:r w:rsidRPr="001101F7">
        <w:rPr>
          <w:b w:val="0"/>
          <w:bCs/>
          <w:u w:val="none"/>
        </w:rPr>
        <w:t>, in the first week of January 2021</w:t>
      </w:r>
      <w:r>
        <w:rPr>
          <w:b w:val="0"/>
          <w:bCs/>
          <w:u w:val="none"/>
        </w:rPr>
        <w:t>,</w:t>
      </w:r>
      <w:r w:rsidRPr="001101F7">
        <w:rPr>
          <w:b w:val="0"/>
          <w:bCs/>
          <w:u w:val="none"/>
        </w:rPr>
        <w:t xml:space="preserve"> Santa Monica Domestic Violence Clinic staff started a twice weekly Zoom-based clinic on Tuesdays and Thursday</w:t>
      </w:r>
      <w:r w:rsidR="0000610C">
        <w:rPr>
          <w:b w:val="0"/>
          <w:bCs/>
          <w:u w:val="none"/>
        </w:rPr>
        <w:t xml:space="preserve"> that</w:t>
      </w:r>
      <w:r w:rsidR="00014A72">
        <w:rPr>
          <w:b w:val="0"/>
          <w:bCs/>
          <w:u w:val="none"/>
        </w:rPr>
        <w:t xml:space="preserve"> </w:t>
      </w:r>
      <w:r w:rsidR="0000610C">
        <w:rPr>
          <w:b w:val="0"/>
          <w:bCs/>
          <w:u w:val="none"/>
        </w:rPr>
        <w:t xml:space="preserve">allowed </w:t>
      </w:r>
      <w:r w:rsidR="00014A72">
        <w:rPr>
          <w:b w:val="0"/>
          <w:bCs/>
          <w:u w:val="none"/>
        </w:rPr>
        <w:t xml:space="preserve">us to utilize our </w:t>
      </w:r>
      <w:r w:rsidRPr="001101F7">
        <w:rPr>
          <w:b w:val="0"/>
          <w:bCs/>
          <w:u w:val="none"/>
        </w:rPr>
        <w:t>greatest resource, private attorney volunteers.</w:t>
      </w:r>
      <w:r w:rsidR="001E61F0">
        <w:rPr>
          <w:b w:val="0"/>
          <w:bCs/>
          <w:u w:val="none"/>
        </w:rPr>
        <w:t xml:space="preserve"> </w:t>
      </w:r>
      <w:r w:rsidR="00014A72">
        <w:rPr>
          <w:b w:val="0"/>
          <w:bCs/>
          <w:u w:val="none"/>
        </w:rPr>
        <w:t>At mid-year, we hypothesized that</w:t>
      </w:r>
      <w:r>
        <w:rPr>
          <w:b w:val="0"/>
          <w:bCs/>
          <w:u w:val="none"/>
        </w:rPr>
        <w:t xml:space="preserve"> increased access w</w:t>
      </w:r>
      <w:r w:rsidR="00014A72">
        <w:rPr>
          <w:b w:val="0"/>
          <w:bCs/>
          <w:u w:val="none"/>
        </w:rPr>
        <w:t xml:space="preserve">ould </w:t>
      </w:r>
      <w:r>
        <w:rPr>
          <w:b w:val="0"/>
          <w:bCs/>
          <w:u w:val="none"/>
        </w:rPr>
        <w:t>result in an increased number of Santa Monica residents seeking protection through TROs and commencing family law actions.</w:t>
      </w:r>
      <w:r w:rsidR="001E61F0">
        <w:rPr>
          <w:b w:val="0"/>
          <w:bCs/>
          <w:u w:val="none"/>
        </w:rPr>
        <w:t xml:space="preserve"> </w:t>
      </w:r>
      <w:r w:rsidR="00014A72">
        <w:rPr>
          <w:b w:val="0"/>
          <w:bCs/>
          <w:u w:val="none"/>
        </w:rPr>
        <w:t>We were correct; the number of Santa Monica residents assisted in the second half increased by 32</w:t>
      </w:r>
      <w:r w:rsidR="00D41026">
        <w:rPr>
          <w:b w:val="0"/>
          <w:bCs/>
          <w:u w:val="none"/>
        </w:rPr>
        <w:t xml:space="preserve"> percent</w:t>
      </w:r>
      <w:r w:rsidR="00014A72">
        <w:rPr>
          <w:b w:val="0"/>
          <w:bCs/>
          <w:u w:val="none"/>
        </w:rPr>
        <w:t xml:space="preserve"> over the mid-year total.</w:t>
      </w:r>
    </w:p>
    <w:p w14:paraId="5A2FED53" w14:textId="77777777" w:rsidR="00BC5DE4" w:rsidRDefault="00BC5DE4" w:rsidP="00BC5DE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bCs/>
          <w:u w:val="none"/>
        </w:rPr>
      </w:pPr>
    </w:p>
    <w:p w14:paraId="7BBBC58A" w14:textId="03E7CFCB" w:rsidR="00BC5DE4" w:rsidRDefault="00A60139" w:rsidP="00BC5DE4">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bCs/>
          <w:u w:val="none"/>
        </w:rPr>
      </w:pPr>
      <w:r>
        <w:rPr>
          <w:b w:val="0"/>
          <w:bCs/>
          <w:u w:val="none"/>
        </w:rPr>
        <w:t>In light of</w:t>
      </w:r>
      <w:r w:rsidR="00BC5DE4">
        <w:rPr>
          <w:b w:val="0"/>
          <w:bCs/>
          <w:u w:val="none"/>
        </w:rPr>
        <w:t xml:space="preserve"> recent </w:t>
      </w:r>
      <w:r w:rsidR="001E61F0">
        <w:rPr>
          <w:b w:val="0"/>
          <w:bCs/>
          <w:u w:val="none"/>
        </w:rPr>
        <w:t>relaxation</w:t>
      </w:r>
      <w:r w:rsidR="00BC5DE4">
        <w:rPr>
          <w:b w:val="0"/>
          <w:bCs/>
          <w:u w:val="none"/>
        </w:rPr>
        <w:t xml:space="preserve"> </w:t>
      </w:r>
      <w:r w:rsidR="001E61F0">
        <w:rPr>
          <w:b w:val="0"/>
          <w:bCs/>
          <w:u w:val="none"/>
        </w:rPr>
        <w:t>of</w:t>
      </w:r>
      <w:r w:rsidR="00BC5DE4">
        <w:rPr>
          <w:b w:val="0"/>
          <w:bCs/>
          <w:u w:val="none"/>
        </w:rPr>
        <w:t xml:space="preserve"> courthouse restrictions</w:t>
      </w:r>
      <w:r w:rsidR="001E61F0">
        <w:rPr>
          <w:b w:val="0"/>
          <w:bCs/>
          <w:u w:val="none"/>
        </w:rPr>
        <w:t>,</w:t>
      </w:r>
      <w:r w:rsidR="00BC5DE4">
        <w:rPr>
          <w:b w:val="0"/>
          <w:bCs/>
          <w:u w:val="none"/>
        </w:rPr>
        <w:t xml:space="preserve"> </w:t>
      </w:r>
      <w:r w:rsidR="001E61F0">
        <w:rPr>
          <w:b w:val="0"/>
          <w:bCs/>
          <w:u w:val="none"/>
        </w:rPr>
        <w:t>w</w:t>
      </w:r>
      <w:r>
        <w:rPr>
          <w:b w:val="0"/>
          <w:bCs/>
          <w:u w:val="none"/>
        </w:rPr>
        <w:t xml:space="preserve">e hope </w:t>
      </w:r>
      <w:r w:rsidR="00BC5DE4">
        <w:rPr>
          <w:b w:val="0"/>
          <w:bCs/>
          <w:u w:val="none"/>
        </w:rPr>
        <w:t xml:space="preserve">that the DV clinic </w:t>
      </w:r>
      <w:r w:rsidR="001E61F0">
        <w:rPr>
          <w:b w:val="0"/>
          <w:bCs/>
          <w:u w:val="none"/>
        </w:rPr>
        <w:t>will</w:t>
      </w:r>
      <w:r w:rsidR="00BC5DE4">
        <w:rPr>
          <w:b w:val="0"/>
          <w:bCs/>
          <w:u w:val="none"/>
        </w:rPr>
        <w:t xml:space="preserve"> reopen for walk-ins in the first half of the next reporting period, barring changes due to C</w:t>
      </w:r>
      <w:r w:rsidR="001E61F0">
        <w:rPr>
          <w:b w:val="0"/>
          <w:bCs/>
          <w:u w:val="none"/>
        </w:rPr>
        <w:t>OVID-19</w:t>
      </w:r>
      <w:r w:rsidR="00BC5DE4">
        <w:rPr>
          <w:b w:val="0"/>
          <w:bCs/>
          <w:u w:val="none"/>
        </w:rPr>
        <w:t xml:space="preserve"> variants.</w:t>
      </w:r>
      <w:r w:rsidR="001E61F0">
        <w:rPr>
          <w:b w:val="0"/>
          <w:bCs/>
          <w:u w:val="none"/>
        </w:rPr>
        <w:t xml:space="preserve"> </w:t>
      </w:r>
      <w:r w:rsidR="00BC5DE4">
        <w:rPr>
          <w:b w:val="0"/>
          <w:bCs/>
          <w:u w:val="none"/>
        </w:rPr>
        <w:t>As such, the numbers should continue to increase.</w:t>
      </w:r>
    </w:p>
    <w:p w14:paraId="6A7211A4" w14:textId="351BBA7D" w:rsidR="00BC5DE4" w:rsidRDefault="00BC5DE4" w:rsidP="00BC5DE4"/>
    <w:p w14:paraId="03CE1532" w14:textId="77777777" w:rsidR="00BC5DE4" w:rsidRPr="00BC5DE4" w:rsidRDefault="00BC5DE4" w:rsidP="00BC5DE4"/>
    <w:p w14:paraId="4718EE51"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77777777"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lastRenderedPageBreak/>
        <w:t xml:space="preserve">SECTION </w:t>
      </w:r>
      <w:r>
        <w:rPr>
          <w:rFonts w:ascii="Arial" w:hAnsi="Arial"/>
          <w:b/>
          <w:sz w:val="21"/>
          <w:u w:val="single"/>
        </w:rPr>
        <w:t>V</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9D68ED"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bCs/>
          <w:sz w:val="21"/>
        </w:rPr>
      </w:pPr>
      <w:r w:rsidRPr="009D68ED">
        <w:rPr>
          <w:rFonts w:ascii="Arial" w:hAnsi="Arial"/>
          <w:b/>
          <w:bCs/>
          <w:sz w:val="21"/>
        </w:rPr>
        <w:t>If this program has entered into a lease agreement with the City of Santa Monica,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24E3B9F8" w:rsidR="00F97372" w:rsidRDefault="009D68ED"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LAFLA has not entered into a lease agreement with the City of Santa Monica.</w:t>
      </w:r>
    </w:p>
    <w:p w14:paraId="34A5F78A"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E162B38"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384E521" w14:textId="77777777" w:rsidR="00D04539" w:rsidRPr="007D3B4E"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56D809"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46DF076" w14:textId="77777777" w:rsidR="003C3283" w:rsidRDefault="003C3283" w:rsidP="003C3283"/>
    <w:p w14:paraId="48AEA72C" w14:textId="77777777" w:rsidR="003C3283" w:rsidRDefault="003C3283" w:rsidP="003C3283"/>
    <w:p w14:paraId="6F5027AF" w14:textId="77777777" w:rsidR="003C3283" w:rsidRDefault="003C3283" w:rsidP="003C3283"/>
    <w:p w14:paraId="710F6992" w14:textId="77777777" w:rsidR="003C3283" w:rsidRDefault="003C3283" w:rsidP="003C3283"/>
    <w:p w14:paraId="7751EFC3" w14:textId="77777777" w:rsidR="003C3283" w:rsidRDefault="003C3283" w:rsidP="003C3283"/>
    <w:p w14:paraId="1D67F112" w14:textId="77777777" w:rsidR="003C3283" w:rsidRDefault="003C3283" w:rsidP="003C3283"/>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0752B" w14:textId="77777777" w:rsidR="00AB0918" w:rsidRDefault="00AB0918">
      <w:r>
        <w:separator/>
      </w:r>
    </w:p>
  </w:endnote>
  <w:endnote w:type="continuationSeparator" w:id="0">
    <w:p w14:paraId="666DA09E" w14:textId="77777777" w:rsidR="00AB0918" w:rsidRDefault="00AB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749042"/>
      <w:docPartObj>
        <w:docPartGallery w:val="Page Numbers (Bottom of Page)"/>
        <w:docPartUnique/>
      </w:docPartObj>
    </w:sdtPr>
    <w:sdtEndPr>
      <w:rPr>
        <w:noProof/>
      </w:rPr>
    </w:sdtEndPr>
    <w:sdtContent>
      <w:p w14:paraId="69D75DF9" w14:textId="6F0BB137" w:rsidR="00CA50EA" w:rsidRDefault="00CA50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578A1F" w14:textId="77777777" w:rsidR="00CA50EA" w:rsidRDefault="00CA5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812162"/>
      <w:docPartObj>
        <w:docPartGallery w:val="Page Numbers (Bottom of Page)"/>
        <w:docPartUnique/>
      </w:docPartObj>
    </w:sdtPr>
    <w:sdtEndPr>
      <w:rPr>
        <w:noProof/>
      </w:rPr>
    </w:sdtEndPr>
    <w:sdtContent>
      <w:p w14:paraId="1B9083AD" w14:textId="47BE696D" w:rsidR="00403A32" w:rsidRDefault="00403A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7B911" w14:textId="77777777" w:rsidR="00AB0918" w:rsidRDefault="00AB0918">
      <w:r>
        <w:separator/>
      </w:r>
    </w:p>
  </w:footnote>
  <w:footnote w:type="continuationSeparator" w:id="0">
    <w:p w14:paraId="51DB6A2D" w14:textId="77777777" w:rsidR="00AB0918" w:rsidRDefault="00AB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8D5FA9"/>
    <w:multiLevelType w:val="hybridMultilevel"/>
    <w:tmpl w:val="3C98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8"/>
  </w:num>
  <w:num w:numId="3">
    <w:abstractNumId w:val="9"/>
  </w:num>
  <w:num w:numId="4">
    <w:abstractNumId w:val="10"/>
  </w:num>
  <w:num w:numId="5">
    <w:abstractNumId w:val="3"/>
  </w:num>
  <w:num w:numId="6">
    <w:abstractNumId w:val="7"/>
  </w:num>
  <w:num w:numId="7">
    <w:abstractNumId w:val="4"/>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activeWritingStyle w:appName="MSWord" w:lang="es-ES"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LMjnjrdTFN98bkHxDegz/fG/Egog3qXEe7zar/Bclmt5lPxYRsiJQTVM1aHoRPA2+Myu6vCrdn6gvZDFWxMpA==" w:salt="u63N28qIvRQaEHngwGQvgA=="/>
  <w:defaultTabStop w:val="720"/>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C303F"/>
    <w:rsid w:val="0000610C"/>
    <w:rsid w:val="00010A02"/>
    <w:rsid w:val="00014A72"/>
    <w:rsid w:val="000427D8"/>
    <w:rsid w:val="000649AB"/>
    <w:rsid w:val="0006686C"/>
    <w:rsid w:val="00073932"/>
    <w:rsid w:val="00074739"/>
    <w:rsid w:val="00084501"/>
    <w:rsid w:val="00090D52"/>
    <w:rsid w:val="00096E95"/>
    <w:rsid w:val="000A0D90"/>
    <w:rsid w:val="000A0DD0"/>
    <w:rsid w:val="000A5EA7"/>
    <w:rsid w:val="000D00C6"/>
    <w:rsid w:val="000D0462"/>
    <w:rsid w:val="000D6203"/>
    <w:rsid w:val="000E311E"/>
    <w:rsid w:val="000F5DD9"/>
    <w:rsid w:val="001003A7"/>
    <w:rsid w:val="00112FB5"/>
    <w:rsid w:val="00116F52"/>
    <w:rsid w:val="001403EB"/>
    <w:rsid w:val="00147ACE"/>
    <w:rsid w:val="00150071"/>
    <w:rsid w:val="00154DE6"/>
    <w:rsid w:val="0015736F"/>
    <w:rsid w:val="00184580"/>
    <w:rsid w:val="00196ED6"/>
    <w:rsid w:val="001A2CEE"/>
    <w:rsid w:val="001A585B"/>
    <w:rsid w:val="001C53E1"/>
    <w:rsid w:val="001D51B9"/>
    <w:rsid w:val="001D6D0C"/>
    <w:rsid w:val="001E2D62"/>
    <w:rsid w:val="001E61F0"/>
    <w:rsid w:val="001E7929"/>
    <w:rsid w:val="001F5ABD"/>
    <w:rsid w:val="001F7B08"/>
    <w:rsid w:val="00207187"/>
    <w:rsid w:val="00214DE8"/>
    <w:rsid w:val="00220DB9"/>
    <w:rsid w:val="00223BCA"/>
    <w:rsid w:val="002257DA"/>
    <w:rsid w:val="00232788"/>
    <w:rsid w:val="00240F54"/>
    <w:rsid w:val="002628C9"/>
    <w:rsid w:val="00270BAF"/>
    <w:rsid w:val="00273CEB"/>
    <w:rsid w:val="002755E6"/>
    <w:rsid w:val="00281B75"/>
    <w:rsid w:val="00281F80"/>
    <w:rsid w:val="002827C8"/>
    <w:rsid w:val="002A2A24"/>
    <w:rsid w:val="002A6257"/>
    <w:rsid w:val="002B382B"/>
    <w:rsid w:val="002B697F"/>
    <w:rsid w:val="002C2AF7"/>
    <w:rsid w:val="002D19DE"/>
    <w:rsid w:val="002D253A"/>
    <w:rsid w:val="002D29CC"/>
    <w:rsid w:val="002D59D6"/>
    <w:rsid w:val="002D679C"/>
    <w:rsid w:val="002F36A3"/>
    <w:rsid w:val="00301CD9"/>
    <w:rsid w:val="00325188"/>
    <w:rsid w:val="00330E23"/>
    <w:rsid w:val="0033463C"/>
    <w:rsid w:val="00343095"/>
    <w:rsid w:val="00345380"/>
    <w:rsid w:val="00347221"/>
    <w:rsid w:val="003503D4"/>
    <w:rsid w:val="00356A1C"/>
    <w:rsid w:val="00360132"/>
    <w:rsid w:val="0038119B"/>
    <w:rsid w:val="00384FFC"/>
    <w:rsid w:val="0038584A"/>
    <w:rsid w:val="00385BB6"/>
    <w:rsid w:val="00387FBA"/>
    <w:rsid w:val="003C21BA"/>
    <w:rsid w:val="003C3283"/>
    <w:rsid w:val="003E38FF"/>
    <w:rsid w:val="004005B1"/>
    <w:rsid w:val="004008FB"/>
    <w:rsid w:val="00403A32"/>
    <w:rsid w:val="00407667"/>
    <w:rsid w:val="004112F0"/>
    <w:rsid w:val="00413E09"/>
    <w:rsid w:val="004536FC"/>
    <w:rsid w:val="00461D4F"/>
    <w:rsid w:val="00467E2B"/>
    <w:rsid w:val="0047716F"/>
    <w:rsid w:val="00480C95"/>
    <w:rsid w:val="004812B8"/>
    <w:rsid w:val="004815F9"/>
    <w:rsid w:val="00482DE8"/>
    <w:rsid w:val="00491C33"/>
    <w:rsid w:val="00493983"/>
    <w:rsid w:val="00495B97"/>
    <w:rsid w:val="004974FD"/>
    <w:rsid w:val="004A520F"/>
    <w:rsid w:val="004B0B88"/>
    <w:rsid w:val="004B2144"/>
    <w:rsid w:val="004B2A13"/>
    <w:rsid w:val="004B5247"/>
    <w:rsid w:val="004C0103"/>
    <w:rsid w:val="004C7792"/>
    <w:rsid w:val="004D545D"/>
    <w:rsid w:val="004F08F9"/>
    <w:rsid w:val="004F6026"/>
    <w:rsid w:val="00503BD7"/>
    <w:rsid w:val="005073AF"/>
    <w:rsid w:val="0051201C"/>
    <w:rsid w:val="00523BF3"/>
    <w:rsid w:val="005555E0"/>
    <w:rsid w:val="00561EC8"/>
    <w:rsid w:val="005625C3"/>
    <w:rsid w:val="00573256"/>
    <w:rsid w:val="00582F9C"/>
    <w:rsid w:val="00591198"/>
    <w:rsid w:val="005A7B83"/>
    <w:rsid w:val="005B6277"/>
    <w:rsid w:val="005B69CF"/>
    <w:rsid w:val="005C303F"/>
    <w:rsid w:val="005C384E"/>
    <w:rsid w:val="005C3BEA"/>
    <w:rsid w:val="005D236A"/>
    <w:rsid w:val="005E1ECA"/>
    <w:rsid w:val="005E68CF"/>
    <w:rsid w:val="005F0249"/>
    <w:rsid w:val="005F4D91"/>
    <w:rsid w:val="00601825"/>
    <w:rsid w:val="00602155"/>
    <w:rsid w:val="00606D71"/>
    <w:rsid w:val="006113D2"/>
    <w:rsid w:val="006215D2"/>
    <w:rsid w:val="006221AE"/>
    <w:rsid w:val="006237ED"/>
    <w:rsid w:val="00625EB9"/>
    <w:rsid w:val="0062632F"/>
    <w:rsid w:val="0063393A"/>
    <w:rsid w:val="00665614"/>
    <w:rsid w:val="00682652"/>
    <w:rsid w:val="00682886"/>
    <w:rsid w:val="00683C34"/>
    <w:rsid w:val="006904A6"/>
    <w:rsid w:val="00691214"/>
    <w:rsid w:val="006914D6"/>
    <w:rsid w:val="00694D7F"/>
    <w:rsid w:val="00695545"/>
    <w:rsid w:val="00696AFE"/>
    <w:rsid w:val="006A30B4"/>
    <w:rsid w:val="006A4CFF"/>
    <w:rsid w:val="006B33CC"/>
    <w:rsid w:val="006B7F30"/>
    <w:rsid w:val="006C151B"/>
    <w:rsid w:val="006C75F8"/>
    <w:rsid w:val="006E6CB8"/>
    <w:rsid w:val="006E7836"/>
    <w:rsid w:val="006F3506"/>
    <w:rsid w:val="00701163"/>
    <w:rsid w:val="00702468"/>
    <w:rsid w:val="00706F5B"/>
    <w:rsid w:val="00716911"/>
    <w:rsid w:val="0072395E"/>
    <w:rsid w:val="007243F3"/>
    <w:rsid w:val="00724953"/>
    <w:rsid w:val="007256EB"/>
    <w:rsid w:val="00730113"/>
    <w:rsid w:val="00733486"/>
    <w:rsid w:val="00745CBD"/>
    <w:rsid w:val="00751762"/>
    <w:rsid w:val="00764538"/>
    <w:rsid w:val="00771C80"/>
    <w:rsid w:val="00787298"/>
    <w:rsid w:val="007947AD"/>
    <w:rsid w:val="00795A53"/>
    <w:rsid w:val="00797370"/>
    <w:rsid w:val="007A3674"/>
    <w:rsid w:val="007B0EAD"/>
    <w:rsid w:val="007C0726"/>
    <w:rsid w:val="007D3B4E"/>
    <w:rsid w:val="007E2F35"/>
    <w:rsid w:val="007E73C3"/>
    <w:rsid w:val="007E73F4"/>
    <w:rsid w:val="007F54EE"/>
    <w:rsid w:val="007F7596"/>
    <w:rsid w:val="00800215"/>
    <w:rsid w:val="008013DA"/>
    <w:rsid w:val="00813A82"/>
    <w:rsid w:val="00827EF8"/>
    <w:rsid w:val="00837E7E"/>
    <w:rsid w:val="0084269F"/>
    <w:rsid w:val="00842F67"/>
    <w:rsid w:val="00843D48"/>
    <w:rsid w:val="00844633"/>
    <w:rsid w:val="00855B5F"/>
    <w:rsid w:val="0086217B"/>
    <w:rsid w:val="008656CE"/>
    <w:rsid w:val="008721ED"/>
    <w:rsid w:val="00874BF4"/>
    <w:rsid w:val="0088465B"/>
    <w:rsid w:val="008864F2"/>
    <w:rsid w:val="00886E5A"/>
    <w:rsid w:val="0089353F"/>
    <w:rsid w:val="00896678"/>
    <w:rsid w:val="00897630"/>
    <w:rsid w:val="008A01EE"/>
    <w:rsid w:val="008A3694"/>
    <w:rsid w:val="008B1337"/>
    <w:rsid w:val="008B71F0"/>
    <w:rsid w:val="008C30F0"/>
    <w:rsid w:val="008D3243"/>
    <w:rsid w:val="008D7287"/>
    <w:rsid w:val="008E3960"/>
    <w:rsid w:val="008E4487"/>
    <w:rsid w:val="008E54B0"/>
    <w:rsid w:val="008F669D"/>
    <w:rsid w:val="008F67FE"/>
    <w:rsid w:val="0090115A"/>
    <w:rsid w:val="00910CED"/>
    <w:rsid w:val="0091377E"/>
    <w:rsid w:val="00913CC6"/>
    <w:rsid w:val="00914DA2"/>
    <w:rsid w:val="00916740"/>
    <w:rsid w:val="00925583"/>
    <w:rsid w:val="0094026D"/>
    <w:rsid w:val="0095241B"/>
    <w:rsid w:val="00965C3B"/>
    <w:rsid w:val="00971A32"/>
    <w:rsid w:val="00973888"/>
    <w:rsid w:val="00977FF0"/>
    <w:rsid w:val="00984220"/>
    <w:rsid w:val="00984496"/>
    <w:rsid w:val="009A01AA"/>
    <w:rsid w:val="009A5FE0"/>
    <w:rsid w:val="009A74D7"/>
    <w:rsid w:val="009C3806"/>
    <w:rsid w:val="009C5560"/>
    <w:rsid w:val="009D44AF"/>
    <w:rsid w:val="009D68ED"/>
    <w:rsid w:val="009D7F05"/>
    <w:rsid w:val="009E25A3"/>
    <w:rsid w:val="009E4005"/>
    <w:rsid w:val="00A02D1F"/>
    <w:rsid w:val="00A06050"/>
    <w:rsid w:val="00A15FDD"/>
    <w:rsid w:val="00A30D21"/>
    <w:rsid w:val="00A3154A"/>
    <w:rsid w:val="00A36EB0"/>
    <w:rsid w:val="00A46292"/>
    <w:rsid w:val="00A47B45"/>
    <w:rsid w:val="00A51DDF"/>
    <w:rsid w:val="00A56F56"/>
    <w:rsid w:val="00A572B1"/>
    <w:rsid w:val="00A60139"/>
    <w:rsid w:val="00A65FD8"/>
    <w:rsid w:val="00A75424"/>
    <w:rsid w:val="00A82F9E"/>
    <w:rsid w:val="00AB0918"/>
    <w:rsid w:val="00AB1E64"/>
    <w:rsid w:val="00AC15AF"/>
    <w:rsid w:val="00AC1F84"/>
    <w:rsid w:val="00AC24E9"/>
    <w:rsid w:val="00AC5951"/>
    <w:rsid w:val="00AD3DF3"/>
    <w:rsid w:val="00AD79D4"/>
    <w:rsid w:val="00AF0EA2"/>
    <w:rsid w:val="00B10B84"/>
    <w:rsid w:val="00B1170A"/>
    <w:rsid w:val="00B23FF2"/>
    <w:rsid w:val="00B405F5"/>
    <w:rsid w:val="00B40EA6"/>
    <w:rsid w:val="00B46717"/>
    <w:rsid w:val="00B55309"/>
    <w:rsid w:val="00B623C6"/>
    <w:rsid w:val="00B63534"/>
    <w:rsid w:val="00B63CFC"/>
    <w:rsid w:val="00B64078"/>
    <w:rsid w:val="00B66994"/>
    <w:rsid w:val="00B754AF"/>
    <w:rsid w:val="00B826E1"/>
    <w:rsid w:val="00BA092F"/>
    <w:rsid w:val="00BB3C1F"/>
    <w:rsid w:val="00BB3E85"/>
    <w:rsid w:val="00BB4E27"/>
    <w:rsid w:val="00BC2B08"/>
    <w:rsid w:val="00BC5DE4"/>
    <w:rsid w:val="00BE4425"/>
    <w:rsid w:val="00BF7E36"/>
    <w:rsid w:val="00C15A48"/>
    <w:rsid w:val="00C201E7"/>
    <w:rsid w:val="00C53543"/>
    <w:rsid w:val="00C6470A"/>
    <w:rsid w:val="00C70238"/>
    <w:rsid w:val="00C7112E"/>
    <w:rsid w:val="00C71290"/>
    <w:rsid w:val="00C7250D"/>
    <w:rsid w:val="00C74BB2"/>
    <w:rsid w:val="00C8173D"/>
    <w:rsid w:val="00C8409E"/>
    <w:rsid w:val="00CA50EA"/>
    <w:rsid w:val="00CB038B"/>
    <w:rsid w:val="00CB3DAF"/>
    <w:rsid w:val="00CD29B4"/>
    <w:rsid w:val="00CE5FE8"/>
    <w:rsid w:val="00D008FE"/>
    <w:rsid w:val="00D04009"/>
    <w:rsid w:val="00D04539"/>
    <w:rsid w:val="00D07162"/>
    <w:rsid w:val="00D15AC6"/>
    <w:rsid w:val="00D25DB7"/>
    <w:rsid w:val="00D27C92"/>
    <w:rsid w:val="00D34B6B"/>
    <w:rsid w:val="00D41026"/>
    <w:rsid w:val="00D4152E"/>
    <w:rsid w:val="00D41D04"/>
    <w:rsid w:val="00D50D8F"/>
    <w:rsid w:val="00D65E16"/>
    <w:rsid w:val="00D70008"/>
    <w:rsid w:val="00D70038"/>
    <w:rsid w:val="00D856BF"/>
    <w:rsid w:val="00D9250E"/>
    <w:rsid w:val="00D9693C"/>
    <w:rsid w:val="00DA334B"/>
    <w:rsid w:val="00DA7553"/>
    <w:rsid w:val="00DC50FE"/>
    <w:rsid w:val="00DC6F2A"/>
    <w:rsid w:val="00DC7F05"/>
    <w:rsid w:val="00DE2000"/>
    <w:rsid w:val="00DE230B"/>
    <w:rsid w:val="00DE3ECD"/>
    <w:rsid w:val="00DF0295"/>
    <w:rsid w:val="00DF12EB"/>
    <w:rsid w:val="00DF193E"/>
    <w:rsid w:val="00DF3B2C"/>
    <w:rsid w:val="00E10B51"/>
    <w:rsid w:val="00E26D0F"/>
    <w:rsid w:val="00E332A6"/>
    <w:rsid w:val="00E40A58"/>
    <w:rsid w:val="00E804C4"/>
    <w:rsid w:val="00E85348"/>
    <w:rsid w:val="00EA19F1"/>
    <w:rsid w:val="00EA4A27"/>
    <w:rsid w:val="00EB434E"/>
    <w:rsid w:val="00F06431"/>
    <w:rsid w:val="00F10DDB"/>
    <w:rsid w:val="00F117A0"/>
    <w:rsid w:val="00F209E9"/>
    <w:rsid w:val="00F36446"/>
    <w:rsid w:val="00F430E0"/>
    <w:rsid w:val="00F4336C"/>
    <w:rsid w:val="00F437FC"/>
    <w:rsid w:val="00F45014"/>
    <w:rsid w:val="00F46A6A"/>
    <w:rsid w:val="00F5624D"/>
    <w:rsid w:val="00F60A75"/>
    <w:rsid w:val="00F63043"/>
    <w:rsid w:val="00F65407"/>
    <w:rsid w:val="00F671F9"/>
    <w:rsid w:val="00F67C4C"/>
    <w:rsid w:val="00F75E8B"/>
    <w:rsid w:val="00F830B1"/>
    <w:rsid w:val="00F851D6"/>
    <w:rsid w:val="00F91277"/>
    <w:rsid w:val="00F93CC4"/>
    <w:rsid w:val="00F954CB"/>
    <w:rsid w:val="00F97372"/>
    <w:rsid w:val="00F97AAC"/>
    <w:rsid w:val="00FA3B38"/>
    <w:rsid w:val="00FB22BA"/>
    <w:rsid w:val="00FB4403"/>
    <w:rsid w:val="00FB50E7"/>
    <w:rsid w:val="00FB6058"/>
    <w:rsid w:val="00FB774B"/>
    <w:rsid w:val="00FC1ED0"/>
    <w:rsid w:val="00FC6CA1"/>
    <w:rsid w:val="00FC6CBD"/>
    <w:rsid w:val="00FD11B9"/>
    <w:rsid w:val="00FD274C"/>
    <w:rsid w:val="00FD7085"/>
    <w:rsid w:val="00FD7F51"/>
    <w:rsid w:val="00FE70C1"/>
    <w:rsid w:val="0365878A"/>
    <w:rsid w:val="05AF0D3F"/>
    <w:rsid w:val="0F17845B"/>
    <w:rsid w:val="19CC37A2"/>
    <w:rsid w:val="2F1EE203"/>
    <w:rsid w:val="2FB709E1"/>
    <w:rsid w:val="5C752590"/>
    <w:rsid w:val="672FD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39191"/>
  <w15:docId w15:val="{35AC79F2-B921-468F-87AF-2F881E94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link w:val="Heading5Char"/>
    <w:qFormat/>
    <w:pPr>
      <w:keepNext/>
      <w:outlineLvl w:val="4"/>
    </w:pPr>
    <w:rPr>
      <w:rFonts w:ascii="Arial" w:hAnsi="Arial"/>
      <w:b/>
      <w:bCs/>
      <w:sz w:val="21"/>
    </w:rPr>
  </w:style>
  <w:style w:type="paragraph" w:styleId="Heading6">
    <w:name w:val="heading 6"/>
    <w:basedOn w:val="Normal"/>
    <w:next w:val="Normal"/>
    <w:link w:val="Heading6Char"/>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5E1ECA"/>
    <w:pPr>
      <w:ind w:left="720"/>
      <w:contextualSpacing/>
    </w:pPr>
  </w:style>
  <w:style w:type="character" w:customStyle="1" w:styleId="Heading5Char">
    <w:name w:val="Heading 5 Char"/>
    <w:basedOn w:val="DefaultParagraphFont"/>
    <w:link w:val="Heading5"/>
    <w:rsid w:val="001E7929"/>
    <w:rPr>
      <w:rFonts w:ascii="Arial" w:eastAsia="Arial Unicode MS" w:hAnsi="Arial"/>
      <w:b/>
      <w:bCs/>
      <w:sz w:val="21"/>
      <w:szCs w:val="24"/>
    </w:rPr>
  </w:style>
  <w:style w:type="character" w:customStyle="1" w:styleId="Heading6Char">
    <w:name w:val="Heading 6 Char"/>
    <w:basedOn w:val="DefaultParagraphFont"/>
    <w:link w:val="Heading6"/>
    <w:rsid w:val="009D68ED"/>
    <w:rPr>
      <w:rFonts w:ascii="Arial" w:eastAsia="Arial Unicode MS" w:hAnsi="Arial"/>
      <w:b/>
      <w:sz w:val="21"/>
      <w:szCs w:val="24"/>
      <w:u w:val="single"/>
    </w:rPr>
  </w:style>
  <w:style w:type="character" w:styleId="UnresolvedMention">
    <w:name w:val="Unresolved Mention"/>
    <w:basedOn w:val="DefaultParagraphFont"/>
    <w:uiPriority w:val="99"/>
    <w:semiHidden/>
    <w:unhideWhenUsed/>
    <w:rsid w:val="00F93CC4"/>
    <w:rPr>
      <w:color w:val="605E5C"/>
      <w:shd w:val="clear" w:color="auto" w:fill="E1DFDD"/>
    </w:rPr>
  </w:style>
  <w:style w:type="character" w:customStyle="1" w:styleId="FooterChar">
    <w:name w:val="Footer Char"/>
    <w:basedOn w:val="DefaultParagraphFont"/>
    <w:link w:val="Footer"/>
    <w:uiPriority w:val="99"/>
    <w:rsid w:val="00CA50EA"/>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082995663">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38450232">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Props1.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2.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3.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4.xml><?xml version="1.0" encoding="utf-8"?>
<ds:datastoreItem xmlns:ds="http://schemas.openxmlformats.org/officeDocument/2006/customXml" ds:itemID="{EE841B4F-803C-4B14-8A58-AA91C7933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bdb8ef80-3d76-4f2b-ba95-731db74cbb70"/>
    <ds:schemaRef ds:uri="c503424b-3e12-4ddd-ab41-5c8973ad5bb3"/>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4484</Words>
  <Characters>25563</Characters>
  <Application>Microsoft Office Word</Application>
  <DocSecurity>8</DocSecurity>
  <Lines>213</Lines>
  <Paragraphs>59</Paragraphs>
  <ScaleCrop>false</ScaleCrop>
  <Company>City Of Santa Monica</Company>
  <LinksUpToDate>false</LinksUpToDate>
  <CharactersWithSpaces>29988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18</cp:revision>
  <cp:lastPrinted>2015-09-17T16:45:00Z</cp:lastPrinted>
  <dcterms:created xsi:type="dcterms:W3CDTF">2021-08-02T18:46:00Z</dcterms:created>
  <dcterms:modified xsi:type="dcterms:W3CDTF">2023-02-20T08:02:00Z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