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C0522" w14:textId="7906C892" w:rsidR="006237ED" w:rsidRDefault="00154DE6" w:rsidP="00D4152E">
      <w:pPr>
        <w:pStyle w:val="Caption"/>
        <w:tabs>
          <w:tab w:val="clear" w:pos="5040"/>
          <w:tab w:val="center" w:pos="0"/>
        </w:tabs>
        <w:jc w:val="center"/>
        <w:rPr>
          <w:rFonts w:ascii="Arial" w:hAnsi="Arial"/>
          <w:sz w:val="28"/>
        </w:rPr>
      </w:pPr>
      <w:r w:rsidRPr="00D4152E">
        <w:rPr>
          <w:rFonts w:ascii="Arial" w:hAnsi="Arial" w:hint="eastAsia"/>
          <w:noProof/>
          <w:sz w:val="28"/>
        </w:rPr>
        <mc:AlternateContent>
          <mc:Choice Requires="wps">
            <w:drawing>
              <wp:anchor distT="0" distB="0" distL="114300" distR="114300" simplePos="0" relativeHeight="251658242" behindDoc="0" locked="0" layoutInCell="1" allowOverlap="1" wp14:anchorId="3798024D" wp14:editId="6C9A5DA1">
                <wp:simplePos x="0" y="0"/>
                <wp:positionH relativeFrom="column">
                  <wp:posOffset>0</wp:posOffset>
                </wp:positionH>
                <wp:positionV relativeFrom="paragraph">
                  <wp:posOffset>152400</wp:posOffset>
                </wp:positionV>
                <wp:extent cx="63246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542A9"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"/>
            </w:pict>
          </mc:Fallback>
        </mc:AlternateContent>
      </w:r>
    </w:p>
    <w:p w14:paraId="6FCDE415" w14:textId="5678C433" w:rsidR="001F5ABD" w:rsidRPr="00AC15AF" w:rsidRDefault="00154DE6" w:rsidP="00AC15AF">
      <w:pPr>
        <w:pStyle w:val="Caption"/>
        <w:tabs>
          <w:tab w:val="clear" w:pos="5040"/>
          <w:tab w:val="center" w:pos="0"/>
        </w:tabs>
        <w:jc w:val="center"/>
        <w:rPr>
          <w:rFonts w:ascii="Arial" w:hAnsi="Arial" w:cs="Arial"/>
          <w:sz w:val="28"/>
          <w:u w:val="single"/>
        </w:rPr>
      </w:pPr>
      <w:r w:rsidRPr="00D4152E">
        <w:rPr>
          <w:rFonts w:ascii="Arial" w:hAnsi="Arial" w:hint="eastAsia"/>
          <w:noProof/>
          <w:sz w:val="28"/>
        </w:rPr>
        <w:drawing>
          <wp:anchor distT="0" distB="0" distL="114300" distR="114300" simplePos="0" relativeHeight="251658241" behindDoc="0" locked="0" layoutInCell="1" allowOverlap="1" wp14:anchorId="5D9D17BE" wp14:editId="0191EE8A">
            <wp:simplePos x="0" y="0"/>
            <wp:positionH relativeFrom="column">
              <wp:posOffset>89535</wp:posOffset>
            </wp:positionH>
            <wp:positionV relativeFrom="paragraph">
              <wp:posOffset>67310</wp:posOffset>
            </wp:positionV>
            <wp:extent cx="609600" cy="596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2B8" w:rsidRPr="19CC37A2">
        <w:rPr>
          <w:rFonts w:ascii="Arial" w:hAnsi="Arial" w:cs="Arial"/>
          <w:sz w:val="28"/>
          <w:szCs w:val="28"/>
          <w:u w:val="single"/>
        </w:rPr>
        <w:t>HUMAN SERVICES GRANTS PROGRAM (HSGP)</w:t>
      </w:r>
      <w:r w:rsidR="009D7F05" w:rsidRPr="19CC37A2">
        <w:rPr>
          <w:rFonts w:ascii="Arial" w:hAnsi="Arial"/>
          <w:sz w:val="28"/>
          <w:szCs w:val="28"/>
        </w:rPr>
        <w:t xml:space="preserve"> </w:t>
      </w:r>
      <w:r w:rsidR="0062632F">
        <w:rPr>
          <w:rFonts w:ascii="Arial" w:hAnsi="Arial"/>
          <w:sz w:val="28"/>
        </w:rPr>
        <w:br/>
      </w:r>
    </w:p>
    <w:p w14:paraId="48B3E7D9" w14:textId="2DA88B7A" w:rsidR="00C201E7" w:rsidRPr="00D4152E" w:rsidRDefault="006237ED" w:rsidP="00D4152E">
      <w:pPr>
        <w:pStyle w:val="Caption"/>
        <w:tabs>
          <w:tab w:val="clear" w:pos="5040"/>
          <w:tab w:val="center" w:pos="0"/>
        </w:tabs>
        <w:jc w:val="center"/>
        <w:rPr>
          <w:rFonts w:ascii="Arial" w:hAnsi="Arial"/>
          <w:sz w:val="28"/>
        </w:rPr>
      </w:pPr>
      <w:r>
        <w:rPr>
          <w:rFonts w:ascii="Arial" w:hAnsi="Arial"/>
          <w:sz w:val="28"/>
        </w:rPr>
        <w:t>FY</w:t>
      </w:r>
      <w:r w:rsidR="001F5ABD">
        <w:rPr>
          <w:rFonts w:ascii="Arial" w:hAnsi="Arial"/>
          <w:sz w:val="28"/>
        </w:rPr>
        <w:t xml:space="preserve"> </w:t>
      </w:r>
      <w:r w:rsidR="009D7F05">
        <w:rPr>
          <w:rFonts w:ascii="Arial" w:hAnsi="Arial"/>
          <w:sz w:val="28"/>
        </w:rPr>
        <w:t>20</w:t>
      </w:r>
      <w:r w:rsidR="00C6470A">
        <w:rPr>
          <w:rFonts w:ascii="Arial" w:hAnsi="Arial"/>
          <w:sz w:val="28"/>
        </w:rPr>
        <w:t>20</w:t>
      </w:r>
      <w:r w:rsidR="001F5ABD">
        <w:rPr>
          <w:rFonts w:ascii="Arial" w:hAnsi="Arial"/>
          <w:sz w:val="28"/>
        </w:rPr>
        <w:t>-2</w:t>
      </w:r>
      <w:r w:rsidR="00C6470A">
        <w:rPr>
          <w:rFonts w:ascii="Arial" w:hAnsi="Arial"/>
          <w:sz w:val="28"/>
        </w:rPr>
        <w:t>1</w:t>
      </w:r>
      <w:r w:rsidR="00913CC6" w:rsidRPr="00D4152E">
        <w:rPr>
          <w:rFonts w:ascii="Arial" w:hAnsi="Arial"/>
          <w:sz w:val="28"/>
        </w:rPr>
        <w:t xml:space="preserve"> </w:t>
      </w:r>
      <w:r w:rsidR="00C201E7" w:rsidRPr="00D4152E">
        <w:rPr>
          <w:rFonts w:ascii="Arial" w:hAnsi="Arial" w:hint="eastAsia"/>
          <w:sz w:val="28"/>
        </w:rPr>
        <w:t>PROGRAM STATUS REPORT</w:t>
      </w:r>
    </w:p>
    <w:p w14:paraId="38D2512A" w14:textId="77777777" w:rsidR="00C201E7" w:rsidRDefault="00C201E7" w:rsidP="00C201E7">
      <w:pPr>
        <w:spacing w:line="19" w:lineRule="exact"/>
        <w:jc w:val="center"/>
        <w:rPr>
          <w:rFonts w:ascii="Arial" w:hAnsi="Arial"/>
          <w:sz w:val="22"/>
        </w:rPr>
      </w:pPr>
    </w:p>
    <w:p w14:paraId="77809038" w14:textId="77777777" w:rsidR="00C201E7" w:rsidRDefault="00C201E7" w:rsidP="00C201E7">
      <w:pPr>
        <w:spacing w:line="19" w:lineRule="exact"/>
        <w:jc w:val="center"/>
        <w:rPr>
          <w:rFonts w:ascii="Arial" w:hAnsi="Arial"/>
          <w:sz w:val="22"/>
        </w:rPr>
      </w:pPr>
    </w:p>
    <w:p w14:paraId="1A29BDFD" w14:textId="77777777" w:rsidR="00C201E7" w:rsidRDefault="00C201E7" w:rsidP="00C201E7">
      <w:pPr>
        <w:spacing w:line="19" w:lineRule="exact"/>
        <w:jc w:val="center"/>
        <w:rPr>
          <w:rFonts w:ascii="Arial" w:hAnsi="Arial"/>
          <w:sz w:val="22"/>
        </w:rPr>
      </w:pPr>
    </w:p>
    <w:p w14:paraId="4E6A604F" w14:textId="77777777" w:rsidR="00C201E7" w:rsidRDefault="00C201E7" w:rsidP="00C201E7">
      <w:pPr>
        <w:spacing w:line="19" w:lineRule="exact"/>
        <w:jc w:val="center"/>
        <w:rPr>
          <w:rFonts w:ascii="Arial" w:hAnsi="Arial"/>
          <w:sz w:val="22"/>
        </w:rPr>
      </w:pPr>
    </w:p>
    <w:p w14:paraId="61FDA8E3" w14:textId="77777777" w:rsidR="00C201E7" w:rsidRDefault="00C201E7" w:rsidP="00C201E7">
      <w:pPr>
        <w:spacing w:line="19" w:lineRule="exact"/>
        <w:jc w:val="center"/>
        <w:rPr>
          <w:rFonts w:ascii="Arial" w:hAnsi="Arial"/>
          <w:sz w:val="22"/>
        </w:rPr>
      </w:pPr>
    </w:p>
    <w:p w14:paraId="5B4505C6" w14:textId="77777777" w:rsidR="00C201E7" w:rsidRDefault="00C201E7" w:rsidP="00C201E7">
      <w:pPr>
        <w:spacing w:line="19" w:lineRule="exact"/>
        <w:jc w:val="center"/>
        <w:rPr>
          <w:rFonts w:ascii="Arial" w:hAnsi="Arial"/>
          <w:sz w:val="22"/>
        </w:rPr>
      </w:pPr>
    </w:p>
    <w:p w14:paraId="01FB59B2" w14:textId="74BAD339" w:rsidR="00C201E7" w:rsidRDefault="00154DE6" w:rsidP="00C201E7">
      <w:pPr>
        <w:spacing w:line="19" w:lineRule="exact"/>
        <w:jc w:val="center"/>
        <w:rPr>
          <w:rFonts w:ascii="Arial" w:hAnsi="Arial"/>
          <w:sz w:val="22"/>
        </w:rPr>
      </w:pPr>
      <w:r>
        <w:rPr>
          <w:noProof/>
        </w:rPr>
        <mc:AlternateContent>
          <mc:Choice Requires="wps">
            <w:drawing>
              <wp:anchor distT="0" distB="0" distL="114300" distR="114300" simplePos="0" relativeHeight="251658240" behindDoc="1" locked="1" layoutInCell="0" allowOverlap="1" wp14:anchorId="6EA4B0B5" wp14:editId="07EB9B8B">
                <wp:simplePos x="0" y="0"/>
                <wp:positionH relativeFrom="page">
                  <wp:posOffset>685800</wp:posOffset>
                </wp:positionH>
                <wp:positionV relativeFrom="paragraph">
                  <wp:posOffset>19050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E6DF7" id="Rectangle 2" o:spid="_x0000_s1026" style="position:absolute;margin-left:54pt;margin-top:1.5pt;width:7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" o:allowincell="f" fillcolor="black" stroked="f" strokeweight="0">
                <w10:wrap anchorx="page"/>
                <w10:anchorlock/>
              </v:rect>
            </w:pict>
          </mc:Fallback>
        </mc:AlternateContent>
      </w:r>
    </w:p>
    <w:p w14:paraId="22ACB032" w14:textId="77777777" w:rsidR="00240F54" w:rsidRDefault="00240F54" w:rsidP="004812B8">
      <w:pPr>
        <w:rPr>
          <w:rFonts w:ascii="Arial" w:hAnsi="Arial"/>
          <w:sz w:val="21"/>
        </w:rPr>
      </w:pPr>
    </w:p>
    <w:p w14:paraId="55F04049" w14:textId="77777777" w:rsidR="007D3B4E" w:rsidRDefault="007D3B4E" w:rsidP="00F97372">
      <w:pPr>
        <w:tabs>
          <w:tab w:val="left" w:pos="-1440"/>
        </w:tabs>
        <w:ind w:left="2160" w:hanging="2160"/>
        <w:jc w:val="center"/>
        <w:rPr>
          <w:rFonts w:ascii="Arial" w:hAnsi="Arial"/>
          <w:sz w:val="22"/>
          <w:szCs w:val="22"/>
        </w:rPr>
      </w:pPr>
    </w:p>
    <w:p w14:paraId="7CDF245B" w14:textId="4C8CF9EF" w:rsidR="00F97372" w:rsidRDefault="00F97372" w:rsidP="00F97372">
      <w:pPr>
        <w:tabs>
          <w:tab w:val="left" w:pos="-1440"/>
        </w:tabs>
        <w:ind w:left="2160" w:hanging="2160"/>
        <w:jc w:val="center"/>
        <w:rPr>
          <w:rFonts w:ascii="Arial" w:hAnsi="Arial"/>
          <w:sz w:val="22"/>
          <w:szCs w:val="22"/>
        </w:rPr>
      </w:pPr>
      <w:r>
        <w:rPr>
          <w:rFonts w:ascii="Arial" w:hAnsi="Arial"/>
          <w:sz w:val="22"/>
          <w:szCs w:val="22"/>
        </w:rPr>
        <w:t>Agency:</w:t>
      </w:r>
      <w:r>
        <w:rPr>
          <w:rFonts w:ascii="Arial" w:hAnsi="Arial"/>
          <w:sz w:val="22"/>
          <w:szCs w:val="22"/>
        </w:rPr>
        <w:tab/>
      </w:r>
      <w:r w:rsidR="006F56F9" w:rsidRPr="006F56F9">
        <w:rPr>
          <w:rFonts w:ascii="Arial" w:hAnsi="Arial"/>
          <w:sz w:val="22"/>
          <w:szCs w:val="22"/>
          <w:u w:val="single"/>
        </w:rPr>
        <w:t>Step up on Second</w:t>
      </w:r>
      <w:r w:rsidRPr="006F56F9">
        <w:rPr>
          <w:rFonts w:ascii="Arial" w:hAnsi="Arial"/>
          <w:sz w:val="22"/>
          <w:szCs w:val="22"/>
          <w:u w:val="single"/>
        </w:rPr>
        <w:t>____________</w:t>
      </w:r>
      <w:r w:rsidR="006F56F9" w:rsidRPr="006F56F9">
        <w:rPr>
          <w:rFonts w:ascii="Arial" w:hAnsi="Arial"/>
          <w:sz w:val="22"/>
          <w:szCs w:val="22"/>
          <w:u w:val="single"/>
        </w:rPr>
        <w:t>________________</w:t>
      </w:r>
      <w:r w:rsidRPr="006F56F9">
        <w:rPr>
          <w:rFonts w:ascii="Arial" w:hAnsi="Arial"/>
          <w:sz w:val="22"/>
          <w:szCs w:val="22"/>
          <w:u w:val="single"/>
        </w:rPr>
        <w:t>_____</w:t>
      </w:r>
    </w:p>
    <w:p w14:paraId="1782B038" w14:textId="77777777" w:rsidR="007D3B4E" w:rsidRDefault="007D3B4E" w:rsidP="00F97372">
      <w:pPr>
        <w:tabs>
          <w:tab w:val="left" w:pos="-1440"/>
        </w:tabs>
        <w:ind w:left="2160" w:hanging="2160"/>
        <w:jc w:val="center"/>
        <w:rPr>
          <w:rFonts w:ascii="Arial" w:hAnsi="Arial"/>
          <w:sz w:val="22"/>
          <w:szCs w:val="22"/>
        </w:rPr>
      </w:pPr>
    </w:p>
    <w:p w14:paraId="0BAF233F" w14:textId="63531E0F" w:rsidR="00F97372" w:rsidRDefault="00F97372" w:rsidP="00F97372">
      <w:pPr>
        <w:tabs>
          <w:tab w:val="left" w:pos="-1440"/>
        </w:tabs>
        <w:ind w:left="2160" w:hanging="2160"/>
        <w:jc w:val="center"/>
        <w:rPr>
          <w:rFonts w:ascii="Arial" w:hAnsi="Arial"/>
          <w:sz w:val="22"/>
          <w:szCs w:val="22"/>
        </w:rPr>
      </w:pPr>
      <w:r>
        <w:rPr>
          <w:rFonts w:ascii="Arial" w:hAnsi="Arial"/>
          <w:sz w:val="22"/>
          <w:szCs w:val="22"/>
        </w:rPr>
        <w:t>Program:</w:t>
      </w:r>
      <w:r>
        <w:rPr>
          <w:rFonts w:ascii="Arial" w:hAnsi="Arial"/>
          <w:sz w:val="22"/>
          <w:szCs w:val="22"/>
        </w:rPr>
        <w:tab/>
      </w:r>
      <w:r w:rsidR="007902FF" w:rsidRPr="007902FF">
        <w:rPr>
          <w:rFonts w:ascii="Arial" w:hAnsi="Arial"/>
          <w:sz w:val="22"/>
          <w:szCs w:val="22"/>
          <w:u w:val="single"/>
        </w:rPr>
        <w:t xml:space="preserve">Sanctuary </w:t>
      </w:r>
      <w:r w:rsidRPr="007902FF">
        <w:rPr>
          <w:rFonts w:ascii="Arial" w:hAnsi="Arial"/>
          <w:sz w:val="22"/>
          <w:szCs w:val="22"/>
          <w:u w:val="single"/>
        </w:rPr>
        <w:t>________________</w:t>
      </w:r>
      <w:r w:rsidR="007902FF">
        <w:rPr>
          <w:rFonts w:ascii="Arial" w:hAnsi="Arial"/>
          <w:sz w:val="22"/>
          <w:szCs w:val="22"/>
          <w:u w:val="single"/>
        </w:rPr>
        <w:t>________________________</w:t>
      </w:r>
    </w:p>
    <w:p w14:paraId="58E7E5A0" w14:textId="77777777" w:rsidR="00184580" w:rsidRDefault="00184580" w:rsidP="001F7B08">
      <w:pPr>
        <w:pStyle w:val="Heading6"/>
        <w:jc w:val="center"/>
        <w:rPr>
          <w:sz w:val="24"/>
          <w:u w:val="none"/>
        </w:rPr>
      </w:pPr>
    </w:p>
    <w:p w14:paraId="53611EBD" w14:textId="77777777" w:rsidR="007D3B4E" w:rsidRPr="007D3B4E" w:rsidRDefault="007D3B4E" w:rsidP="007D3B4E"/>
    <w:p w14:paraId="4FE51CEA" w14:textId="4C99B9FF" w:rsidR="001F7B08" w:rsidRDefault="001F7B08" w:rsidP="001F7B08">
      <w:pPr>
        <w:pStyle w:val="Heading6"/>
        <w:jc w:val="center"/>
        <w:rPr>
          <w:sz w:val="24"/>
          <w:u w:val="none"/>
        </w:rPr>
      </w:pPr>
      <w:r w:rsidRPr="00184580">
        <w:rPr>
          <w:sz w:val="24"/>
          <w:u w:val="none"/>
        </w:rPr>
        <w:t xml:space="preserve">FY </w:t>
      </w:r>
      <w:r w:rsidR="004812B8">
        <w:rPr>
          <w:sz w:val="24"/>
          <w:u w:val="none"/>
        </w:rPr>
        <w:t>20</w:t>
      </w:r>
      <w:r w:rsidR="00C6470A">
        <w:rPr>
          <w:sz w:val="24"/>
          <w:u w:val="none"/>
        </w:rPr>
        <w:t>20</w:t>
      </w:r>
      <w:r w:rsidR="004812B8">
        <w:rPr>
          <w:sz w:val="24"/>
          <w:u w:val="none"/>
        </w:rPr>
        <w:t>-2</w:t>
      </w:r>
      <w:r w:rsidR="00C6470A">
        <w:rPr>
          <w:sz w:val="24"/>
          <w:u w:val="none"/>
        </w:rPr>
        <w:t>1</w:t>
      </w:r>
      <w:r w:rsidRPr="00184580">
        <w:rPr>
          <w:sz w:val="24"/>
          <w:u w:val="none"/>
        </w:rPr>
        <w:t xml:space="preserve"> SUBMI</w:t>
      </w:r>
      <w:r w:rsidR="004812B8">
        <w:rPr>
          <w:sz w:val="24"/>
          <w:u w:val="none"/>
        </w:rPr>
        <w:t>S</w:t>
      </w:r>
      <w:r w:rsidR="007D3B4E">
        <w:rPr>
          <w:sz w:val="24"/>
          <w:u w:val="none"/>
        </w:rPr>
        <w:t>SION CALENDAR</w:t>
      </w:r>
    </w:p>
    <w:p w14:paraId="23931833" w14:textId="03842629" w:rsidR="00F97372" w:rsidRDefault="00973888" w:rsidP="004812B8">
      <w:pPr>
        <w:jc w:val="center"/>
      </w:pPr>
      <w:r w:rsidRPr="00973888">
        <w:rPr>
          <w:noProof/>
        </w:rPr>
        <w:drawing>
          <wp:inline distT="0" distB="0" distL="0" distR="0" wp14:anchorId="366B64E1" wp14:editId="6C408D93">
            <wp:extent cx="53625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047750"/>
                    </a:xfrm>
                    <a:prstGeom prst="rect">
                      <a:avLst/>
                    </a:prstGeom>
                    <a:noFill/>
                    <a:ln>
                      <a:noFill/>
                    </a:ln>
                  </pic:spPr>
                </pic:pic>
              </a:graphicData>
            </a:graphic>
          </wp:inline>
        </w:drawing>
      </w:r>
    </w:p>
    <w:p w14:paraId="5D14122D" w14:textId="77777777" w:rsidR="00F97372" w:rsidRDefault="00F97372" w:rsidP="00F97372"/>
    <w:p w14:paraId="660A2448" w14:textId="77777777" w:rsidR="007D3B4E" w:rsidRPr="00F97372" w:rsidRDefault="007D3B4E" w:rsidP="19CC37A2"/>
    <w:p w14:paraId="2E1ED97D" w14:textId="77777777" w:rsidR="004812B8" w:rsidRDefault="004812B8" w:rsidP="19CC37A2">
      <w:pPr>
        <w:pStyle w:val="ListBullet"/>
        <w:numPr>
          <w:ilvl w:val="0"/>
          <w:numId w:val="0"/>
        </w:numPr>
        <w:rPr>
          <w:rFonts w:eastAsia="Arial Unicode MS" w:cs="Arial"/>
          <w:b/>
          <w:bCs/>
          <w:color w:val="000000"/>
          <w:sz w:val="22"/>
          <w:szCs w:val="22"/>
        </w:rPr>
      </w:pPr>
      <w:r w:rsidRPr="19CC37A2">
        <w:rPr>
          <w:rFonts w:eastAsia="Arial Unicode MS" w:cs="Arial"/>
          <w:b/>
          <w:bCs/>
          <w:color w:val="000000" w:themeColor="text1"/>
          <w:sz w:val="22"/>
          <w:szCs w:val="22"/>
        </w:rPr>
        <w:t>Instructions:</w:t>
      </w:r>
    </w:p>
    <w:p w14:paraId="708A697F" w14:textId="77777777" w:rsidR="007D3B4E" w:rsidRPr="004812B8" w:rsidRDefault="007D3B4E" w:rsidP="007D3B4E">
      <w:pPr>
        <w:pStyle w:val="ListBullet"/>
        <w:numPr>
          <w:ilvl w:val="0"/>
          <w:numId w:val="0"/>
        </w:numPr>
        <w:rPr>
          <w:rFonts w:eastAsia="Arial Unicode MS" w:cs="Arial"/>
          <w:b/>
          <w:color w:val="000000"/>
          <w:sz w:val="22"/>
          <w:szCs w:val="22"/>
          <w:lang w:val="es-ES"/>
        </w:rPr>
      </w:pPr>
    </w:p>
    <w:p w14:paraId="08FE2C38" w14:textId="77777777" w:rsidR="001F7B08" w:rsidRPr="00B95C6D" w:rsidRDefault="004812B8" w:rsidP="001F7B08">
      <w:pPr>
        <w:pStyle w:val="ListBullet"/>
        <w:rPr>
          <w:rFonts w:eastAsia="Arial Unicode MS" w:cs="Arial"/>
          <w:color w:val="000000"/>
          <w:sz w:val="22"/>
          <w:szCs w:val="22"/>
        </w:rPr>
      </w:pPr>
      <w:r>
        <w:rPr>
          <w:rFonts w:eastAsia="Arial Unicode MS" w:cs="Arial"/>
          <w:sz w:val="22"/>
          <w:szCs w:val="22"/>
        </w:rPr>
        <w:t xml:space="preserve">This document should be used by HSGP grantees to report on mid-year and year-end outcomes and accomplishments. </w:t>
      </w:r>
    </w:p>
    <w:p w14:paraId="19F31638"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DA82CD3" w14:textId="77777777" w:rsidR="004812B8" w:rsidRDefault="001F7B08" w:rsidP="004812B8">
      <w:pPr>
        <w:pStyle w:val="ListBullet"/>
        <w:jc w:val="both"/>
        <w:rPr>
          <w:rFonts w:eastAsia="Arial Unicode MS" w:cs="Arial"/>
          <w:b/>
          <w:sz w:val="22"/>
          <w:szCs w:val="22"/>
        </w:rPr>
      </w:pPr>
      <w:r>
        <w:rPr>
          <w:rFonts w:eastAsia="Arial Unicode MS" w:cs="Arial"/>
          <w:sz w:val="22"/>
          <w:szCs w:val="22"/>
        </w:rPr>
        <w:t>All reports submitted to the City</w:t>
      </w:r>
      <w:r w:rsidR="007D3B4E">
        <w:rPr>
          <w:rFonts w:eastAsia="Arial Unicode MS" w:cs="Arial"/>
          <w:sz w:val="22"/>
          <w:szCs w:val="22"/>
        </w:rPr>
        <w:t xml:space="preserve"> are considered public record. </w:t>
      </w:r>
      <w:r w:rsidRPr="007D3B4E">
        <w:rPr>
          <w:rFonts w:eastAsia="Arial Unicode MS" w:cs="Arial"/>
          <w:sz w:val="22"/>
          <w:szCs w:val="22"/>
        </w:rPr>
        <w:t>Please note that staff will use the information provided in the mid-year and year-end reports to provide Council and the public with summary reports of agency performance highlighting key outcomes, successes, findings and concerns.</w:t>
      </w:r>
    </w:p>
    <w:p w14:paraId="57CC634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5708B530" w14:textId="77777777" w:rsidR="001F7B08" w:rsidRPr="004812B8" w:rsidRDefault="001F7B08" w:rsidP="004812B8">
      <w:pPr>
        <w:pStyle w:val="ListBullet"/>
        <w:jc w:val="both"/>
        <w:rPr>
          <w:rFonts w:eastAsia="Arial Unicode MS" w:cs="Arial"/>
          <w:b/>
          <w:sz w:val="22"/>
          <w:szCs w:val="22"/>
        </w:rPr>
      </w:pPr>
      <w:r w:rsidRPr="004812B8">
        <w:rPr>
          <w:rFonts w:cs="Arial"/>
          <w:color w:val="000000"/>
          <w:sz w:val="22"/>
          <w:szCs w:val="22"/>
        </w:rPr>
        <w:t>Some programs or agencies may be subject to additional or different reporting requirements per the program’s Exhibit A, Special Funding Conditions</w:t>
      </w:r>
      <w:r w:rsidR="004812B8">
        <w:rPr>
          <w:rFonts w:cs="Arial"/>
          <w:color w:val="000000"/>
          <w:sz w:val="22"/>
          <w:szCs w:val="22"/>
        </w:rPr>
        <w:t>, of your executed Grant Agreement with the City</w:t>
      </w:r>
      <w:r w:rsidRPr="004812B8">
        <w:rPr>
          <w:rFonts w:cs="Arial"/>
          <w:color w:val="000000"/>
          <w:sz w:val="22"/>
          <w:szCs w:val="22"/>
        </w:rPr>
        <w:t xml:space="preserve">. </w:t>
      </w:r>
    </w:p>
    <w:p w14:paraId="041BE6F4"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3D77E36D" w14:textId="77777777" w:rsidR="004812B8" w:rsidRPr="004812B8" w:rsidRDefault="004812B8" w:rsidP="00C201E7">
      <w:pPr>
        <w:pStyle w:val="ListBullet"/>
        <w:jc w:val="both"/>
        <w:rPr>
          <w:rFonts w:eastAsia="Arial Unicode MS" w:cs="Arial"/>
          <w:b/>
          <w:sz w:val="22"/>
          <w:szCs w:val="22"/>
        </w:rPr>
      </w:pPr>
      <w:r>
        <w:rPr>
          <w:rFonts w:hint="eastAsia"/>
          <w:sz w:val="22"/>
        </w:rPr>
        <w:t xml:space="preserve">It is important, when preparing this report, to be familiar with the </w:t>
      </w:r>
      <w:r w:rsidR="007D3B4E">
        <w:rPr>
          <w:sz w:val="22"/>
        </w:rPr>
        <w:t xml:space="preserve">program’s Exhibit B, </w:t>
      </w:r>
      <w:r>
        <w:rPr>
          <w:rFonts w:hint="eastAsia"/>
          <w:sz w:val="22"/>
        </w:rPr>
        <w:t>Program Plan</w:t>
      </w:r>
      <w:r>
        <w:rPr>
          <w:sz w:val="22"/>
        </w:rPr>
        <w:t>,</w:t>
      </w:r>
      <w:r>
        <w:rPr>
          <w:rFonts w:hint="eastAsia"/>
          <w:sz w:val="22"/>
        </w:rPr>
        <w:t xml:space="preserve"> of your executed </w:t>
      </w:r>
      <w:r>
        <w:rPr>
          <w:sz w:val="22"/>
        </w:rPr>
        <w:t xml:space="preserve">Grant Agreement </w:t>
      </w:r>
      <w:r>
        <w:rPr>
          <w:rFonts w:hint="eastAsia"/>
          <w:sz w:val="22"/>
        </w:rPr>
        <w:t>with the City.</w:t>
      </w:r>
    </w:p>
    <w:p w14:paraId="3B5C9CB2"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6AF4392B" w14:textId="77777777" w:rsidR="004812B8" w:rsidRPr="004812B8" w:rsidRDefault="007C0726" w:rsidP="00C201E7">
      <w:pPr>
        <w:pStyle w:val="ListBullet"/>
        <w:jc w:val="both"/>
        <w:rPr>
          <w:rFonts w:eastAsia="Arial Unicode MS" w:cs="Arial"/>
          <w:b/>
          <w:sz w:val="22"/>
          <w:szCs w:val="22"/>
        </w:rPr>
      </w:pPr>
      <w:r w:rsidRPr="004812B8">
        <w:rPr>
          <w:sz w:val="22"/>
        </w:rPr>
        <w:t xml:space="preserve">Please </w:t>
      </w:r>
      <w:r w:rsidR="007D3B4E">
        <w:rPr>
          <w:sz w:val="22"/>
        </w:rPr>
        <w:t xml:space="preserve">insert responses in the spaces provided for </w:t>
      </w:r>
      <w:r w:rsidRPr="004812B8">
        <w:rPr>
          <w:sz w:val="22"/>
        </w:rPr>
        <w:t>Sections I-VII for both the Mid-Year and Year-End Program Status Report</w:t>
      </w:r>
      <w:r w:rsidR="00BB4E27" w:rsidRPr="004812B8">
        <w:rPr>
          <w:sz w:val="22"/>
        </w:rPr>
        <w:t>s</w:t>
      </w:r>
      <w:r w:rsidR="00C201E7" w:rsidRPr="004812B8">
        <w:rPr>
          <w:sz w:val="22"/>
        </w:rPr>
        <w:t xml:space="preserve">. </w:t>
      </w:r>
    </w:p>
    <w:p w14:paraId="36422507"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22934181" w14:textId="77777777" w:rsidR="007D3B4E" w:rsidRPr="007D3B4E" w:rsidRDefault="00C201E7" w:rsidP="00C201E7">
      <w:pPr>
        <w:pStyle w:val="ListBullet"/>
        <w:jc w:val="both"/>
        <w:rPr>
          <w:rFonts w:eastAsia="Arial Unicode MS" w:cs="Arial"/>
          <w:b/>
          <w:sz w:val="22"/>
          <w:szCs w:val="22"/>
        </w:rPr>
      </w:pPr>
      <w:r w:rsidRPr="004812B8">
        <w:rPr>
          <w:rFonts w:hint="eastAsia"/>
          <w:sz w:val="22"/>
        </w:rPr>
        <w:t xml:space="preserve">A separate Program Status Report must be prepared for each Program Plan specified in your contract. </w:t>
      </w:r>
    </w:p>
    <w:p w14:paraId="0644C20A" w14:textId="77777777" w:rsidR="007D3B4E" w:rsidRPr="007D3B4E" w:rsidRDefault="007D3B4E" w:rsidP="007D3B4E">
      <w:pPr>
        <w:pStyle w:val="ListBullet"/>
        <w:numPr>
          <w:ilvl w:val="0"/>
          <w:numId w:val="0"/>
        </w:numPr>
        <w:ind w:left="432"/>
        <w:jc w:val="both"/>
        <w:rPr>
          <w:rFonts w:eastAsia="Arial Unicode MS" w:cs="Arial"/>
          <w:b/>
          <w:sz w:val="22"/>
          <w:szCs w:val="22"/>
        </w:rPr>
      </w:pPr>
    </w:p>
    <w:p w14:paraId="16D4BAC0" w14:textId="77777777" w:rsidR="00C201E7" w:rsidRPr="004812B8" w:rsidRDefault="007D3B4E" w:rsidP="00C201E7">
      <w:pPr>
        <w:pStyle w:val="ListBullet"/>
        <w:jc w:val="both"/>
        <w:rPr>
          <w:rFonts w:eastAsia="Arial Unicode MS" w:cs="Arial"/>
          <w:b/>
          <w:sz w:val="22"/>
          <w:szCs w:val="22"/>
        </w:rPr>
      </w:pPr>
      <w:r>
        <w:rPr>
          <w:sz w:val="22"/>
        </w:rPr>
        <w:t>To submit your completed report to the City, upload the file to your agency’s SharePoint folder.</w:t>
      </w:r>
      <w:r>
        <w:rPr>
          <w:rFonts w:hint="eastAsia"/>
          <w:sz w:val="22"/>
        </w:rPr>
        <w:t xml:space="preserve"> </w:t>
      </w:r>
      <w:r>
        <w:rPr>
          <w:sz w:val="22"/>
        </w:rPr>
        <w:t>A link to your agency’s SharePoint folder as well as instructions on how to use the site will be emailed to your staff separately.</w:t>
      </w:r>
    </w:p>
    <w:p w14:paraId="7A0D054E" w14:textId="77777777" w:rsidR="00C201E7" w:rsidRDefault="00C201E7" w:rsidP="00C201E7">
      <w:pPr>
        <w:jc w:val="both"/>
        <w:rPr>
          <w:rFonts w:ascii="Arial" w:hAnsi="Arial"/>
          <w:sz w:val="21"/>
        </w:rPr>
      </w:pPr>
    </w:p>
    <w:p w14:paraId="60916BF5" w14:textId="77777777" w:rsidR="00C201E7" w:rsidRDefault="00C201E7" w:rsidP="00C201E7">
      <w:pPr>
        <w:jc w:val="both"/>
        <w:rPr>
          <w:rFonts w:ascii="Arial" w:hAnsi="Arial"/>
          <w:sz w:val="21"/>
        </w:rPr>
      </w:pPr>
    </w:p>
    <w:p w14:paraId="3C55B3D8" w14:textId="77777777" w:rsidR="00C6470A" w:rsidRDefault="00C6470A" w:rsidP="00925583">
      <w:pPr>
        <w:pStyle w:val="Heading6"/>
      </w:pPr>
    </w:p>
    <w:p w14:paraId="60E4FB47" w14:textId="77777777" w:rsidR="00C6470A" w:rsidRPr="00C6470A" w:rsidRDefault="00C6470A" w:rsidP="00C6470A"/>
    <w:p w14:paraId="45E78220" w14:textId="47DB4CD3" w:rsidR="00925583" w:rsidRDefault="00925583" w:rsidP="00925583">
      <w:pPr>
        <w:pStyle w:val="Heading6"/>
        <w:rPr>
          <w:i/>
        </w:rPr>
      </w:pPr>
      <w:r>
        <w:rPr>
          <w:rFonts w:hint="eastAsia"/>
        </w:rPr>
        <w:lastRenderedPageBreak/>
        <w:t>SECTION I: PROGRAM ACCOMPLISHMENTS</w:t>
      </w:r>
      <w:r>
        <w:t>, CHALLENGES, AND CHANGES</w:t>
      </w:r>
    </w:p>
    <w:p w14:paraId="5D77E395" w14:textId="73BFE5E2" w:rsidR="00925583" w:rsidRDefault="00925583" w:rsidP="00925583">
      <w:pPr>
        <w:pStyle w:val="BodyText2"/>
        <w:rPr>
          <w:i w:val="0"/>
        </w:rPr>
      </w:pPr>
      <w:r>
        <w:rPr>
          <w:i w:val="0"/>
        </w:rPr>
        <w:t>Provide a brief summary of your program accomplishments, challenges</w:t>
      </w:r>
      <w:r w:rsidR="00D856BF">
        <w:rPr>
          <w:i w:val="0"/>
        </w:rPr>
        <w:t>,</w:t>
      </w:r>
      <w:r>
        <w:rPr>
          <w:i w:val="0"/>
        </w:rPr>
        <w:t xml:space="preserve"> and changes that occurre</w:t>
      </w:r>
      <w:r w:rsidR="005F4D91">
        <w:rPr>
          <w:i w:val="0"/>
        </w:rPr>
        <w:t xml:space="preserve">d during the reporting period. </w:t>
      </w:r>
      <w:r>
        <w:rPr>
          <w:i w:val="0"/>
        </w:rPr>
        <w:t xml:space="preserve">Please also provide information or observations related to population or service trends. </w:t>
      </w:r>
    </w:p>
    <w:p w14:paraId="23E316BA" w14:textId="5D5478EF" w:rsidR="00984358" w:rsidRDefault="00984358" w:rsidP="00925583">
      <w:pPr>
        <w:pStyle w:val="BodyText2"/>
        <w:rPr>
          <w:i w:val="0"/>
        </w:rPr>
      </w:pPr>
    </w:p>
    <w:p w14:paraId="34A775B4" w14:textId="3A569E47" w:rsidR="00984358" w:rsidRPr="00984358" w:rsidRDefault="0AE4A147" w:rsidP="4751960C">
      <w:pPr>
        <w:pStyle w:val="NormalWeb"/>
        <w:rPr>
          <w:rFonts w:asciiTheme="minorHAnsi" w:eastAsia="Arial" w:hAnsiTheme="minorHAnsi" w:cstheme="minorBidi"/>
          <w:color w:val="000000" w:themeColor="text1"/>
        </w:rPr>
      </w:pPr>
      <w:r w:rsidRPr="4751960C">
        <w:rPr>
          <w:rFonts w:asciiTheme="minorHAnsi" w:eastAsia="Arial" w:hAnsiTheme="minorHAnsi" w:cstheme="minorBidi"/>
          <w:color w:val="000000" w:themeColor="text1"/>
        </w:rPr>
        <w:t xml:space="preserve">This </w:t>
      </w:r>
      <w:r w:rsidR="1FE95C0D" w:rsidRPr="4751960C">
        <w:rPr>
          <w:rFonts w:asciiTheme="minorHAnsi" w:eastAsia="Arial" w:hAnsiTheme="minorHAnsi" w:cstheme="minorBidi"/>
          <w:color w:val="000000" w:themeColor="text1"/>
        </w:rPr>
        <w:t>end</w:t>
      </w:r>
      <w:r w:rsidR="04334EFC" w:rsidRPr="4751960C">
        <w:rPr>
          <w:rFonts w:asciiTheme="minorHAnsi" w:eastAsia="Arial" w:hAnsiTheme="minorHAnsi" w:cstheme="minorBidi"/>
          <w:color w:val="000000" w:themeColor="text1"/>
        </w:rPr>
        <w:t>-</w:t>
      </w:r>
      <w:r w:rsidRPr="4751960C">
        <w:rPr>
          <w:rFonts w:asciiTheme="minorHAnsi" w:eastAsia="Arial" w:hAnsiTheme="minorHAnsi" w:cstheme="minorBidi"/>
          <w:color w:val="000000" w:themeColor="text1"/>
        </w:rPr>
        <w:t>year reporting period highlights Sanctuary’s distinct opp</w:t>
      </w:r>
      <w:r w:rsidR="1FE95C0D" w:rsidRPr="4751960C">
        <w:rPr>
          <w:rFonts w:asciiTheme="minorHAnsi" w:eastAsia="Arial" w:hAnsiTheme="minorHAnsi" w:cstheme="minorBidi"/>
          <w:color w:val="000000" w:themeColor="text1"/>
        </w:rPr>
        <w:t>ortunity to work closely with 7</w:t>
      </w:r>
      <w:r w:rsidR="31D8B982" w:rsidRPr="4751960C">
        <w:rPr>
          <w:rFonts w:asciiTheme="minorHAnsi" w:eastAsia="Arial" w:hAnsiTheme="minorHAnsi" w:cstheme="minorBidi"/>
          <w:color w:val="000000" w:themeColor="text1"/>
        </w:rPr>
        <w:t>5</w:t>
      </w:r>
      <w:r w:rsidRPr="4751960C">
        <w:rPr>
          <w:rFonts w:asciiTheme="minorHAnsi" w:eastAsia="Arial" w:hAnsiTheme="minorHAnsi" w:cstheme="minorBidi"/>
          <w:color w:val="000000" w:themeColor="text1"/>
        </w:rPr>
        <w:t xml:space="preserve"> members who continue chart their own destinies, while facing daily challenges or obstacles.</w:t>
      </w:r>
      <w:r w:rsidR="4A927DB5" w:rsidRPr="4751960C">
        <w:rPr>
          <w:rFonts w:asciiTheme="minorHAnsi" w:eastAsia="Arial" w:hAnsiTheme="minorHAnsi" w:cstheme="minorBidi"/>
          <w:color w:val="000000" w:themeColor="text1"/>
        </w:rPr>
        <w:t xml:space="preserve"> We had three members exited, two for eviction and one who no longer wanted to be in the program. </w:t>
      </w:r>
      <w:r w:rsidR="5592DB20" w:rsidRPr="4751960C">
        <w:rPr>
          <w:rFonts w:asciiTheme="minorHAnsi" w:eastAsia="Arial" w:hAnsiTheme="minorHAnsi" w:cstheme="minorBidi"/>
          <w:color w:val="000000" w:themeColor="text1"/>
        </w:rPr>
        <w:t xml:space="preserve"> Agency will continue to remain ready to assist these participants to obtain/maintain housing. </w:t>
      </w:r>
      <w:r w:rsidRPr="4751960C">
        <w:rPr>
          <w:rFonts w:asciiTheme="minorHAnsi" w:eastAsia="Arial" w:hAnsiTheme="minorHAnsi" w:cstheme="minorBidi"/>
          <w:color w:val="000000" w:themeColor="text1"/>
        </w:rPr>
        <w:t>Th</w:t>
      </w:r>
      <w:r w:rsidR="015EC74A" w:rsidRPr="4751960C">
        <w:rPr>
          <w:rFonts w:asciiTheme="minorHAnsi" w:eastAsia="Arial" w:hAnsiTheme="minorHAnsi" w:cstheme="minorBidi"/>
          <w:color w:val="000000" w:themeColor="text1"/>
        </w:rPr>
        <w:t>e last six months</w:t>
      </w:r>
      <w:r w:rsidRPr="4751960C">
        <w:rPr>
          <w:rFonts w:asciiTheme="minorHAnsi" w:eastAsia="Arial" w:hAnsiTheme="minorHAnsi" w:cstheme="minorBidi"/>
          <w:color w:val="000000" w:themeColor="text1"/>
        </w:rPr>
        <w:t xml:space="preserve"> was unique due to adjusting to the pandemic </w:t>
      </w:r>
      <w:r w:rsidR="3799F26B" w:rsidRPr="4751960C">
        <w:rPr>
          <w:rFonts w:asciiTheme="minorHAnsi" w:eastAsia="Arial" w:hAnsiTheme="minorHAnsi" w:cstheme="minorBidi"/>
          <w:color w:val="000000" w:themeColor="text1"/>
        </w:rPr>
        <w:t>and its consequences for service delivery</w:t>
      </w:r>
      <w:r w:rsidRPr="4751960C">
        <w:rPr>
          <w:rFonts w:asciiTheme="minorHAnsi" w:eastAsia="Arial" w:hAnsiTheme="minorHAnsi" w:cstheme="minorBidi"/>
          <w:color w:val="000000" w:themeColor="text1"/>
        </w:rPr>
        <w:t xml:space="preserve">.  Members </w:t>
      </w:r>
      <w:r w:rsidR="550B0A82" w:rsidRPr="4751960C">
        <w:rPr>
          <w:rFonts w:asciiTheme="minorHAnsi" w:eastAsia="Arial" w:hAnsiTheme="minorHAnsi" w:cstheme="minorBidi"/>
          <w:color w:val="000000" w:themeColor="text1"/>
        </w:rPr>
        <w:t>continue</w:t>
      </w:r>
      <w:r w:rsidRPr="4751960C">
        <w:rPr>
          <w:rFonts w:asciiTheme="minorHAnsi" w:eastAsia="Arial" w:hAnsiTheme="minorHAnsi" w:cstheme="minorBidi"/>
          <w:color w:val="000000" w:themeColor="text1"/>
        </w:rPr>
        <w:t xml:space="preserve"> </w:t>
      </w:r>
      <w:r w:rsidR="4CD5FFC0" w:rsidRPr="4751960C">
        <w:rPr>
          <w:rFonts w:asciiTheme="minorHAnsi" w:eastAsia="Arial" w:hAnsiTheme="minorHAnsi" w:cstheme="minorBidi"/>
          <w:color w:val="000000" w:themeColor="text1"/>
        </w:rPr>
        <w:t xml:space="preserve">to </w:t>
      </w:r>
      <w:r w:rsidRPr="4751960C">
        <w:rPr>
          <w:rFonts w:asciiTheme="minorHAnsi" w:eastAsia="Arial" w:hAnsiTheme="minorHAnsi" w:cstheme="minorBidi"/>
          <w:color w:val="000000" w:themeColor="text1"/>
        </w:rPr>
        <w:t xml:space="preserve">present with a myriad personal and inter-personal </w:t>
      </w:r>
      <w:r w:rsidR="7AD3043C" w:rsidRPr="4751960C">
        <w:rPr>
          <w:rFonts w:asciiTheme="minorHAnsi" w:eastAsia="Arial" w:hAnsiTheme="minorHAnsi" w:cstheme="minorBidi"/>
          <w:color w:val="000000" w:themeColor="text1"/>
        </w:rPr>
        <w:t>issues,</w:t>
      </w:r>
      <w:r w:rsidRPr="4751960C">
        <w:rPr>
          <w:rFonts w:asciiTheme="minorHAnsi" w:eastAsia="Arial" w:hAnsiTheme="minorHAnsi" w:cstheme="minorBidi"/>
          <w:color w:val="000000" w:themeColor="text1"/>
        </w:rPr>
        <w:t xml:space="preserve"> ranging from strained familial relations, social isolation, treatment adherence, and recovery readiness to budgeting, lease compliance and basic self-care.</w:t>
      </w:r>
      <w:r w:rsidR="2DF40D58" w:rsidRPr="4751960C">
        <w:rPr>
          <w:rFonts w:asciiTheme="minorHAnsi" w:eastAsia="Arial" w:hAnsiTheme="minorHAnsi" w:cstheme="minorBidi"/>
          <w:color w:val="000000" w:themeColor="text1"/>
        </w:rPr>
        <w:t xml:space="preserve"> Step Up </w:t>
      </w:r>
      <w:r w:rsidR="0B94BDDA" w:rsidRPr="4751960C">
        <w:rPr>
          <w:rFonts w:asciiTheme="minorHAnsi" w:eastAsia="Arial" w:hAnsiTheme="minorHAnsi" w:cstheme="minorBidi"/>
          <w:color w:val="000000" w:themeColor="text1"/>
        </w:rPr>
        <w:t>sanctuary</w:t>
      </w:r>
      <w:r w:rsidR="2DF40D58" w:rsidRPr="4751960C">
        <w:rPr>
          <w:rFonts w:asciiTheme="minorHAnsi" w:eastAsia="Arial" w:hAnsiTheme="minorHAnsi" w:cstheme="minorBidi"/>
          <w:color w:val="000000" w:themeColor="text1"/>
        </w:rPr>
        <w:t xml:space="preserve"> program provides ongoing case management support to vul</w:t>
      </w:r>
      <w:r w:rsidR="0132DFE8" w:rsidRPr="4751960C">
        <w:rPr>
          <w:rFonts w:asciiTheme="minorHAnsi" w:eastAsia="Arial" w:hAnsiTheme="minorHAnsi" w:cstheme="minorBidi"/>
          <w:color w:val="000000" w:themeColor="text1"/>
        </w:rPr>
        <w:t>nerable City of Santa Monica residents.</w:t>
      </w:r>
      <w:r w:rsidR="61F85320" w:rsidRPr="4751960C">
        <w:rPr>
          <w:rFonts w:asciiTheme="minorHAnsi" w:eastAsia="Arial" w:hAnsiTheme="minorHAnsi" w:cstheme="minorBidi"/>
          <w:color w:val="000000" w:themeColor="text1"/>
        </w:rPr>
        <w:t xml:space="preserve"> During the reporting period </w:t>
      </w:r>
      <w:r w:rsidR="4A927DB5" w:rsidRPr="4751960C">
        <w:rPr>
          <w:rFonts w:asciiTheme="minorHAnsi" w:eastAsia="Arial" w:hAnsiTheme="minorHAnsi" w:cstheme="minorBidi"/>
          <w:color w:val="000000" w:themeColor="text1"/>
        </w:rPr>
        <w:t>9</w:t>
      </w:r>
      <w:r w:rsidR="31D8B982" w:rsidRPr="4751960C">
        <w:rPr>
          <w:rFonts w:asciiTheme="minorHAnsi" w:eastAsia="Arial" w:hAnsiTheme="minorHAnsi" w:cstheme="minorBidi"/>
          <w:color w:val="000000" w:themeColor="text1"/>
        </w:rPr>
        <w:t>8</w:t>
      </w:r>
      <w:r w:rsidRPr="4751960C">
        <w:rPr>
          <w:rFonts w:asciiTheme="minorHAnsi" w:eastAsia="Arial" w:hAnsiTheme="minorHAnsi" w:cstheme="minorBidi"/>
          <w:color w:val="000000" w:themeColor="text1"/>
        </w:rPr>
        <w:t xml:space="preserve">% of the members successfully retained housing.  Achieving this retention rate required the perseverance, advocacy and support of the Sanctuary Team. Team members routinely attend property management meetings and visit with landlords on their member’s behalf. They also connect with their mental health providers on a monthly basis to better coordinate with services.  This practice is particularly crucial to helping to preserve housing placements of members with </w:t>
      </w:r>
      <w:r w:rsidR="35E1C931" w:rsidRPr="4751960C">
        <w:rPr>
          <w:rFonts w:asciiTheme="minorHAnsi" w:eastAsia="Arial" w:hAnsiTheme="minorHAnsi" w:cstheme="minorBidi"/>
          <w:color w:val="000000" w:themeColor="text1"/>
        </w:rPr>
        <w:t xml:space="preserve">complex </w:t>
      </w:r>
      <w:r w:rsidRPr="4751960C">
        <w:rPr>
          <w:rFonts w:asciiTheme="minorHAnsi" w:eastAsia="Arial" w:hAnsiTheme="minorHAnsi" w:cstheme="minorBidi"/>
          <w:color w:val="000000" w:themeColor="text1"/>
        </w:rPr>
        <w:t xml:space="preserve">behavioral concerns, non-payment issues and chronic lease violations. Tenants are presented with options to contract for improved behavior, reorganize their personal finances to support repayment plans and to demonstrate efforts to cure violations. Other </w:t>
      </w:r>
      <w:r w:rsidR="2EF4585F" w:rsidRPr="4751960C">
        <w:rPr>
          <w:rFonts w:asciiTheme="minorHAnsi" w:eastAsia="Arial" w:hAnsiTheme="minorHAnsi" w:cstheme="minorBidi"/>
          <w:color w:val="000000" w:themeColor="text1"/>
        </w:rPr>
        <w:t xml:space="preserve">important </w:t>
      </w:r>
      <w:r w:rsidRPr="4751960C">
        <w:rPr>
          <w:rFonts w:asciiTheme="minorHAnsi" w:eastAsia="Arial" w:hAnsiTheme="minorHAnsi" w:cstheme="minorBidi"/>
          <w:color w:val="000000" w:themeColor="text1"/>
        </w:rPr>
        <w:t>retention efforts entailed assisting members with gathering documents and preparing their apartments for annual recertification.</w:t>
      </w:r>
    </w:p>
    <w:p w14:paraId="175B43D3" w14:textId="61D509C2" w:rsidR="00984358" w:rsidRPr="00984358" w:rsidRDefault="0AE4A147" w:rsidP="4751960C">
      <w:pPr>
        <w:rPr>
          <w:rFonts w:asciiTheme="minorHAnsi" w:eastAsia="Arial" w:hAnsiTheme="minorHAnsi" w:cstheme="minorBidi"/>
          <w:sz w:val="24"/>
        </w:rPr>
      </w:pPr>
      <w:r w:rsidRPr="4751960C">
        <w:rPr>
          <w:rFonts w:asciiTheme="minorHAnsi" w:eastAsia="Arial" w:hAnsiTheme="minorHAnsi" w:cstheme="minorBidi"/>
          <w:sz w:val="24"/>
        </w:rPr>
        <w:t xml:space="preserve">Members were offered a menu of coordinated and supportive services to promote improved outcomes and self-sufficiency; they included and not limited to escorting members to appointments, application assistance, coordination and referrals. Due to the pandemic we also adjusted to delivering services and groups through zoom and online applications. Life skills are essential and beneficial services provided to Sanctuary members which helped to re-establish fundamental activities of living; like personal hygiene, domestic chores, health and safety, and navigating systems. Weekly visits and phone calls are made to Sanctuary members to monitor and assess their ability to perform </w:t>
      </w:r>
      <w:r w:rsidR="406EEA3A" w:rsidRPr="4751960C">
        <w:rPr>
          <w:rFonts w:asciiTheme="minorHAnsi" w:eastAsia="Arial" w:hAnsiTheme="minorHAnsi" w:cstheme="minorBidi"/>
          <w:sz w:val="24"/>
        </w:rPr>
        <w:t>Activities of Daily Living and Instrumental Activities of Daily Living</w:t>
      </w:r>
      <w:r w:rsidRPr="4751960C">
        <w:rPr>
          <w:rFonts w:asciiTheme="minorHAnsi" w:eastAsia="Arial" w:hAnsiTheme="minorHAnsi" w:cstheme="minorBidi"/>
          <w:sz w:val="24"/>
        </w:rPr>
        <w:t>. During the pandemic time, we have established safety protocols on how to meet with clients and issued safety protocols so staff and participants can maintain safe.  Life skills staff also refers members to programs within Step Up On Second, such as our vocational department</w:t>
      </w:r>
      <w:r w:rsidR="697B995F" w:rsidRPr="4751960C">
        <w:rPr>
          <w:rFonts w:asciiTheme="minorHAnsi" w:eastAsia="Arial" w:hAnsiTheme="minorHAnsi" w:cstheme="minorBidi"/>
          <w:sz w:val="24"/>
        </w:rPr>
        <w:t xml:space="preserve">, as well as other services within the City of Santa Monica. </w:t>
      </w:r>
      <w:r w:rsidRPr="4751960C">
        <w:rPr>
          <w:rFonts w:asciiTheme="minorHAnsi" w:eastAsia="Arial" w:hAnsiTheme="minorHAnsi" w:cstheme="minorBidi"/>
          <w:sz w:val="24"/>
        </w:rPr>
        <w:t xml:space="preserve"> Most of the members have established daily routines and they are functioning quite well; they appear neat and clean and their apartments are well kept. A few of our aging members are experiencing a diminishing capacity to function without closer supervision, assistance and prompting. Service referrals to Adult Protective Services, Didi Hirsch Older Adults, Meals on Wheels and In-Home Supportive Services are arranged to support and help the members maintain their independence.</w:t>
      </w:r>
    </w:p>
    <w:p w14:paraId="0CB05A92" w14:textId="02CA4BC8" w:rsidR="00984358" w:rsidRPr="00AC5C7F" w:rsidRDefault="009D921C" w:rsidP="3E6D0B2C">
      <w:pPr>
        <w:pStyle w:val="BodyText2"/>
        <w:rPr>
          <w:rFonts w:asciiTheme="minorHAnsi" w:hAnsiTheme="minorHAnsi" w:cstheme="minorBidi"/>
          <w:i w:val="0"/>
          <w:sz w:val="24"/>
        </w:rPr>
      </w:pPr>
      <w:r w:rsidRPr="3E6D0B2C">
        <w:rPr>
          <w:rFonts w:asciiTheme="minorHAnsi" w:eastAsia="Arial" w:hAnsiTheme="minorHAnsi" w:cstheme="minorBidi"/>
          <w:i w:val="0"/>
          <w:sz w:val="24"/>
        </w:rPr>
        <w:t xml:space="preserve">As the Covid </w:t>
      </w:r>
      <w:r w:rsidR="602E211A" w:rsidRPr="3E6D0B2C">
        <w:rPr>
          <w:rFonts w:asciiTheme="minorHAnsi" w:eastAsia="Arial" w:hAnsiTheme="minorHAnsi" w:cstheme="minorBidi"/>
          <w:i w:val="0"/>
          <w:sz w:val="24"/>
        </w:rPr>
        <w:t xml:space="preserve">pandemic created obstacles during the reporting period to provide face </w:t>
      </w:r>
      <w:r w:rsidR="02215728" w:rsidRPr="3E6D0B2C">
        <w:rPr>
          <w:rFonts w:asciiTheme="minorHAnsi" w:eastAsia="Arial" w:hAnsiTheme="minorHAnsi" w:cstheme="minorBidi"/>
          <w:i w:val="0"/>
          <w:sz w:val="24"/>
        </w:rPr>
        <w:t xml:space="preserve">to </w:t>
      </w:r>
      <w:r w:rsidR="602E211A" w:rsidRPr="3E6D0B2C">
        <w:rPr>
          <w:rFonts w:asciiTheme="minorHAnsi" w:eastAsia="Arial" w:hAnsiTheme="minorHAnsi" w:cstheme="minorBidi"/>
          <w:i w:val="0"/>
          <w:sz w:val="24"/>
        </w:rPr>
        <w:t xml:space="preserve">face services, it was challenging </w:t>
      </w:r>
      <w:r w:rsidR="04D3635D" w:rsidRPr="3E6D0B2C">
        <w:rPr>
          <w:rFonts w:asciiTheme="minorHAnsi" w:eastAsia="Arial" w:hAnsiTheme="minorHAnsi" w:cstheme="minorBidi"/>
          <w:i w:val="0"/>
          <w:sz w:val="24"/>
        </w:rPr>
        <w:t xml:space="preserve">for the members to </w:t>
      </w:r>
      <w:r w:rsidR="2450E6E4" w:rsidRPr="3E6D0B2C">
        <w:rPr>
          <w:rFonts w:asciiTheme="minorHAnsi" w:eastAsia="Arial" w:hAnsiTheme="minorHAnsi" w:cstheme="minorBidi"/>
          <w:i w:val="0"/>
          <w:sz w:val="24"/>
        </w:rPr>
        <w:t>get linked with outside providers</w:t>
      </w:r>
      <w:r w:rsidR="04D3635D" w:rsidRPr="3E6D0B2C">
        <w:rPr>
          <w:rFonts w:asciiTheme="minorHAnsi" w:eastAsia="Arial" w:hAnsiTheme="minorHAnsi" w:cstheme="minorBidi"/>
          <w:i w:val="0"/>
          <w:sz w:val="24"/>
        </w:rPr>
        <w:t xml:space="preserve"> </w:t>
      </w:r>
      <w:r w:rsidR="0AE4A147" w:rsidRPr="3E6D0B2C">
        <w:rPr>
          <w:rFonts w:asciiTheme="minorHAnsi" w:eastAsia="Arial" w:hAnsiTheme="minorHAnsi" w:cstheme="minorBidi"/>
          <w:i w:val="0"/>
          <w:sz w:val="24"/>
        </w:rPr>
        <w:t>and substance use remains</w:t>
      </w:r>
      <w:r w:rsidR="65C7F667" w:rsidRPr="3E6D0B2C">
        <w:rPr>
          <w:rFonts w:asciiTheme="minorHAnsi" w:eastAsia="Arial" w:hAnsiTheme="minorHAnsi" w:cstheme="minorBidi"/>
          <w:i w:val="0"/>
          <w:sz w:val="24"/>
        </w:rPr>
        <w:t xml:space="preserve"> of</w:t>
      </w:r>
      <w:r w:rsidR="0AE4A147" w:rsidRPr="3E6D0B2C">
        <w:rPr>
          <w:rFonts w:asciiTheme="minorHAnsi" w:eastAsia="Arial" w:hAnsiTheme="minorHAnsi" w:cstheme="minorBidi"/>
          <w:i w:val="0"/>
          <w:sz w:val="24"/>
        </w:rPr>
        <w:t xml:space="preserve"> the challenging issues facing the members. However, members have demonstrated some success towards their recovery using the harm reduction model. </w:t>
      </w:r>
      <w:r w:rsidR="569B454C" w:rsidRPr="3E6D0B2C">
        <w:rPr>
          <w:rFonts w:asciiTheme="minorHAnsi" w:eastAsia="Arial" w:hAnsiTheme="minorHAnsi" w:cstheme="minorBidi"/>
          <w:i w:val="0"/>
          <w:sz w:val="24"/>
        </w:rPr>
        <w:t>Due to pandemic d</w:t>
      </w:r>
      <w:r w:rsidR="0AE4A147" w:rsidRPr="3E6D0B2C">
        <w:rPr>
          <w:rFonts w:asciiTheme="minorHAnsi" w:eastAsia="Arial" w:hAnsiTheme="minorHAnsi" w:cstheme="minorBidi"/>
          <w:i w:val="0"/>
          <w:sz w:val="24"/>
        </w:rPr>
        <w:t>rug and alcohol</w:t>
      </w:r>
      <w:r w:rsidR="136EE3C7" w:rsidRPr="3E6D0B2C" w:rsidDel="0AE4A147">
        <w:rPr>
          <w:rFonts w:asciiTheme="minorHAnsi" w:eastAsia="Arial" w:hAnsiTheme="minorHAnsi" w:cstheme="minorBidi"/>
          <w:i w:val="0"/>
          <w:sz w:val="24"/>
        </w:rPr>
        <w:t xml:space="preserve"> </w:t>
      </w:r>
      <w:r w:rsidR="2AC4A5B7" w:rsidRPr="3E6D0B2C">
        <w:rPr>
          <w:rFonts w:asciiTheme="minorHAnsi" w:eastAsia="Arial" w:hAnsiTheme="minorHAnsi" w:cstheme="minorBidi"/>
          <w:i w:val="0"/>
          <w:sz w:val="24"/>
        </w:rPr>
        <w:t xml:space="preserve">use </w:t>
      </w:r>
      <w:r w:rsidR="0AE4A147" w:rsidRPr="3E6D0B2C">
        <w:rPr>
          <w:rFonts w:asciiTheme="minorHAnsi" w:eastAsia="Arial" w:hAnsiTheme="minorHAnsi" w:cstheme="minorBidi"/>
          <w:i w:val="0"/>
          <w:sz w:val="24"/>
        </w:rPr>
        <w:t xml:space="preserve">are trending </w:t>
      </w:r>
      <w:r w:rsidR="569B454C" w:rsidRPr="3E6D0B2C">
        <w:rPr>
          <w:rFonts w:asciiTheme="minorHAnsi" w:eastAsia="Arial" w:hAnsiTheme="minorHAnsi" w:cstheme="minorBidi"/>
          <w:i w:val="0"/>
          <w:sz w:val="24"/>
        </w:rPr>
        <w:t xml:space="preserve">upward </w:t>
      </w:r>
      <w:r w:rsidR="0AE4A147" w:rsidRPr="3E6D0B2C">
        <w:rPr>
          <w:rFonts w:asciiTheme="minorHAnsi" w:eastAsia="Arial" w:hAnsiTheme="minorHAnsi" w:cstheme="minorBidi"/>
          <w:i w:val="0"/>
          <w:sz w:val="24"/>
        </w:rPr>
        <w:t xml:space="preserve">and </w:t>
      </w:r>
      <w:r w:rsidR="569B454C" w:rsidRPr="3E6D0B2C">
        <w:rPr>
          <w:rFonts w:asciiTheme="minorHAnsi" w:eastAsia="Arial" w:hAnsiTheme="minorHAnsi" w:cstheme="minorBidi"/>
          <w:i w:val="0"/>
          <w:sz w:val="24"/>
        </w:rPr>
        <w:t>it has been difficult for the team to engage the residents with treatment</w:t>
      </w:r>
      <w:r w:rsidR="0AE4A147" w:rsidRPr="3E6D0B2C">
        <w:rPr>
          <w:rFonts w:asciiTheme="minorHAnsi" w:eastAsia="Arial" w:hAnsiTheme="minorHAnsi" w:cstheme="minorBidi"/>
          <w:i w:val="0"/>
          <w:sz w:val="24"/>
        </w:rPr>
        <w:t>. To further support member’s sobriety, re</w:t>
      </w:r>
      <w:r w:rsidR="569B454C" w:rsidRPr="3E6D0B2C">
        <w:rPr>
          <w:rFonts w:asciiTheme="minorHAnsi" w:eastAsia="Arial" w:hAnsiTheme="minorHAnsi" w:cstheme="minorBidi"/>
          <w:i w:val="0"/>
          <w:sz w:val="24"/>
        </w:rPr>
        <w:t xml:space="preserve">covery groups are offered online as well as referrals for inpatient. </w:t>
      </w:r>
    </w:p>
    <w:p w14:paraId="5B62C2CA" w14:textId="77777777" w:rsidR="00925583" w:rsidRDefault="00925583" w:rsidP="00925583">
      <w:pPr>
        <w:jc w:val="both"/>
        <w:rPr>
          <w:rFonts w:ascii="Arial" w:hAnsi="Arial"/>
          <w:sz w:val="21"/>
        </w:rPr>
      </w:pPr>
    </w:p>
    <w:p w14:paraId="7EA73D40" w14:textId="77777777" w:rsidR="00D04539" w:rsidRPr="00407667"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sidRPr="00407667">
        <w:rPr>
          <w:rFonts w:hint="eastAsia"/>
        </w:rPr>
        <w:lastRenderedPageBreak/>
        <w:t>SECTION I</w:t>
      </w:r>
      <w:r>
        <w:t>I</w:t>
      </w:r>
      <w:r w:rsidRPr="00407667">
        <w:rPr>
          <w:rFonts w:hint="eastAsia"/>
        </w:rPr>
        <w:t>:  ASSESSMENT, EVALUATION AND PARTICIPANT INVOLVEMENT</w:t>
      </w:r>
    </w:p>
    <w:p w14:paraId="70E5B223" w14:textId="77777777" w:rsidR="00D04539" w:rsidRDefault="00D04539" w:rsidP="00D04539">
      <w:pPr>
        <w:pStyle w:val="BodyText"/>
        <w:rPr>
          <w:i w:val="0"/>
          <w:sz w:val="21"/>
        </w:rPr>
      </w:pPr>
      <w:r w:rsidRPr="00BF7E36">
        <w:rPr>
          <w:rFonts w:hint="eastAsia"/>
          <w:i w:val="0"/>
          <w:sz w:val="21"/>
        </w:rPr>
        <w:t>Briefly describe or list any program assessment or evaluation</w:t>
      </w:r>
      <w:r>
        <w:rPr>
          <w:i w:val="0"/>
          <w:sz w:val="21"/>
        </w:rPr>
        <w:t xml:space="preserve"> efforts during the reporting period and s</w:t>
      </w:r>
      <w:r w:rsidR="005F4D91">
        <w:rPr>
          <w:i w:val="0"/>
          <w:sz w:val="21"/>
        </w:rPr>
        <w:t xml:space="preserve">ummarize the results achieved. </w:t>
      </w:r>
      <w:r>
        <w:rPr>
          <w:i w:val="0"/>
          <w:sz w:val="21"/>
        </w:rPr>
        <w:t>Specifically highlight any</w:t>
      </w:r>
      <w:r w:rsidRPr="00BF7E36">
        <w:rPr>
          <w:rFonts w:hint="eastAsia"/>
          <w:i w:val="0"/>
          <w:sz w:val="21"/>
        </w:rPr>
        <w:t xml:space="preserve"> program participant involvement</w:t>
      </w:r>
      <w:r>
        <w:rPr>
          <w:i w:val="0"/>
          <w:sz w:val="21"/>
        </w:rPr>
        <w:t xml:space="preserve"> </w:t>
      </w:r>
      <w:r w:rsidRPr="00BF7E36">
        <w:rPr>
          <w:i w:val="0"/>
          <w:sz w:val="21"/>
        </w:rPr>
        <w:t xml:space="preserve">in </w:t>
      </w:r>
      <w:r>
        <w:rPr>
          <w:i w:val="0"/>
          <w:sz w:val="21"/>
        </w:rPr>
        <w:t>these efforts</w:t>
      </w:r>
      <w:r w:rsidRPr="00BF7E36">
        <w:rPr>
          <w:rFonts w:hint="eastAsia"/>
          <w:i w:val="0"/>
          <w:sz w:val="21"/>
        </w:rPr>
        <w:t>.</w:t>
      </w:r>
      <w:r>
        <w:rPr>
          <w:i w:val="0"/>
          <w:sz w:val="21"/>
        </w:rPr>
        <w:t xml:space="preserve">  </w:t>
      </w:r>
    </w:p>
    <w:p w14:paraId="36EFEC84" w14:textId="77777777" w:rsidR="00D04539" w:rsidRDefault="00D04539" w:rsidP="00D04539">
      <w:pPr>
        <w:pStyle w:val="BodyText"/>
        <w:rPr>
          <w:i w:val="0"/>
          <w:sz w:val="21"/>
        </w:rPr>
      </w:pPr>
    </w:p>
    <w:p w14:paraId="2D514AE9" w14:textId="1DB922F1" w:rsidR="00D04539" w:rsidRDefault="00D04539" w:rsidP="00D04539">
      <w:pPr>
        <w:pStyle w:val="BodyText"/>
        <w:rPr>
          <w:i w:val="0"/>
          <w:sz w:val="21"/>
        </w:rPr>
      </w:pPr>
      <w:r>
        <w:rPr>
          <w:i w:val="0"/>
          <w:sz w:val="21"/>
        </w:rPr>
        <w:t>Please highlight any new efforts to collaborate with other service provide</w:t>
      </w:r>
      <w:r w:rsidR="005F4D91">
        <w:rPr>
          <w:i w:val="0"/>
          <w:sz w:val="21"/>
        </w:rPr>
        <w:t xml:space="preserve">rs and/or leverage services. </w:t>
      </w:r>
      <w:r>
        <w:rPr>
          <w:i w:val="0"/>
          <w:sz w:val="21"/>
        </w:rPr>
        <w:t>Please include the agency name(s) and service(s) provided.</w:t>
      </w:r>
    </w:p>
    <w:p w14:paraId="627E2BD9" w14:textId="184B1014" w:rsidR="00AC5C7F" w:rsidRDefault="00AC5C7F" w:rsidP="00D04539">
      <w:pPr>
        <w:pStyle w:val="BodyText"/>
        <w:rPr>
          <w:i w:val="0"/>
          <w:sz w:val="21"/>
        </w:rPr>
      </w:pPr>
    </w:p>
    <w:p w14:paraId="3B2397E7" w14:textId="346763D7" w:rsidR="00AC5C7F" w:rsidRPr="00AC5C7F" w:rsidRDefault="569B454C" w:rsidP="3E6D0B2C">
      <w:pPr>
        <w:jc w:val="both"/>
        <w:rPr>
          <w:rFonts w:asciiTheme="minorHAnsi" w:hAnsiTheme="minorHAnsi" w:cstheme="minorBidi"/>
          <w:sz w:val="24"/>
        </w:rPr>
      </w:pPr>
      <w:r w:rsidRPr="3E6D0B2C">
        <w:rPr>
          <w:rFonts w:asciiTheme="minorHAnsi" w:hAnsiTheme="minorHAnsi" w:cstheme="minorBidi"/>
          <w:sz w:val="24"/>
        </w:rPr>
        <w:t xml:space="preserve">The </w:t>
      </w:r>
      <w:r w:rsidR="5089F57B" w:rsidRPr="3E6D0B2C">
        <w:rPr>
          <w:rFonts w:asciiTheme="minorHAnsi" w:hAnsiTheme="minorHAnsi" w:cstheme="minorBidi"/>
          <w:sz w:val="24"/>
        </w:rPr>
        <w:t>Program Manager</w:t>
      </w:r>
      <w:r w:rsidRPr="3E6D0B2C">
        <w:rPr>
          <w:rFonts w:asciiTheme="minorHAnsi" w:hAnsiTheme="minorHAnsi" w:cstheme="minorBidi"/>
          <w:sz w:val="24"/>
        </w:rPr>
        <w:t xml:space="preserve"> </w:t>
      </w:r>
      <w:r w:rsidR="723D5E8A" w:rsidRPr="3E6D0B2C">
        <w:rPr>
          <w:rFonts w:asciiTheme="minorHAnsi" w:hAnsiTheme="minorHAnsi" w:cstheme="minorBidi"/>
          <w:sz w:val="24"/>
        </w:rPr>
        <w:t>r</w:t>
      </w:r>
      <w:r w:rsidRPr="3E6D0B2C">
        <w:rPr>
          <w:rFonts w:asciiTheme="minorHAnsi" w:hAnsiTheme="minorHAnsi" w:cstheme="minorBidi"/>
          <w:sz w:val="24"/>
        </w:rPr>
        <w:t>eviewed data integrity in Service</w:t>
      </w:r>
      <w:r w:rsidR="7576FC48" w:rsidRPr="3E6D0B2C">
        <w:rPr>
          <w:rFonts w:asciiTheme="minorHAnsi" w:hAnsiTheme="minorHAnsi" w:cstheme="minorBidi"/>
          <w:sz w:val="24"/>
        </w:rPr>
        <w:t>P</w:t>
      </w:r>
      <w:r w:rsidRPr="3E6D0B2C">
        <w:rPr>
          <w:rFonts w:asciiTheme="minorHAnsi" w:hAnsiTheme="minorHAnsi" w:cstheme="minorBidi"/>
          <w:sz w:val="24"/>
        </w:rPr>
        <w:t xml:space="preserve">oint on a quarterly basis. Reports were issued and given to staff for review and correction. Data points that did not match records were reported to City HMIS staff to identify and correct issues. </w:t>
      </w:r>
    </w:p>
    <w:p w14:paraId="5F875394" w14:textId="77777777" w:rsidR="00AC5C7F" w:rsidRPr="00AC5C7F" w:rsidRDefault="00AC5C7F" w:rsidP="00AC5C7F">
      <w:pPr>
        <w:jc w:val="both"/>
        <w:rPr>
          <w:rFonts w:asciiTheme="minorHAnsi" w:hAnsiTheme="minorHAnsi" w:cstheme="minorHAnsi"/>
          <w:sz w:val="24"/>
        </w:rPr>
      </w:pPr>
    </w:p>
    <w:p w14:paraId="5EAE1A29" w14:textId="1A3293E7" w:rsidR="00AC5C7F" w:rsidRDefault="00AC5C7F" w:rsidP="5BF399BC">
      <w:pPr>
        <w:jc w:val="both"/>
        <w:rPr>
          <w:rFonts w:asciiTheme="minorHAnsi" w:hAnsiTheme="minorHAnsi" w:cstheme="minorBidi"/>
          <w:sz w:val="24"/>
        </w:rPr>
      </w:pPr>
      <w:r w:rsidRPr="5BF399BC">
        <w:rPr>
          <w:rFonts w:asciiTheme="minorHAnsi" w:hAnsiTheme="minorHAnsi" w:cstheme="minorBidi"/>
          <w:sz w:val="24"/>
        </w:rPr>
        <w:t>The Tenant Advisory Committee of Step Up was enlisted to participate in social activates and community-building in Step Up Properties where Sanctuary participants reside. This has a beneficial effect on increased participation and a decrease in isolation with reports of satisfaction by the tenants</w:t>
      </w:r>
      <w:r w:rsidR="42C89E3F" w:rsidRPr="5BF399BC">
        <w:rPr>
          <w:rFonts w:asciiTheme="minorHAnsi" w:hAnsiTheme="minorHAnsi" w:cstheme="minorBidi"/>
          <w:sz w:val="24"/>
        </w:rPr>
        <w:t>, which has been a challenge during the curren</w:t>
      </w:r>
      <w:r w:rsidR="08B19F48" w:rsidRPr="5BF399BC">
        <w:rPr>
          <w:rFonts w:asciiTheme="minorHAnsi" w:hAnsiTheme="minorHAnsi" w:cstheme="minorBidi"/>
          <w:sz w:val="24"/>
        </w:rPr>
        <w:t>t period as group participation has diminished</w:t>
      </w:r>
      <w:r w:rsidR="32DC8840" w:rsidRPr="5BF399BC">
        <w:rPr>
          <w:rFonts w:asciiTheme="minorHAnsi" w:hAnsiTheme="minorHAnsi" w:cstheme="minorBidi"/>
          <w:sz w:val="24"/>
        </w:rPr>
        <w:t xml:space="preserve"> due to Covid safety protocols. </w:t>
      </w:r>
      <w:r w:rsidR="08B19F48" w:rsidRPr="5BF399BC">
        <w:rPr>
          <w:rFonts w:asciiTheme="minorHAnsi" w:hAnsiTheme="minorHAnsi" w:cstheme="minorBidi"/>
          <w:sz w:val="24"/>
        </w:rPr>
        <w:t xml:space="preserve"> </w:t>
      </w:r>
    </w:p>
    <w:p w14:paraId="04F24DFF" w14:textId="77777777" w:rsidR="00AC5C7F" w:rsidRPr="00AC5C7F" w:rsidRDefault="00AC5C7F" w:rsidP="00AC5C7F">
      <w:pPr>
        <w:jc w:val="both"/>
        <w:rPr>
          <w:rFonts w:asciiTheme="minorHAnsi" w:hAnsiTheme="minorHAnsi" w:cstheme="minorHAnsi"/>
          <w:sz w:val="24"/>
        </w:rPr>
      </w:pPr>
    </w:p>
    <w:p w14:paraId="5EA6DB9E" w14:textId="74A80DAC" w:rsidR="00AC5C7F" w:rsidRPr="00AC5C7F" w:rsidRDefault="569B454C" w:rsidP="3E6D0B2C">
      <w:pPr>
        <w:jc w:val="both"/>
        <w:rPr>
          <w:rFonts w:asciiTheme="minorHAnsi" w:hAnsiTheme="minorHAnsi" w:cstheme="minorBidi"/>
          <w:sz w:val="24"/>
        </w:rPr>
      </w:pPr>
      <w:r w:rsidRPr="3E6D0B2C">
        <w:rPr>
          <w:rFonts w:asciiTheme="minorHAnsi" w:hAnsiTheme="minorHAnsi" w:cstheme="minorBidi"/>
          <w:sz w:val="24"/>
        </w:rPr>
        <w:t xml:space="preserve">Step Up Sanctuary Program regularly collaborates with The People Concern, St. Joseph Center and Edelman on services provided to tenants in Step UP PSH projects. Step Up also seeks out transfers and referrals from these agencies to fulfill the census in Sanctuary. </w:t>
      </w:r>
    </w:p>
    <w:p w14:paraId="7D0A8D70" w14:textId="77777777" w:rsidR="009A01AA" w:rsidRDefault="009A01AA"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8E10185" w14:textId="77777777" w:rsidR="00E26D0F" w:rsidRDefault="00E26D0F" w:rsidP="00D04539">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0B03FA4D" w14:textId="77777777" w:rsidR="00D04539" w:rsidRDefault="00D04539" w:rsidP="00D04539">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III</w:t>
      </w:r>
      <w:r>
        <w:rPr>
          <w:rFonts w:hint="eastAsia"/>
        </w:rPr>
        <w:t>: BOARD INVOLVEMENT</w:t>
      </w:r>
    </w:p>
    <w:p w14:paraId="32A60B2E" w14:textId="7777777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Please indicate</w:t>
      </w:r>
      <w:r>
        <w:rPr>
          <w:i w:val="0"/>
          <w:sz w:val="21"/>
        </w:rPr>
        <w:t>:</w:t>
      </w:r>
    </w:p>
    <w:p w14:paraId="2707A7D3" w14:textId="1C087168" w:rsidR="00D04539" w:rsidRDefault="00D04539" w:rsidP="5BF399BC">
      <w:pPr>
        <w:pStyle w:val="BodyText"/>
        <w:numPr>
          <w:ilvl w:val="0"/>
          <w:numId w:val="4"/>
        </w:numPr>
        <w:tabs>
          <w:tab w:val="clear" w:pos="-1080"/>
          <w:tab w:val="clear" w:pos="1980"/>
          <w:tab w:val="clear" w:pos="2520"/>
          <w:tab w:val="left" w:pos="-1440"/>
          <w:tab w:val="left" w:pos="1710"/>
          <w:tab w:val="left" w:pos="2880"/>
        </w:tabs>
        <w:rPr>
          <w:i w:val="0"/>
          <w:iCs w:val="0"/>
          <w:sz w:val="21"/>
          <w:szCs w:val="21"/>
        </w:rPr>
      </w:pPr>
      <w:r w:rsidRPr="5BF399BC">
        <w:rPr>
          <w:i w:val="0"/>
          <w:iCs w:val="0"/>
          <w:sz w:val="21"/>
          <w:szCs w:val="21"/>
        </w:rPr>
        <w:t>Number of Board meetings conducted during the reporting period</w:t>
      </w:r>
    </w:p>
    <w:p w14:paraId="0AF36DF0" w14:textId="527FAF85" w:rsidR="00B92884" w:rsidRPr="00B92884" w:rsidRDefault="00B92884" w:rsidP="1EADDC6B">
      <w:pPr>
        <w:pStyle w:val="BodyText"/>
        <w:numPr>
          <w:ilvl w:val="1"/>
          <w:numId w:val="4"/>
        </w:numPr>
        <w:tabs>
          <w:tab w:val="clear" w:pos="-1080"/>
          <w:tab w:val="clear" w:pos="1980"/>
          <w:tab w:val="clear" w:pos="2520"/>
          <w:tab w:val="left" w:pos="-1440"/>
          <w:tab w:val="left" w:pos="1710"/>
          <w:tab w:val="left" w:pos="2880"/>
        </w:tabs>
        <w:rPr>
          <w:b/>
          <w:bCs/>
          <w:i w:val="0"/>
          <w:iCs w:val="0"/>
          <w:sz w:val="21"/>
          <w:szCs w:val="21"/>
        </w:rPr>
      </w:pPr>
      <w:r w:rsidRPr="1EADDC6B">
        <w:rPr>
          <w:b/>
          <w:bCs/>
          <w:i w:val="0"/>
          <w:iCs w:val="0"/>
          <w:sz w:val="21"/>
          <w:szCs w:val="21"/>
        </w:rPr>
        <w:t>10 Board meetings conducted</w:t>
      </w:r>
    </w:p>
    <w:p w14:paraId="6BBE0166" w14:textId="680EEF99" w:rsidR="00D04539" w:rsidRDefault="00D04539" w:rsidP="5BF399BC">
      <w:pPr>
        <w:pStyle w:val="BodyText"/>
        <w:numPr>
          <w:ilvl w:val="0"/>
          <w:numId w:val="4"/>
        </w:numPr>
        <w:tabs>
          <w:tab w:val="clear" w:pos="-1080"/>
          <w:tab w:val="clear" w:pos="1980"/>
          <w:tab w:val="clear" w:pos="2520"/>
          <w:tab w:val="left" w:pos="-1440"/>
          <w:tab w:val="left" w:pos="1710"/>
          <w:tab w:val="left" w:pos="2880"/>
        </w:tabs>
        <w:rPr>
          <w:i w:val="0"/>
          <w:iCs w:val="0"/>
          <w:sz w:val="21"/>
          <w:szCs w:val="21"/>
        </w:rPr>
      </w:pPr>
      <w:r w:rsidRPr="5BF399BC">
        <w:rPr>
          <w:i w:val="0"/>
          <w:iCs w:val="0"/>
          <w:sz w:val="21"/>
          <w:szCs w:val="21"/>
        </w:rPr>
        <w:t>Average Board member attendance</w:t>
      </w:r>
    </w:p>
    <w:p w14:paraId="200AB014" w14:textId="50FCEAB1" w:rsidR="00B92884" w:rsidRPr="00B92884" w:rsidRDefault="00B92884" w:rsidP="1EADDC6B">
      <w:pPr>
        <w:pStyle w:val="BodyText"/>
        <w:numPr>
          <w:ilvl w:val="1"/>
          <w:numId w:val="4"/>
        </w:numPr>
        <w:tabs>
          <w:tab w:val="clear" w:pos="-1080"/>
          <w:tab w:val="clear" w:pos="1980"/>
          <w:tab w:val="clear" w:pos="2520"/>
          <w:tab w:val="left" w:pos="-1440"/>
          <w:tab w:val="left" w:pos="1710"/>
          <w:tab w:val="left" w:pos="2880"/>
        </w:tabs>
        <w:rPr>
          <w:b/>
          <w:bCs/>
          <w:i w:val="0"/>
          <w:iCs w:val="0"/>
          <w:sz w:val="21"/>
          <w:szCs w:val="21"/>
        </w:rPr>
      </w:pPr>
      <w:r w:rsidRPr="1EADDC6B">
        <w:rPr>
          <w:b/>
          <w:bCs/>
          <w:i w:val="0"/>
          <w:iCs w:val="0"/>
          <w:sz w:val="21"/>
          <w:szCs w:val="21"/>
        </w:rPr>
        <w:t>8</w:t>
      </w:r>
    </w:p>
    <w:p w14:paraId="73488549" w14:textId="03BD4015" w:rsidR="00D04539" w:rsidRDefault="00D04539" w:rsidP="5BF399BC">
      <w:pPr>
        <w:pStyle w:val="BodyText"/>
        <w:numPr>
          <w:ilvl w:val="0"/>
          <w:numId w:val="4"/>
        </w:numPr>
        <w:tabs>
          <w:tab w:val="clear" w:pos="-1080"/>
          <w:tab w:val="clear" w:pos="1980"/>
          <w:tab w:val="clear" w:pos="2520"/>
          <w:tab w:val="left" w:pos="-1440"/>
          <w:tab w:val="left" w:pos="1710"/>
          <w:tab w:val="left" w:pos="2880"/>
        </w:tabs>
        <w:rPr>
          <w:i w:val="0"/>
          <w:iCs w:val="0"/>
          <w:sz w:val="21"/>
          <w:szCs w:val="21"/>
        </w:rPr>
      </w:pPr>
      <w:r w:rsidRPr="5BF399BC">
        <w:rPr>
          <w:i w:val="0"/>
          <w:iCs w:val="0"/>
          <w:sz w:val="21"/>
          <w:szCs w:val="21"/>
        </w:rPr>
        <w:t>Board development activities conducted during the reporting period</w:t>
      </w:r>
    </w:p>
    <w:p w14:paraId="75CF1EDC" w14:textId="3A9E3D06" w:rsidR="00B92884" w:rsidRPr="00B92884" w:rsidRDefault="00B92884" w:rsidP="1EADDC6B">
      <w:pPr>
        <w:pStyle w:val="BodyText"/>
        <w:numPr>
          <w:ilvl w:val="1"/>
          <w:numId w:val="4"/>
        </w:numPr>
        <w:tabs>
          <w:tab w:val="clear" w:pos="1980"/>
          <w:tab w:val="clear" w:pos="2520"/>
          <w:tab w:val="left" w:pos="1710"/>
          <w:tab w:val="left" w:pos="2880"/>
        </w:tabs>
        <w:rPr>
          <w:b/>
          <w:bCs/>
          <w:i w:val="0"/>
          <w:iCs w:val="0"/>
          <w:sz w:val="21"/>
          <w:szCs w:val="21"/>
        </w:rPr>
      </w:pPr>
      <w:r w:rsidRPr="1EADDC6B">
        <w:rPr>
          <w:b/>
          <w:bCs/>
          <w:i w:val="0"/>
          <w:iCs w:val="0"/>
          <w:sz w:val="21"/>
          <w:szCs w:val="21"/>
        </w:rPr>
        <w:t>The board prioritized the progression to a national board to mirror Step Up's ascension as a national organization.  The board used 2020 to develop a blueprint to grow the current board into a national board and that plan will be implemented in 2021.</w:t>
      </w:r>
      <w:r w:rsidR="170FE754" w:rsidRPr="1EADDC6B">
        <w:rPr>
          <w:b/>
          <w:bCs/>
          <w:i w:val="0"/>
          <w:iCs w:val="0"/>
          <w:sz w:val="21"/>
          <w:szCs w:val="21"/>
        </w:rPr>
        <w:t xml:space="preserve"> </w:t>
      </w:r>
    </w:p>
    <w:p w14:paraId="6A380AB1" w14:textId="470C860D" w:rsidR="00B92884" w:rsidRDefault="00D04539" w:rsidP="5BF399BC">
      <w:pPr>
        <w:pStyle w:val="BodyText"/>
        <w:numPr>
          <w:ilvl w:val="0"/>
          <w:numId w:val="4"/>
        </w:numPr>
        <w:tabs>
          <w:tab w:val="clear" w:pos="-1080"/>
          <w:tab w:val="clear" w:pos="1980"/>
          <w:tab w:val="clear" w:pos="2520"/>
          <w:tab w:val="left" w:pos="-1440"/>
          <w:tab w:val="left" w:pos="1710"/>
          <w:tab w:val="left" w:pos="2880"/>
        </w:tabs>
        <w:rPr>
          <w:i w:val="0"/>
          <w:iCs w:val="0"/>
          <w:sz w:val="21"/>
          <w:szCs w:val="21"/>
        </w:rPr>
      </w:pPr>
      <w:r w:rsidRPr="5BF399BC">
        <w:rPr>
          <w:i w:val="0"/>
          <w:iCs w:val="0"/>
          <w:sz w:val="21"/>
          <w:szCs w:val="21"/>
        </w:rPr>
        <w:t>Significant policy directions or actions taken by the Board during the reporting period</w:t>
      </w:r>
      <w:r>
        <w:tab/>
      </w:r>
    </w:p>
    <w:p w14:paraId="467F8799" w14:textId="69CDB19E" w:rsidR="00B92884" w:rsidRPr="00B92884" w:rsidRDefault="00B92884" w:rsidP="1EADDC6B">
      <w:pPr>
        <w:pStyle w:val="BodyText"/>
        <w:numPr>
          <w:ilvl w:val="1"/>
          <w:numId w:val="4"/>
        </w:numPr>
        <w:tabs>
          <w:tab w:val="clear" w:pos="-1080"/>
          <w:tab w:val="clear" w:pos="1980"/>
          <w:tab w:val="clear" w:pos="2520"/>
          <w:tab w:val="left" w:pos="-1440"/>
          <w:tab w:val="left" w:pos="1710"/>
          <w:tab w:val="left" w:pos="2880"/>
        </w:tabs>
        <w:rPr>
          <w:b/>
          <w:bCs/>
          <w:i w:val="0"/>
          <w:iCs w:val="0"/>
          <w:sz w:val="21"/>
          <w:szCs w:val="21"/>
        </w:rPr>
      </w:pPr>
      <w:r w:rsidRPr="1EADDC6B">
        <w:rPr>
          <w:b/>
          <w:bCs/>
          <w:i w:val="0"/>
          <w:iCs w:val="0"/>
          <w:sz w:val="21"/>
          <w:szCs w:val="21"/>
        </w:rPr>
        <w:t>The board identified the draft objectives for the organization for the period 2021- 23.  They include; continued expansion nationally, particularly in Northern CA and the Southeast US, legislative advocacy on mental health and homelessness at the federal and state level, and assume a leadership role on the issue of Housing First.</w:t>
      </w:r>
    </w:p>
    <w:p w14:paraId="48D8B0BF" w14:textId="17D937FE" w:rsidR="00D04539" w:rsidRDefault="00D04539" w:rsidP="5BF399BC">
      <w:pPr>
        <w:pStyle w:val="BodyText"/>
        <w:numPr>
          <w:ilvl w:val="0"/>
          <w:numId w:val="4"/>
        </w:numPr>
        <w:tabs>
          <w:tab w:val="clear" w:pos="-1080"/>
          <w:tab w:val="clear" w:pos="1980"/>
          <w:tab w:val="clear" w:pos="2520"/>
          <w:tab w:val="left" w:pos="-1440"/>
          <w:tab w:val="left" w:pos="1710"/>
          <w:tab w:val="left" w:pos="2880"/>
        </w:tabs>
        <w:rPr>
          <w:i w:val="0"/>
          <w:iCs w:val="0"/>
          <w:sz w:val="21"/>
          <w:szCs w:val="21"/>
        </w:rPr>
      </w:pPr>
      <w:r w:rsidRPr="5BF399BC">
        <w:rPr>
          <w:i w:val="0"/>
          <w:iCs w:val="0"/>
          <w:sz w:val="21"/>
          <w:szCs w:val="21"/>
        </w:rPr>
        <w:t>Number of board members who reside and/or work in Santa Monica</w:t>
      </w:r>
    </w:p>
    <w:p w14:paraId="0345CEA3" w14:textId="77732800" w:rsidR="00B92884" w:rsidRPr="00B92884" w:rsidRDefault="006A511A" w:rsidP="1EADDC6B">
      <w:pPr>
        <w:pStyle w:val="BodyText"/>
        <w:numPr>
          <w:ilvl w:val="1"/>
          <w:numId w:val="4"/>
        </w:numPr>
        <w:tabs>
          <w:tab w:val="clear" w:pos="-1080"/>
          <w:tab w:val="clear" w:pos="1980"/>
          <w:tab w:val="clear" w:pos="2520"/>
          <w:tab w:val="left" w:pos="-1440"/>
          <w:tab w:val="left" w:pos="1710"/>
          <w:tab w:val="left" w:pos="2880"/>
        </w:tabs>
        <w:rPr>
          <w:b/>
          <w:bCs/>
          <w:i w:val="0"/>
          <w:iCs w:val="0"/>
          <w:sz w:val="21"/>
          <w:szCs w:val="21"/>
        </w:rPr>
      </w:pPr>
      <w:r>
        <w:rPr>
          <w:b/>
          <w:bCs/>
          <w:i w:val="0"/>
          <w:iCs w:val="0"/>
          <w:sz w:val="21"/>
          <w:szCs w:val="21"/>
        </w:rPr>
        <w:t>9</w:t>
      </w:r>
    </w:p>
    <w:p w14:paraId="3C017B6F" w14:textId="4BBC3C74" w:rsidR="00D04539" w:rsidRDefault="00D04539" w:rsidP="5BF399BC">
      <w:pPr>
        <w:pStyle w:val="BodyText"/>
        <w:numPr>
          <w:ilvl w:val="0"/>
          <w:numId w:val="4"/>
        </w:numPr>
        <w:tabs>
          <w:tab w:val="clear" w:pos="-1080"/>
          <w:tab w:val="clear" w:pos="1980"/>
          <w:tab w:val="clear" w:pos="2520"/>
          <w:tab w:val="left" w:pos="-1440"/>
          <w:tab w:val="left" w:pos="1710"/>
          <w:tab w:val="left" w:pos="2880"/>
        </w:tabs>
        <w:rPr>
          <w:i w:val="0"/>
          <w:iCs w:val="0"/>
          <w:sz w:val="21"/>
          <w:szCs w:val="21"/>
        </w:rPr>
      </w:pPr>
      <w:r w:rsidRPr="5BF399BC">
        <w:rPr>
          <w:i w:val="0"/>
          <w:iCs w:val="0"/>
          <w:sz w:val="21"/>
          <w:szCs w:val="21"/>
        </w:rPr>
        <w:t>Board vacancies and plans to fill those vacancies, if applicable</w:t>
      </w:r>
    </w:p>
    <w:p w14:paraId="0F680C2E" w14:textId="673C26D3" w:rsidR="00B92884" w:rsidRPr="00B92884" w:rsidRDefault="00B92884" w:rsidP="1EADDC6B">
      <w:pPr>
        <w:pStyle w:val="BodyText"/>
        <w:numPr>
          <w:ilvl w:val="1"/>
          <w:numId w:val="4"/>
        </w:numPr>
        <w:tabs>
          <w:tab w:val="clear" w:pos="-1080"/>
          <w:tab w:val="clear" w:pos="1980"/>
          <w:tab w:val="clear" w:pos="2520"/>
          <w:tab w:val="left" w:pos="-1440"/>
          <w:tab w:val="left" w:pos="1710"/>
          <w:tab w:val="left" w:pos="2880"/>
        </w:tabs>
        <w:rPr>
          <w:b/>
          <w:bCs/>
          <w:i w:val="0"/>
          <w:iCs w:val="0"/>
          <w:sz w:val="21"/>
          <w:szCs w:val="21"/>
        </w:rPr>
      </w:pPr>
      <w:r w:rsidRPr="1EADDC6B">
        <w:rPr>
          <w:b/>
          <w:bCs/>
          <w:i w:val="0"/>
          <w:iCs w:val="0"/>
          <w:sz w:val="21"/>
          <w:szCs w:val="21"/>
        </w:rPr>
        <w:t>N/A</w:t>
      </w:r>
    </w:p>
    <w:p w14:paraId="2DBDFBB7" w14:textId="46534C83"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C6E79F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549D471" w14:textId="77777777" w:rsidR="00D04539" w:rsidRDefault="00D04539" w:rsidP="00D04539">
      <w:pPr>
        <w:pStyle w:val="Heading6"/>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hint="eastAsia"/>
        </w:rPr>
        <w:t xml:space="preserve">SECTION </w:t>
      </w:r>
      <w:r>
        <w:t>IV</w:t>
      </w:r>
      <w:r>
        <w:rPr>
          <w:rFonts w:hint="eastAsia"/>
        </w:rPr>
        <w:t>: STAFFING PATTERN</w:t>
      </w:r>
    </w:p>
    <w:p w14:paraId="5C67D97A" w14:textId="6C1A3545"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Have there been any staffing changes during the reporting period (i.e.</w:t>
      </w:r>
      <w:r w:rsidR="007D3B4E">
        <w:rPr>
          <w:i w:val="0"/>
          <w:sz w:val="21"/>
        </w:rPr>
        <w:t>,</w:t>
      </w:r>
      <w:r>
        <w:rPr>
          <w:rFonts w:hint="eastAsia"/>
          <w:i w:val="0"/>
          <w:sz w:val="21"/>
        </w:rPr>
        <w:t xml:space="preserve"> staff vacancies, </w:t>
      </w:r>
      <w:r w:rsidR="007D3B4E">
        <w:rPr>
          <w:rFonts w:hint="eastAsia"/>
          <w:i w:val="0"/>
          <w:sz w:val="21"/>
        </w:rPr>
        <w:t>staff recruitment, changes in FTE</w:t>
      </w:r>
      <w:r w:rsidR="009A01AA">
        <w:rPr>
          <w:rFonts w:hint="eastAsia"/>
          <w:i w:val="0"/>
          <w:sz w:val="21"/>
        </w:rPr>
        <w:t xml:space="preserve">)? Please describe. </w:t>
      </w:r>
      <w:r>
        <w:rPr>
          <w:rFonts w:hint="eastAsia"/>
          <w:i w:val="0"/>
          <w:sz w:val="21"/>
        </w:rPr>
        <w:t xml:space="preserve">If staff vacancies exist, please provide an </w:t>
      </w:r>
      <w:r w:rsidR="006A4CFF">
        <w:rPr>
          <w:i w:val="0"/>
          <w:sz w:val="21"/>
        </w:rPr>
        <w:t>anticipated</w:t>
      </w:r>
      <w:r>
        <w:rPr>
          <w:rFonts w:hint="eastAsia"/>
          <w:i w:val="0"/>
          <w:sz w:val="21"/>
        </w:rPr>
        <w:t xml:space="preserve"> hiring date</w:t>
      </w:r>
      <w:r>
        <w:rPr>
          <w:i w:val="0"/>
          <w:sz w:val="21"/>
        </w:rPr>
        <w:t xml:space="preserve"> and </w:t>
      </w:r>
      <w:r w:rsidR="009A01AA">
        <w:rPr>
          <w:i w:val="0"/>
          <w:sz w:val="21"/>
        </w:rPr>
        <w:t>explain how caseloads and work have</w:t>
      </w:r>
      <w:r>
        <w:rPr>
          <w:i w:val="0"/>
          <w:sz w:val="21"/>
        </w:rPr>
        <w:t xml:space="preserve"> been distributed to ensure service levels are maintained</w:t>
      </w:r>
      <w:r>
        <w:rPr>
          <w:rFonts w:hint="eastAsia"/>
          <w:i w:val="0"/>
          <w:sz w:val="21"/>
        </w:rPr>
        <w:t xml:space="preserve">.   </w:t>
      </w:r>
    </w:p>
    <w:p w14:paraId="447A853D" w14:textId="7CA68449" w:rsidR="007902FF" w:rsidRPr="007902FF" w:rsidRDefault="007902FF" w:rsidP="5BF399BC">
      <w:pPr>
        <w:pStyle w:val="BodyText"/>
        <w:numPr>
          <w:ilvl w:val="0"/>
          <w:numId w:val="4"/>
        </w:numPr>
        <w:tabs>
          <w:tab w:val="clear" w:pos="-1080"/>
          <w:tab w:val="clear" w:pos="1980"/>
          <w:tab w:val="clear" w:pos="2520"/>
          <w:tab w:val="left" w:pos="-1440"/>
          <w:tab w:val="left" w:pos="1710"/>
          <w:tab w:val="left" w:pos="2880"/>
        </w:tabs>
        <w:rPr>
          <w:b/>
          <w:bCs/>
          <w:i w:val="0"/>
          <w:iCs w:val="0"/>
          <w:sz w:val="21"/>
          <w:szCs w:val="21"/>
        </w:rPr>
      </w:pPr>
      <w:r w:rsidRPr="5BF399BC">
        <w:rPr>
          <w:b/>
          <w:bCs/>
          <w:i w:val="0"/>
          <w:iCs w:val="0"/>
          <w:sz w:val="21"/>
          <w:szCs w:val="21"/>
        </w:rPr>
        <w:t xml:space="preserve">No staff changes. </w:t>
      </w:r>
    </w:p>
    <w:p w14:paraId="170F02C7"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5EA3D86" w14:textId="329B75F7" w:rsidR="00D04539" w:rsidRDefault="00D04539" w:rsidP="00D04539">
      <w:pPr>
        <w:pStyle w:val="BodyText"/>
        <w:tabs>
          <w:tab w:val="clear" w:pos="-1080"/>
          <w:tab w:val="clear" w:pos="1980"/>
          <w:tab w:val="clear" w:pos="2520"/>
          <w:tab w:val="left" w:pos="-1440"/>
          <w:tab w:val="left" w:pos="1710"/>
          <w:tab w:val="left" w:pos="2880"/>
        </w:tabs>
        <w:rPr>
          <w:i w:val="0"/>
          <w:sz w:val="21"/>
        </w:rPr>
      </w:pPr>
      <w:r>
        <w:rPr>
          <w:rFonts w:hint="eastAsia"/>
          <w:i w:val="0"/>
          <w:sz w:val="21"/>
        </w:rPr>
        <w:t xml:space="preserve">Please indicate how volunteers or </w:t>
      </w:r>
      <w:r>
        <w:rPr>
          <w:i w:val="0"/>
          <w:sz w:val="21"/>
        </w:rPr>
        <w:t xml:space="preserve">paid or unpaid </w:t>
      </w:r>
      <w:r>
        <w:rPr>
          <w:rFonts w:hint="eastAsia"/>
          <w:i w:val="0"/>
          <w:sz w:val="21"/>
        </w:rPr>
        <w:t>interns were used during the reporting period.  Provide the total number of volunteers or interns and hours provi</w:t>
      </w:r>
      <w:r w:rsidR="009A01AA">
        <w:rPr>
          <w:rFonts w:hint="eastAsia"/>
          <w:i w:val="0"/>
          <w:sz w:val="21"/>
        </w:rPr>
        <w:t>ded.</w:t>
      </w:r>
      <w:r>
        <w:rPr>
          <w:rFonts w:hint="eastAsia"/>
          <w:i w:val="0"/>
          <w:sz w:val="21"/>
        </w:rPr>
        <w:t xml:space="preserve"> If interns were used, please indicate </w:t>
      </w:r>
      <w:r>
        <w:rPr>
          <w:i w:val="0"/>
          <w:sz w:val="21"/>
        </w:rPr>
        <w:t>their</w:t>
      </w:r>
      <w:r>
        <w:rPr>
          <w:rFonts w:hint="eastAsia"/>
          <w:i w:val="0"/>
          <w:sz w:val="21"/>
        </w:rPr>
        <w:t xml:space="preserve"> </w:t>
      </w:r>
      <w:r>
        <w:rPr>
          <w:i w:val="0"/>
          <w:sz w:val="21"/>
        </w:rPr>
        <w:t>program level (e.g. undergraduate, masters).</w:t>
      </w:r>
    </w:p>
    <w:p w14:paraId="70844454" w14:textId="10FB9D58" w:rsidR="009A01AA" w:rsidRPr="0096274B" w:rsidRDefault="007902FF" w:rsidP="5BF399BC">
      <w:pPr>
        <w:pStyle w:val="BodyText"/>
        <w:numPr>
          <w:ilvl w:val="0"/>
          <w:numId w:val="4"/>
        </w:numPr>
        <w:tabs>
          <w:tab w:val="clear" w:pos="-1080"/>
          <w:tab w:val="clear" w:pos="1980"/>
          <w:tab w:val="clear" w:pos="2520"/>
          <w:tab w:val="left" w:pos="-1440"/>
          <w:tab w:val="left" w:pos="1710"/>
          <w:tab w:val="left" w:pos="2880"/>
        </w:tabs>
        <w:rPr>
          <w:b/>
          <w:bCs/>
          <w:i w:val="0"/>
          <w:iCs w:val="0"/>
          <w:sz w:val="21"/>
          <w:szCs w:val="21"/>
        </w:rPr>
      </w:pPr>
      <w:r w:rsidRPr="5BF399BC">
        <w:rPr>
          <w:b/>
          <w:bCs/>
          <w:i w:val="0"/>
          <w:iCs w:val="0"/>
          <w:sz w:val="21"/>
          <w:szCs w:val="21"/>
        </w:rPr>
        <w:t xml:space="preserve">No Volunteers or interns were used during this reporting period. </w:t>
      </w:r>
    </w:p>
    <w:p w14:paraId="1D3E3D15"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u w:val="single"/>
        </w:rPr>
      </w:pPr>
    </w:p>
    <w:p w14:paraId="77BA1E20"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Pr>
          <w:rFonts w:ascii="Arial" w:hAnsi="Arial" w:hint="eastAsia"/>
          <w:b/>
          <w:sz w:val="21"/>
          <w:u w:val="single"/>
        </w:rPr>
        <w:t>SECTION V</w:t>
      </w:r>
      <w:r>
        <w:rPr>
          <w:rFonts w:ascii="Arial" w:hAnsi="Arial"/>
          <w:b/>
          <w:sz w:val="21"/>
          <w:u w:val="single"/>
        </w:rPr>
        <w:t>:</w:t>
      </w:r>
      <w:r>
        <w:rPr>
          <w:rFonts w:ascii="Arial" w:hAnsi="Arial" w:hint="eastAsia"/>
          <w:b/>
          <w:sz w:val="21"/>
          <w:u w:val="single"/>
        </w:rPr>
        <w:t xml:space="preserve"> SPECIAL FUNDING CONDITIONS</w:t>
      </w:r>
    </w:p>
    <w:p w14:paraId="3A22A71D" w14:textId="77777777"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hint="eastAsia"/>
          <w:sz w:val="21"/>
        </w:rPr>
        <w:t xml:space="preserve">Provide a status report on how the agency is meeting its funding conditions listed in Exhibit </w:t>
      </w:r>
      <w:r w:rsidR="00601825">
        <w:rPr>
          <w:rFonts w:ascii="Arial" w:hAnsi="Arial"/>
          <w:sz w:val="21"/>
        </w:rPr>
        <w:t>A</w:t>
      </w:r>
      <w:r>
        <w:rPr>
          <w:rFonts w:ascii="Arial" w:hAnsi="Arial" w:hint="eastAsia"/>
          <w:sz w:val="21"/>
        </w:rPr>
        <w:t xml:space="preserve"> of your </w:t>
      </w:r>
      <w:r w:rsidR="00601825">
        <w:rPr>
          <w:rFonts w:ascii="Arial" w:hAnsi="Arial"/>
          <w:sz w:val="21"/>
        </w:rPr>
        <w:t>Grant Agreement</w:t>
      </w:r>
      <w:r>
        <w:rPr>
          <w:rFonts w:ascii="Arial" w:hAnsi="Arial"/>
          <w:sz w:val="21"/>
        </w:rPr>
        <w:t>, clearly addressing each individual funding condition in bullet point format</w:t>
      </w:r>
      <w:r>
        <w:rPr>
          <w:rFonts w:ascii="Arial" w:hAnsi="Arial" w:hint="eastAsia"/>
          <w:sz w:val="21"/>
        </w:rPr>
        <w:t>.</w:t>
      </w:r>
    </w:p>
    <w:p w14:paraId="5E71D62E" w14:textId="7C23E6F6" w:rsidR="00D04539" w:rsidRDefault="00D04539"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F94B860" w14:textId="365F122F" w:rsidR="5F6C29EF" w:rsidRDefault="007902FF" w:rsidP="1FC07041">
      <w:pPr>
        <w:pStyle w:val="ListParagraph"/>
        <w:numPr>
          <w:ilvl w:val="0"/>
          <w:numId w:val="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Arial" w:eastAsia="Arial" w:hAnsi="Arial" w:cs="Arial"/>
          <w:b/>
          <w:bCs/>
          <w:color w:val="000000" w:themeColor="text1"/>
          <w:sz w:val="21"/>
          <w:szCs w:val="21"/>
        </w:rPr>
      </w:pPr>
      <w:r w:rsidRPr="1FC07041">
        <w:rPr>
          <w:rFonts w:ascii="Arial" w:hAnsi="Arial"/>
          <w:sz w:val="21"/>
          <w:szCs w:val="21"/>
        </w:rPr>
        <w:t xml:space="preserve">Accept referrals for City special initiatives (including Homeless Community Court), administer vulnerability surveys as requested to provide appropriate services in conjunction with initiative partners- </w:t>
      </w:r>
      <w:r w:rsidR="467A6643" w:rsidRPr="1FC07041">
        <w:rPr>
          <w:rFonts w:ascii="Arial" w:eastAsia="Arial" w:hAnsi="Arial" w:cs="Arial"/>
          <w:sz w:val="21"/>
          <w:szCs w:val="21"/>
        </w:rPr>
        <w:t xml:space="preserve">Step Up Sanctuary program </w:t>
      </w:r>
      <w:r w:rsidR="6725759A" w:rsidRPr="1FC07041">
        <w:rPr>
          <w:rFonts w:ascii="Arial" w:eastAsia="Arial" w:hAnsi="Arial" w:cs="Arial"/>
          <w:sz w:val="21"/>
          <w:szCs w:val="21"/>
        </w:rPr>
        <w:t>continues to use</w:t>
      </w:r>
      <w:r w:rsidR="2899F525" w:rsidRPr="1FC07041">
        <w:rPr>
          <w:rFonts w:ascii="Arial" w:eastAsia="Arial" w:hAnsi="Arial" w:cs="Arial"/>
          <w:sz w:val="21"/>
          <w:szCs w:val="21"/>
        </w:rPr>
        <w:t xml:space="preserve"> </w:t>
      </w:r>
      <w:r w:rsidR="467A6643" w:rsidRPr="1FC07041">
        <w:rPr>
          <w:rFonts w:ascii="Arial" w:eastAsia="Arial" w:hAnsi="Arial" w:cs="Arial"/>
          <w:sz w:val="21"/>
          <w:szCs w:val="21"/>
        </w:rPr>
        <w:t>Santa Monica’s HMIS to record</w:t>
      </w:r>
      <w:r w:rsidR="362DCC95" w:rsidRPr="1FC07041">
        <w:rPr>
          <w:rFonts w:ascii="Arial" w:eastAsia="Arial" w:hAnsi="Arial" w:cs="Arial"/>
          <w:sz w:val="21"/>
          <w:szCs w:val="21"/>
        </w:rPr>
        <w:t xml:space="preserve"> program demographics and outcomes. </w:t>
      </w:r>
      <w:r w:rsidR="1D767DB8" w:rsidRPr="1FC07041">
        <w:rPr>
          <w:rFonts w:ascii="Arial" w:eastAsia="Arial" w:hAnsi="Arial" w:cs="Arial"/>
          <w:sz w:val="21"/>
          <w:szCs w:val="21"/>
        </w:rPr>
        <w:t xml:space="preserve">During the reporting period </w:t>
      </w:r>
      <w:r w:rsidR="5F6C29EF" w:rsidRPr="1FC07041">
        <w:rPr>
          <w:rFonts w:ascii="Arial" w:eastAsia="Arial" w:hAnsi="Arial" w:cs="Arial"/>
          <w:sz w:val="21"/>
          <w:szCs w:val="21"/>
        </w:rPr>
        <w:t xml:space="preserve">Step </w:t>
      </w:r>
      <w:r w:rsidR="30BDBFD2" w:rsidRPr="1FC07041">
        <w:rPr>
          <w:rFonts w:ascii="Arial" w:eastAsia="Arial" w:hAnsi="Arial" w:cs="Arial"/>
          <w:sz w:val="21"/>
          <w:szCs w:val="21"/>
        </w:rPr>
        <w:t>Up has</w:t>
      </w:r>
      <w:r w:rsidR="5F6C29EF" w:rsidRPr="1FC07041">
        <w:rPr>
          <w:rFonts w:ascii="Arial" w:eastAsia="Arial" w:hAnsi="Arial" w:cs="Arial"/>
          <w:sz w:val="21"/>
          <w:szCs w:val="21"/>
        </w:rPr>
        <w:t xml:space="preserve"> created comprehensive Safety Protocols related to the COVID – 19 </w:t>
      </w:r>
      <w:r w:rsidR="29E00690" w:rsidRPr="1FC07041">
        <w:rPr>
          <w:rFonts w:ascii="Arial" w:eastAsia="Arial" w:hAnsi="Arial" w:cs="Arial"/>
          <w:sz w:val="21"/>
          <w:szCs w:val="21"/>
        </w:rPr>
        <w:t>pandemic</w:t>
      </w:r>
      <w:r w:rsidR="344C894B" w:rsidRPr="1FC07041">
        <w:rPr>
          <w:rFonts w:ascii="Arial" w:eastAsia="Arial" w:hAnsi="Arial" w:cs="Arial"/>
          <w:sz w:val="21"/>
          <w:szCs w:val="21"/>
        </w:rPr>
        <w:t>. Ste</w:t>
      </w:r>
      <w:r w:rsidR="78D3D2BE" w:rsidRPr="1FC07041">
        <w:rPr>
          <w:rFonts w:ascii="Arial" w:eastAsia="Arial" w:hAnsi="Arial" w:cs="Arial"/>
          <w:sz w:val="21"/>
          <w:szCs w:val="21"/>
        </w:rPr>
        <w:t xml:space="preserve">p Up has followed the guidelines from the County Department of Health and implemented </w:t>
      </w:r>
      <w:r w:rsidR="7EB3C20F" w:rsidRPr="1FC07041">
        <w:rPr>
          <w:rFonts w:ascii="Arial" w:eastAsia="Arial" w:hAnsi="Arial" w:cs="Arial"/>
          <w:sz w:val="21"/>
          <w:szCs w:val="21"/>
        </w:rPr>
        <w:t xml:space="preserve">new Policies and forms related to the pandemic. </w:t>
      </w:r>
      <w:r w:rsidR="11D21BC4" w:rsidRPr="1FC07041">
        <w:rPr>
          <w:rFonts w:ascii="Arial" w:eastAsia="Arial" w:hAnsi="Arial" w:cs="Arial"/>
          <w:sz w:val="21"/>
          <w:szCs w:val="21"/>
        </w:rPr>
        <w:t xml:space="preserve">Modifications in services </w:t>
      </w:r>
      <w:r w:rsidR="2C204325" w:rsidRPr="1FC07041">
        <w:rPr>
          <w:rFonts w:ascii="Arial" w:eastAsia="Arial" w:hAnsi="Arial" w:cs="Arial"/>
          <w:sz w:val="21"/>
          <w:szCs w:val="21"/>
        </w:rPr>
        <w:t>delivery</w:t>
      </w:r>
      <w:r w:rsidR="11D21BC4" w:rsidRPr="1FC07041">
        <w:rPr>
          <w:rFonts w:ascii="Arial" w:eastAsia="Arial" w:hAnsi="Arial" w:cs="Arial"/>
          <w:sz w:val="21"/>
          <w:szCs w:val="21"/>
        </w:rPr>
        <w:t xml:space="preserve"> have been updated, an emp</w:t>
      </w:r>
      <w:r w:rsidR="79C45899" w:rsidRPr="1FC07041">
        <w:rPr>
          <w:rFonts w:ascii="Arial" w:eastAsia="Arial" w:hAnsi="Arial" w:cs="Arial"/>
          <w:sz w:val="21"/>
          <w:szCs w:val="21"/>
        </w:rPr>
        <w:t xml:space="preserve">hasis have been placed on telehealth as this is the </w:t>
      </w:r>
      <w:r w:rsidR="4D46F673" w:rsidRPr="1FC07041">
        <w:rPr>
          <w:rFonts w:ascii="Arial" w:eastAsia="Arial" w:hAnsi="Arial" w:cs="Arial"/>
          <w:sz w:val="21"/>
          <w:szCs w:val="21"/>
        </w:rPr>
        <w:t>safest way to provide client</w:t>
      </w:r>
      <w:r w:rsidR="6798F9B1" w:rsidRPr="1FC07041">
        <w:rPr>
          <w:rFonts w:ascii="Arial" w:eastAsia="Arial" w:hAnsi="Arial" w:cs="Arial"/>
          <w:sz w:val="21"/>
          <w:szCs w:val="21"/>
        </w:rPr>
        <w:t xml:space="preserve"> </w:t>
      </w:r>
      <w:r w:rsidR="443536AD" w:rsidRPr="1FC07041">
        <w:rPr>
          <w:rFonts w:ascii="Arial" w:eastAsia="Arial" w:hAnsi="Arial" w:cs="Arial"/>
          <w:sz w:val="21"/>
          <w:szCs w:val="21"/>
        </w:rPr>
        <w:t>care</w:t>
      </w:r>
      <w:r w:rsidR="1CBFC329" w:rsidRPr="1FC07041">
        <w:rPr>
          <w:rFonts w:ascii="Arial" w:eastAsia="Arial" w:hAnsi="Arial" w:cs="Arial"/>
          <w:sz w:val="21"/>
          <w:szCs w:val="21"/>
        </w:rPr>
        <w:t>, during the</w:t>
      </w:r>
      <w:r w:rsidR="655F6F27" w:rsidRPr="1FC07041">
        <w:rPr>
          <w:rFonts w:ascii="Arial" w:eastAsia="Arial" w:hAnsi="Arial" w:cs="Arial"/>
          <w:sz w:val="21"/>
          <w:szCs w:val="21"/>
        </w:rPr>
        <w:t xml:space="preserve"> </w:t>
      </w:r>
      <w:r w:rsidR="1CBFC329" w:rsidRPr="1FC07041">
        <w:rPr>
          <w:rFonts w:ascii="Arial" w:eastAsia="Arial" w:hAnsi="Arial" w:cs="Arial"/>
          <w:sz w:val="21"/>
          <w:szCs w:val="21"/>
        </w:rPr>
        <w:t>pandemic</w:t>
      </w:r>
      <w:r w:rsidR="3C5E5680" w:rsidRPr="1FC07041">
        <w:rPr>
          <w:rFonts w:ascii="Arial" w:eastAsia="Arial" w:hAnsi="Arial" w:cs="Arial"/>
          <w:sz w:val="21"/>
          <w:szCs w:val="21"/>
        </w:rPr>
        <w:t>.</w:t>
      </w:r>
      <w:r w:rsidR="1CBFC329" w:rsidRPr="1FC07041">
        <w:rPr>
          <w:rFonts w:ascii="Arial" w:eastAsia="Arial" w:hAnsi="Arial" w:cs="Arial"/>
          <w:sz w:val="21"/>
          <w:szCs w:val="21"/>
        </w:rPr>
        <w:t xml:space="preserve"> </w:t>
      </w:r>
      <w:r w:rsidR="16033CC8" w:rsidRPr="1FC07041">
        <w:rPr>
          <w:rFonts w:ascii="Arial" w:eastAsia="Arial" w:hAnsi="Arial" w:cs="Arial"/>
          <w:sz w:val="21"/>
          <w:szCs w:val="21"/>
        </w:rPr>
        <w:t xml:space="preserve">When direct client contact was needed, the agency </w:t>
      </w:r>
      <w:r w:rsidR="72FC727C" w:rsidRPr="1FC07041">
        <w:rPr>
          <w:rFonts w:ascii="Arial" w:eastAsia="Arial" w:hAnsi="Arial" w:cs="Arial"/>
          <w:sz w:val="21"/>
          <w:szCs w:val="21"/>
        </w:rPr>
        <w:t>supplied</w:t>
      </w:r>
      <w:r w:rsidR="16033CC8" w:rsidRPr="1FC07041">
        <w:rPr>
          <w:rFonts w:ascii="Arial" w:eastAsia="Arial" w:hAnsi="Arial" w:cs="Arial"/>
          <w:sz w:val="21"/>
          <w:szCs w:val="21"/>
        </w:rPr>
        <w:t xml:space="preserve"> </w:t>
      </w:r>
      <w:r w:rsidR="05E5C43E" w:rsidRPr="1FC07041">
        <w:rPr>
          <w:rFonts w:ascii="Arial" w:eastAsia="Arial" w:hAnsi="Arial" w:cs="Arial"/>
          <w:sz w:val="21"/>
          <w:szCs w:val="21"/>
        </w:rPr>
        <w:t>Personal</w:t>
      </w:r>
      <w:r w:rsidR="16033CC8" w:rsidRPr="1FC07041">
        <w:rPr>
          <w:rFonts w:ascii="Arial" w:eastAsia="Arial" w:hAnsi="Arial" w:cs="Arial"/>
          <w:sz w:val="21"/>
          <w:szCs w:val="21"/>
        </w:rPr>
        <w:t xml:space="preserve"> Protective Gear (PPE) to staff as well as clients </w:t>
      </w:r>
      <w:r w:rsidR="6884EBC1" w:rsidRPr="1FC07041">
        <w:rPr>
          <w:rFonts w:ascii="Arial" w:eastAsia="Arial" w:hAnsi="Arial" w:cs="Arial"/>
          <w:sz w:val="21"/>
          <w:szCs w:val="21"/>
        </w:rPr>
        <w:t xml:space="preserve">and meetings were held outdoors whenever possible. </w:t>
      </w:r>
      <w:r w:rsidR="395D8A0F" w:rsidRPr="1FC07041">
        <w:rPr>
          <w:rFonts w:ascii="Arial" w:eastAsia="Arial" w:hAnsi="Arial" w:cs="Arial"/>
          <w:sz w:val="21"/>
          <w:szCs w:val="21"/>
        </w:rPr>
        <w:t xml:space="preserve">Our </w:t>
      </w:r>
      <w:r w:rsidR="655F6F27" w:rsidRPr="1FC07041">
        <w:rPr>
          <w:rFonts w:ascii="Arial" w:eastAsia="Arial" w:hAnsi="Arial" w:cs="Arial"/>
          <w:sz w:val="21"/>
          <w:szCs w:val="21"/>
        </w:rPr>
        <w:t xml:space="preserve">Client </w:t>
      </w:r>
      <w:r w:rsidR="4F12685D" w:rsidRPr="1FC07041">
        <w:rPr>
          <w:rFonts w:ascii="Arial" w:eastAsia="Arial" w:hAnsi="Arial" w:cs="Arial"/>
          <w:sz w:val="21"/>
          <w:szCs w:val="21"/>
        </w:rPr>
        <w:t>R</w:t>
      </w:r>
      <w:r w:rsidR="655F6F27" w:rsidRPr="1FC07041">
        <w:rPr>
          <w:rFonts w:ascii="Arial" w:eastAsia="Arial" w:hAnsi="Arial" w:cs="Arial"/>
          <w:sz w:val="21"/>
          <w:szCs w:val="21"/>
        </w:rPr>
        <w:t xml:space="preserve">un Center </w:t>
      </w:r>
      <w:r w:rsidR="2CB8BF9D" w:rsidRPr="1FC07041">
        <w:rPr>
          <w:rFonts w:ascii="Arial" w:eastAsia="Arial" w:hAnsi="Arial" w:cs="Arial"/>
          <w:sz w:val="21"/>
          <w:szCs w:val="21"/>
        </w:rPr>
        <w:t>where participants had access to daily meals</w:t>
      </w:r>
      <w:r w:rsidR="40FACEEE" w:rsidRPr="1FC07041">
        <w:rPr>
          <w:rFonts w:ascii="Arial" w:eastAsia="Arial" w:hAnsi="Arial" w:cs="Arial"/>
          <w:sz w:val="21"/>
          <w:szCs w:val="21"/>
        </w:rPr>
        <w:t xml:space="preserve"> indoors</w:t>
      </w:r>
      <w:r w:rsidR="2CB8BF9D" w:rsidRPr="1FC07041">
        <w:rPr>
          <w:rFonts w:ascii="Arial" w:eastAsia="Arial" w:hAnsi="Arial" w:cs="Arial"/>
          <w:sz w:val="21"/>
          <w:szCs w:val="21"/>
        </w:rPr>
        <w:t xml:space="preserve"> ha</w:t>
      </w:r>
      <w:r w:rsidR="5FFE582D" w:rsidRPr="1FC07041">
        <w:rPr>
          <w:rFonts w:ascii="Arial" w:eastAsia="Arial" w:hAnsi="Arial" w:cs="Arial"/>
          <w:sz w:val="21"/>
          <w:szCs w:val="21"/>
        </w:rPr>
        <w:t>s</w:t>
      </w:r>
      <w:r w:rsidR="2CB8BF9D" w:rsidRPr="1FC07041">
        <w:rPr>
          <w:rFonts w:ascii="Arial" w:eastAsia="Arial" w:hAnsi="Arial" w:cs="Arial"/>
          <w:sz w:val="21"/>
          <w:szCs w:val="21"/>
        </w:rPr>
        <w:t xml:space="preserve"> been </w:t>
      </w:r>
      <w:r w:rsidR="3162944C" w:rsidRPr="1FC07041">
        <w:rPr>
          <w:rFonts w:ascii="Arial" w:eastAsia="Arial" w:hAnsi="Arial" w:cs="Arial"/>
          <w:sz w:val="21"/>
          <w:szCs w:val="21"/>
        </w:rPr>
        <w:t>closed Instead</w:t>
      </w:r>
      <w:r w:rsidR="3C045CBC" w:rsidRPr="1FC07041">
        <w:rPr>
          <w:rFonts w:ascii="Arial" w:eastAsia="Arial" w:hAnsi="Arial" w:cs="Arial"/>
          <w:sz w:val="21"/>
          <w:szCs w:val="21"/>
        </w:rPr>
        <w:t>,</w:t>
      </w:r>
      <w:r w:rsidR="2C963C2D" w:rsidRPr="1FC07041">
        <w:rPr>
          <w:rFonts w:ascii="Arial" w:eastAsia="Arial" w:hAnsi="Arial" w:cs="Arial"/>
          <w:sz w:val="21"/>
          <w:szCs w:val="21"/>
        </w:rPr>
        <w:t xml:space="preserve"> </w:t>
      </w:r>
      <w:r w:rsidR="6B3B215E" w:rsidRPr="1FC07041">
        <w:rPr>
          <w:rFonts w:ascii="Arial" w:eastAsia="Arial" w:hAnsi="Arial" w:cs="Arial"/>
          <w:sz w:val="21"/>
          <w:szCs w:val="21"/>
        </w:rPr>
        <w:t>participant</w:t>
      </w:r>
      <w:r w:rsidR="46A70A6E" w:rsidRPr="1FC07041">
        <w:rPr>
          <w:rFonts w:ascii="Arial" w:eastAsia="Arial" w:hAnsi="Arial" w:cs="Arial"/>
          <w:sz w:val="21"/>
          <w:szCs w:val="21"/>
        </w:rPr>
        <w:t>s</w:t>
      </w:r>
      <w:r w:rsidR="6B3B215E" w:rsidRPr="1FC07041">
        <w:rPr>
          <w:rFonts w:ascii="Arial" w:eastAsia="Arial" w:hAnsi="Arial" w:cs="Arial"/>
          <w:sz w:val="21"/>
          <w:szCs w:val="21"/>
        </w:rPr>
        <w:t xml:space="preserve"> were given access to a food pantry that was </w:t>
      </w:r>
      <w:r w:rsidR="0C5F3C67" w:rsidRPr="1FC07041">
        <w:rPr>
          <w:rFonts w:ascii="Arial" w:eastAsia="Arial" w:hAnsi="Arial" w:cs="Arial"/>
          <w:sz w:val="21"/>
          <w:szCs w:val="21"/>
        </w:rPr>
        <w:t>operated</w:t>
      </w:r>
      <w:r w:rsidR="6B3B215E" w:rsidRPr="1FC07041">
        <w:rPr>
          <w:rFonts w:ascii="Arial" w:eastAsia="Arial" w:hAnsi="Arial" w:cs="Arial"/>
          <w:sz w:val="21"/>
          <w:szCs w:val="21"/>
        </w:rPr>
        <w:t xml:space="preserve"> out of the </w:t>
      </w:r>
      <w:r w:rsidR="178F5A46" w:rsidRPr="1FC07041">
        <w:rPr>
          <w:rFonts w:ascii="Arial" w:eastAsia="Arial" w:hAnsi="Arial" w:cs="Arial"/>
          <w:sz w:val="21"/>
          <w:szCs w:val="21"/>
        </w:rPr>
        <w:t>Client</w:t>
      </w:r>
      <w:r w:rsidR="6B3B215E" w:rsidRPr="1FC07041">
        <w:rPr>
          <w:rFonts w:ascii="Arial" w:eastAsia="Arial" w:hAnsi="Arial" w:cs="Arial"/>
          <w:sz w:val="21"/>
          <w:szCs w:val="21"/>
        </w:rPr>
        <w:t xml:space="preserve"> run Center. </w:t>
      </w:r>
      <w:r w:rsidR="04430FB3" w:rsidRPr="1FC07041">
        <w:rPr>
          <w:rFonts w:ascii="Arial" w:eastAsia="Arial" w:hAnsi="Arial" w:cs="Arial"/>
          <w:sz w:val="21"/>
          <w:szCs w:val="21"/>
        </w:rPr>
        <w:t>Other Covid protocols that were implemented w</w:t>
      </w:r>
      <w:r w:rsidR="279FC9FB" w:rsidRPr="1FC07041">
        <w:rPr>
          <w:rFonts w:ascii="Arial" w:eastAsia="Arial" w:hAnsi="Arial" w:cs="Arial"/>
          <w:sz w:val="21"/>
          <w:szCs w:val="21"/>
        </w:rPr>
        <w:t>ere</w:t>
      </w:r>
      <w:r w:rsidR="04430FB3" w:rsidRPr="1FC07041">
        <w:rPr>
          <w:rFonts w:ascii="Arial" w:eastAsia="Arial" w:hAnsi="Arial" w:cs="Arial"/>
          <w:sz w:val="21"/>
          <w:szCs w:val="21"/>
        </w:rPr>
        <w:t xml:space="preserve"> </w:t>
      </w:r>
      <w:r w:rsidR="182AA0B0" w:rsidRPr="1FC07041">
        <w:rPr>
          <w:rFonts w:ascii="Arial" w:eastAsia="Arial" w:hAnsi="Arial" w:cs="Arial"/>
          <w:sz w:val="21"/>
          <w:szCs w:val="21"/>
        </w:rPr>
        <w:t>temperature</w:t>
      </w:r>
      <w:r w:rsidR="04430FB3" w:rsidRPr="1FC07041">
        <w:rPr>
          <w:rFonts w:ascii="Arial" w:eastAsia="Arial" w:hAnsi="Arial" w:cs="Arial"/>
          <w:sz w:val="21"/>
          <w:szCs w:val="21"/>
        </w:rPr>
        <w:t xml:space="preserve"> checks for any person entering a </w:t>
      </w:r>
      <w:r w:rsidR="5484ACCD" w:rsidRPr="1FC07041">
        <w:rPr>
          <w:rFonts w:ascii="Arial" w:eastAsia="Arial" w:hAnsi="Arial" w:cs="Arial"/>
          <w:sz w:val="21"/>
          <w:szCs w:val="21"/>
        </w:rPr>
        <w:t>Step-Up</w:t>
      </w:r>
      <w:r w:rsidR="04430FB3" w:rsidRPr="1FC07041">
        <w:rPr>
          <w:rFonts w:ascii="Arial" w:eastAsia="Arial" w:hAnsi="Arial" w:cs="Arial"/>
          <w:sz w:val="21"/>
          <w:szCs w:val="21"/>
        </w:rPr>
        <w:t xml:space="preserve"> </w:t>
      </w:r>
      <w:r w:rsidR="43BB6029" w:rsidRPr="1FC07041">
        <w:rPr>
          <w:rFonts w:ascii="Arial" w:eastAsia="Arial" w:hAnsi="Arial" w:cs="Arial"/>
          <w:sz w:val="21"/>
          <w:szCs w:val="21"/>
        </w:rPr>
        <w:t>Site,</w:t>
      </w:r>
      <w:r w:rsidR="04430FB3" w:rsidRPr="1FC07041">
        <w:rPr>
          <w:rFonts w:ascii="Arial" w:eastAsia="Arial" w:hAnsi="Arial" w:cs="Arial"/>
          <w:sz w:val="21"/>
          <w:szCs w:val="21"/>
        </w:rPr>
        <w:t xml:space="preserve"> </w:t>
      </w:r>
      <w:r w:rsidR="4EB5179C" w:rsidRPr="1FC07041">
        <w:rPr>
          <w:rFonts w:ascii="Arial" w:eastAsia="Arial" w:hAnsi="Arial" w:cs="Arial"/>
          <w:sz w:val="21"/>
          <w:szCs w:val="21"/>
        </w:rPr>
        <w:t>d</w:t>
      </w:r>
      <w:r w:rsidR="5985BB7E" w:rsidRPr="1FC07041">
        <w:rPr>
          <w:rFonts w:ascii="Arial" w:eastAsia="Arial" w:hAnsi="Arial" w:cs="Arial"/>
          <w:sz w:val="21"/>
          <w:szCs w:val="21"/>
        </w:rPr>
        <w:t xml:space="preserve">irections to frequent handwashing and sanitizing surroundings with a high frequency. </w:t>
      </w:r>
      <w:r w:rsidR="03DD7B10" w:rsidRPr="1FC07041">
        <w:rPr>
          <w:rFonts w:ascii="Arial" w:eastAsia="Arial" w:hAnsi="Arial" w:cs="Arial"/>
          <w:sz w:val="21"/>
          <w:szCs w:val="21"/>
        </w:rPr>
        <w:t xml:space="preserve">Sanitizing equipment was provided throughout the agency. </w:t>
      </w:r>
      <w:r w:rsidR="03E6F961" w:rsidRPr="1FC07041">
        <w:rPr>
          <w:rFonts w:ascii="Arial" w:eastAsia="Arial" w:hAnsi="Arial" w:cs="Arial"/>
          <w:sz w:val="21"/>
          <w:szCs w:val="21"/>
        </w:rPr>
        <w:t>Further</w:t>
      </w:r>
      <w:r w:rsidR="6C27136E" w:rsidRPr="1FC07041">
        <w:rPr>
          <w:rFonts w:ascii="Arial" w:eastAsia="Arial" w:hAnsi="Arial" w:cs="Arial"/>
          <w:sz w:val="21"/>
          <w:szCs w:val="21"/>
        </w:rPr>
        <w:t xml:space="preserve"> protocols were developed on how to respond to findings of staff and or pa</w:t>
      </w:r>
      <w:r w:rsidR="705475F9" w:rsidRPr="1FC07041">
        <w:rPr>
          <w:rFonts w:ascii="Arial" w:eastAsia="Arial" w:hAnsi="Arial" w:cs="Arial"/>
          <w:sz w:val="21"/>
          <w:szCs w:val="21"/>
        </w:rPr>
        <w:t xml:space="preserve">rticipants who tested positive of Covid. For a </w:t>
      </w:r>
      <w:r w:rsidR="336BC2DD" w:rsidRPr="1FC07041">
        <w:rPr>
          <w:rFonts w:ascii="Arial" w:eastAsia="Arial" w:hAnsi="Arial" w:cs="Arial"/>
          <w:sz w:val="21"/>
          <w:szCs w:val="21"/>
        </w:rPr>
        <w:t xml:space="preserve">comprehensive </w:t>
      </w:r>
      <w:r w:rsidR="0AA29D5B" w:rsidRPr="1FC07041">
        <w:rPr>
          <w:rFonts w:ascii="Arial" w:eastAsia="Arial" w:hAnsi="Arial" w:cs="Arial"/>
          <w:sz w:val="21"/>
          <w:szCs w:val="21"/>
        </w:rPr>
        <w:t>look,</w:t>
      </w:r>
      <w:r w:rsidR="336BC2DD" w:rsidRPr="1FC07041">
        <w:rPr>
          <w:rFonts w:ascii="Arial" w:eastAsia="Arial" w:hAnsi="Arial" w:cs="Arial"/>
          <w:sz w:val="21"/>
          <w:szCs w:val="21"/>
        </w:rPr>
        <w:t xml:space="preserve"> the agency has a </w:t>
      </w:r>
      <w:r w:rsidR="2E078A35" w:rsidRPr="1FC07041">
        <w:rPr>
          <w:rFonts w:ascii="Arial" w:eastAsia="Arial" w:hAnsi="Arial" w:cs="Arial"/>
          <w:sz w:val="21"/>
          <w:szCs w:val="21"/>
        </w:rPr>
        <w:t>33-page</w:t>
      </w:r>
      <w:r w:rsidR="336BC2DD" w:rsidRPr="1FC07041">
        <w:rPr>
          <w:rFonts w:ascii="Arial" w:eastAsia="Arial" w:hAnsi="Arial" w:cs="Arial"/>
          <w:sz w:val="21"/>
          <w:szCs w:val="21"/>
        </w:rPr>
        <w:t xml:space="preserve"> policy manual on Co</w:t>
      </w:r>
      <w:r w:rsidR="6970DDD1" w:rsidRPr="1FC07041">
        <w:rPr>
          <w:rFonts w:ascii="Arial" w:eastAsia="Arial" w:hAnsi="Arial" w:cs="Arial"/>
          <w:sz w:val="21"/>
          <w:szCs w:val="21"/>
        </w:rPr>
        <w:t xml:space="preserve">vid 19 </w:t>
      </w:r>
      <w:r w:rsidR="5649C4EE" w:rsidRPr="1FC07041">
        <w:rPr>
          <w:rFonts w:ascii="Arial" w:eastAsia="Arial" w:hAnsi="Arial" w:cs="Arial"/>
          <w:sz w:val="21"/>
          <w:szCs w:val="21"/>
        </w:rPr>
        <w:t>Policies.</w:t>
      </w:r>
    </w:p>
    <w:p w14:paraId="613AE27E" w14:textId="16158CA1" w:rsidR="467529EE" w:rsidRDefault="13C5B8C1" w:rsidP="1FC07041">
      <w:pPr>
        <w:pStyle w:val="ListParagraph"/>
        <w:numPr>
          <w:ilvl w:val="0"/>
          <w:numId w:val="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Arial" w:eastAsia="Arial" w:hAnsi="Arial" w:cs="Arial"/>
          <w:color w:val="000000" w:themeColor="text1"/>
          <w:sz w:val="21"/>
          <w:szCs w:val="21"/>
        </w:rPr>
      </w:pPr>
      <w:r w:rsidRPr="3E6D0B2C">
        <w:rPr>
          <w:rFonts w:ascii="Arial" w:eastAsia="Arial" w:hAnsi="Arial" w:cs="Arial"/>
          <w:sz w:val="21"/>
          <w:szCs w:val="21"/>
        </w:rPr>
        <w:t xml:space="preserve">In </w:t>
      </w:r>
      <w:r w:rsidR="4280211C" w:rsidRPr="3E6D0B2C">
        <w:rPr>
          <w:rFonts w:ascii="Arial" w:eastAsia="Arial" w:hAnsi="Arial" w:cs="Arial"/>
          <w:sz w:val="21"/>
          <w:szCs w:val="21"/>
        </w:rPr>
        <w:t>2020 Step Up has started a comprehensive</w:t>
      </w:r>
      <w:r w:rsidR="74F13CA3" w:rsidRPr="3E6D0B2C">
        <w:rPr>
          <w:rFonts w:ascii="Arial" w:eastAsia="Arial" w:hAnsi="Arial" w:cs="Arial"/>
          <w:sz w:val="21"/>
          <w:szCs w:val="21"/>
        </w:rPr>
        <w:t xml:space="preserve"> internal</w:t>
      </w:r>
      <w:r w:rsidR="4280211C" w:rsidRPr="3E6D0B2C">
        <w:rPr>
          <w:rFonts w:ascii="Arial" w:eastAsia="Arial" w:hAnsi="Arial" w:cs="Arial"/>
          <w:sz w:val="21"/>
          <w:szCs w:val="21"/>
        </w:rPr>
        <w:t xml:space="preserve"> look at </w:t>
      </w:r>
      <w:r w:rsidR="171ED255" w:rsidRPr="3E6D0B2C">
        <w:rPr>
          <w:rFonts w:ascii="Arial" w:eastAsia="Arial" w:hAnsi="Arial" w:cs="Arial"/>
          <w:sz w:val="21"/>
          <w:szCs w:val="21"/>
        </w:rPr>
        <w:t xml:space="preserve">our practices </w:t>
      </w:r>
      <w:r w:rsidR="32E2A086" w:rsidRPr="3E6D0B2C">
        <w:rPr>
          <w:rFonts w:ascii="Arial" w:eastAsia="Arial" w:hAnsi="Arial" w:cs="Arial"/>
          <w:sz w:val="21"/>
          <w:szCs w:val="21"/>
        </w:rPr>
        <w:t>about</w:t>
      </w:r>
      <w:r w:rsidR="171ED255" w:rsidRPr="3E6D0B2C">
        <w:rPr>
          <w:rFonts w:ascii="Arial" w:eastAsia="Arial" w:hAnsi="Arial" w:cs="Arial"/>
          <w:sz w:val="21"/>
          <w:szCs w:val="21"/>
        </w:rPr>
        <w:t xml:space="preserve"> </w:t>
      </w:r>
      <w:r w:rsidR="02376EA6" w:rsidRPr="3E6D0B2C">
        <w:rPr>
          <w:rFonts w:ascii="Arial" w:eastAsia="Arial" w:hAnsi="Arial" w:cs="Arial"/>
          <w:sz w:val="21"/>
          <w:szCs w:val="21"/>
        </w:rPr>
        <w:t xml:space="preserve">Diversity, </w:t>
      </w:r>
      <w:r w:rsidR="4EDA900F" w:rsidRPr="3E6D0B2C">
        <w:rPr>
          <w:rFonts w:ascii="Arial" w:eastAsia="Arial" w:hAnsi="Arial" w:cs="Arial"/>
          <w:sz w:val="21"/>
          <w:szCs w:val="21"/>
        </w:rPr>
        <w:t xml:space="preserve">Equity </w:t>
      </w:r>
      <w:r w:rsidR="02376EA6" w:rsidRPr="3E6D0B2C">
        <w:rPr>
          <w:rFonts w:ascii="Arial" w:eastAsia="Arial" w:hAnsi="Arial" w:cs="Arial"/>
          <w:sz w:val="21"/>
          <w:szCs w:val="21"/>
        </w:rPr>
        <w:t xml:space="preserve">and </w:t>
      </w:r>
      <w:r w:rsidR="2198712F" w:rsidRPr="3E6D0B2C">
        <w:rPr>
          <w:rFonts w:ascii="Arial" w:eastAsia="Arial" w:hAnsi="Arial" w:cs="Arial"/>
          <w:sz w:val="21"/>
          <w:szCs w:val="21"/>
        </w:rPr>
        <w:t xml:space="preserve">Inclusion </w:t>
      </w:r>
      <w:r w:rsidR="02376EA6" w:rsidRPr="3E6D0B2C">
        <w:rPr>
          <w:rFonts w:ascii="Arial" w:eastAsia="Arial" w:hAnsi="Arial" w:cs="Arial"/>
          <w:sz w:val="21"/>
          <w:szCs w:val="21"/>
        </w:rPr>
        <w:t>within the company</w:t>
      </w:r>
      <w:r w:rsidR="5E4C9246" w:rsidRPr="3E6D0B2C">
        <w:rPr>
          <w:rFonts w:ascii="Arial" w:eastAsia="Arial" w:hAnsi="Arial" w:cs="Arial"/>
          <w:sz w:val="21"/>
          <w:szCs w:val="21"/>
        </w:rPr>
        <w:t xml:space="preserve">. </w:t>
      </w:r>
      <w:r w:rsidR="53C7C646" w:rsidRPr="3E6D0B2C">
        <w:rPr>
          <w:rFonts w:ascii="Arial" w:eastAsia="Arial" w:hAnsi="Arial" w:cs="Arial"/>
          <w:sz w:val="21"/>
          <w:szCs w:val="21"/>
        </w:rPr>
        <w:t xml:space="preserve">During the </w:t>
      </w:r>
      <w:r w:rsidR="048C7193" w:rsidRPr="3E6D0B2C">
        <w:rPr>
          <w:rFonts w:ascii="Arial" w:eastAsia="Arial" w:hAnsi="Arial" w:cs="Arial"/>
          <w:sz w:val="21"/>
          <w:szCs w:val="21"/>
        </w:rPr>
        <w:t>reporting period</w:t>
      </w:r>
      <w:r w:rsidR="7DB3BA0E" w:rsidRPr="3E6D0B2C">
        <w:rPr>
          <w:rFonts w:ascii="Arial" w:eastAsia="Arial" w:hAnsi="Arial" w:cs="Arial"/>
          <w:sz w:val="21"/>
          <w:szCs w:val="21"/>
        </w:rPr>
        <w:t xml:space="preserve"> Step Up</w:t>
      </w:r>
      <w:r w:rsidR="048C7193" w:rsidRPr="3E6D0B2C">
        <w:rPr>
          <w:rFonts w:ascii="Arial" w:eastAsia="Arial" w:hAnsi="Arial" w:cs="Arial"/>
          <w:sz w:val="21"/>
          <w:szCs w:val="21"/>
        </w:rPr>
        <w:t xml:space="preserve"> has created new objectives </w:t>
      </w:r>
      <w:r w:rsidR="6A04815D" w:rsidRPr="3E6D0B2C">
        <w:rPr>
          <w:rFonts w:ascii="Arial" w:eastAsia="Arial" w:hAnsi="Arial" w:cs="Arial"/>
          <w:sz w:val="21"/>
          <w:szCs w:val="21"/>
        </w:rPr>
        <w:t>for 2021</w:t>
      </w:r>
      <w:r w:rsidR="2DCEF1C5" w:rsidRPr="3E6D0B2C">
        <w:rPr>
          <w:rFonts w:ascii="Arial" w:eastAsia="Arial" w:hAnsi="Arial" w:cs="Arial"/>
          <w:sz w:val="21"/>
          <w:szCs w:val="21"/>
        </w:rPr>
        <w:t xml:space="preserve"> –2023</w:t>
      </w:r>
      <w:r w:rsidR="70594D2F" w:rsidRPr="3E6D0B2C">
        <w:rPr>
          <w:rFonts w:ascii="Arial" w:eastAsia="Arial" w:hAnsi="Arial" w:cs="Arial"/>
          <w:sz w:val="21"/>
          <w:szCs w:val="21"/>
        </w:rPr>
        <w:t xml:space="preserve">, which </w:t>
      </w:r>
      <w:r w:rsidR="062AA9E1" w:rsidRPr="3E6D0B2C">
        <w:rPr>
          <w:rFonts w:ascii="Arial" w:eastAsia="Arial" w:hAnsi="Arial" w:cs="Arial"/>
          <w:sz w:val="21"/>
          <w:szCs w:val="21"/>
        </w:rPr>
        <w:t xml:space="preserve">is </w:t>
      </w:r>
      <w:r w:rsidR="573991BB" w:rsidRPr="3E6D0B2C">
        <w:rPr>
          <w:rFonts w:ascii="Arial" w:eastAsia="Arial" w:hAnsi="Arial" w:cs="Arial"/>
          <w:sz w:val="21"/>
          <w:szCs w:val="21"/>
        </w:rPr>
        <w:t xml:space="preserve">to </w:t>
      </w:r>
      <w:r w:rsidR="70594D2F" w:rsidRPr="3E6D0B2C">
        <w:rPr>
          <w:rFonts w:ascii="Arial" w:eastAsia="Arial" w:hAnsi="Arial" w:cs="Arial"/>
          <w:sz w:val="21"/>
          <w:szCs w:val="21"/>
        </w:rPr>
        <w:t>include</w:t>
      </w:r>
      <w:r w:rsidR="6FD84F23" w:rsidRPr="3E6D0B2C">
        <w:rPr>
          <w:rFonts w:ascii="Arial" w:eastAsia="Arial" w:hAnsi="Arial" w:cs="Arial"/>
          <w:sz w:val="21"/>
          <w:szCs w:val="21"/>
        </w:rPr>
        <w:t xml:space="preserve">: </w:t>
      </w:r>
      <w:r w:rsidR="2DCEF1C5" w:rsidRPr="3E6D0B2C">
        <w:rPr>
          <w:rFonts w:ascii="Arial" w:eastAsia="Arial" w:hAnsi="Arial" w:cs="Arial"/>
          <w:sz w:val="21"/>
          <w:szCs w:val="21"/>
        </w:rPr>
        <w:t>Incorporate and implement AIDE within the fabric of the operations of Step Up.</w:t>
      </w:r>
      <w:r w:rsidR="3BBAA528" w:rsidRPr="3E6D0B2C">
        <w:rPr>
          <w:rFonts w:ascii="Arial" w:eastAsia="Arial" w:hAnsi="Arial" w:cs="Arial"/>
          <w:sz w:val="21"/>
          <w:szCs w:val="21"/>
        </w:rPr>
        <w:t xml:space="preserve"> </w:t>
      </w:r>
      <w:r w:rsidR="163BBFEA" w:rsidRPr="3E6D0B2C">
        <w:rPr>
          <w:rFonts w:ascii="Arial" w:eastAsia="Arial" w:hAnsi="Arial" w:cs="Arial"/>
          <w:sz w:val="21"/>
          <w:szCs w:val="21"/>
        </w:rPr>
        <w:t>As part of this</w:t>
      </w:r>
      <w:r w:rsidR="0E79B9C1" w:rsidRPr="3E6D0B2C">
        <w:rPr>
          <w:rFonts w:ascii="Arial" w:eastAsia="Arial" w:hAnsi="Arial" w:cs="Arial"/>
          <w:sz w:val="21"/>
          <w:szCs w:val="21"/>
        </w:rPr>
        <w:t xml:space="preserve"> ongoing commitment </w:t>
      </w:r>
      <w:r w:rsidR="6EEA9BF4" w:rsidRPr="3E6D0B2C">
        <w:rPr>
          <w:rFonts w:ascii="Arial" w:eastAsia="Arial" w:hAnsi="Arial" w:cs="Arial"/>
          <w:sz w:val="21"/>
          <w:szCs w:val="21"/>
        </w:rPr>
        <w:t>a</w:t>
      </w:r>
      <w:r w:rsidR="6A81DED9" w:rsidRPr="3E6D0B2C">
        <w:rPr>
          <w:rFonts w:ascii="Arial" w:eastAsia="Arial" w:hAnsi="Arial" w:cs="Arial"/>
          <w:sz w:val="21"/>
          <w:szCs w:val="21"/>
        </w:rPr>
        <w:t xml:space="preserve">ll </w:t>
      </w:r>
      <w:r w:rsidR="07B493A9" w:rsidRPr="3E6D0B2C">
        <w:rPr>
          <w:rFonts w:ascii="Arial" w:eastAsia="Arial" w:hAnsi="Arial" w:cs="Arial"/>
          <w:sz w:val="21"/>
          <w:szCs w:val="21"/>
        </w:rPr>
        <w:t>s</w:t>
      </w:r>
      <w:r w:rsidR="6A81DED9" w:rsidRPr="3E6D0B2C">
        <w:rPr>
          <w:rFonts w:ascii="Arial" w:eastAsia="Arial" w:hAnsi="Arial" w:cs="Arial"/>
          <w:sz w:val="21"/>
          <w:szCs w:val="21"/>
        </w:rPr>
        <w:t xml:space="preserve">taff at Step Up are required to attend Cultural </w:t>
      </w:r>
      <w:r w:rsidR="6046F9B2" w:rsidRPr="3E6D0B2C">
        <w:rPr>
          <w:rFonts w:ascii="Arial" w:eastAsia="Arial" w:hAnsi="Arial" w:cs="Arial"/>
          <w:sz w:val="21"/>
          <w:szCs w:val="21"/>
        </w:rPr>
        <w:t>competency</w:t>
      </w:r>
      <w:r w:rsidR="6A81DED9" w:rsidRPr="3E6D0B2C">
        <w:rPr>
          <w:rFonts w:ascii="Arial" w:eastAsia="Arial" w:hAnsi="Arial" w:cs="Arial"/>
          <w:sz w:val="21"/>
          <w:szCs w:val="21"/>
        </w:rPr>
        <w:t xml:space="preserve"> training</w:t>
      </w:r>
      <w:r w:rsidR="560B78EF" w:rsidRPr="3E6D0B2C">
        <w:rPr>
          <w:rFonts w:ascii="Arial" w:eastAsia="Arial" w:hAnsi="Arial" w:cs="Arial"/>
          <w:sz w:val="21"/>
          <w:szCs w:val="21"/>
        </w:rPr>
        <w:t>, once a year.</w:t>
      </w:r>
      <w:r w:rsidR="1482E013" w:rsidRPr="3E6D0B2C">
        <w:rPr>
          <w:rFonts w:ascii="Arial" w:eastAsia="Arial" w:hAnsi="Arial" w:cs="Arial"/>
          <w:sz w:val="21"/>
          <w:szCs w:val="21"/>
        </w:rPr>
        <w:t xml:space="preserve"> </w:t>
      </w:r>
      <w:r w:rsidR="56D4A01E" w:rsidRPr="3E6D0B2C">
        <w:rPr>
          <w:rFonts w:ascii="Arial" w:eastAsia="Arial" w:hAnsi="Arial" w:cs="Arial"/>
          <w:sz w:val="21"/>
          <w:szCs w:val="21"/>
        </w:rPr>
        <w:t>During the onboarding, a</w:t>
      </w:r>
      <w:r w:rsidR="1482E013" w:rsidRPr="3E6D0B2C">
        <w:rPr>
          <w:rFonts w:ascii="Arial" w:eastAsia="Arial" w:hAnsi="Arial" w:cs="Arial"/>
          <w:sz w:val="21"/>
          <w:szCs w:val="21"/>
        </w:rPr>
        <w:t xml:space="preserve">ll staff </w:t>
      </w:r>
      <w:r w:rsidR="63BA801C" w:rsidRPr="3E6D0B2C">
        <w:rPr>
          <w:rFonts w:ascii="Arial" w:eastAsia="Arial" w:hAnsi="Arial" w:cs="Arial"/>
          <w:sz w:val="21"/>
          <w:szCs w:val="21"/>
        </w:rPr>
        <w:t xml:space="preserve">at the company </w:t>
      </w:r>
      <w:r w:rsidR="1482E013" w:rsidRPr="3E6D0B2C">
        <w:rPr>
          <w:rFonts w:ascii="Arial" w:eastAsia="Arial" w:hAnsi="Arial" w:cs="Arial"/>
          <w:sz w:val="21"/>
          <w:szCs w:val="21"/>
        </w:rPr>
        <w:t xml:space="preserve">receive training in Trauma Informed Care, which includes </w:t>
      </w:r>
      <w:r w:rsidR="55822C9E" w:rsidRPr="3E6D0B2C">
        <w:rPr>
          <w:rFonts w:ascii="Arial" w:eastAsia="Arial" w:hAnsi="Arial" w:cs="Arial"/>
          <w:sz w:val="21"/>
          <w:szCs w:val="21"/>
        </w:rPr>
        <w:t>complex</w:t>
      </w:r>
      <w:r w:rsidR="1482E013" w:rsidRPr="3E6D0B2C">
        <w:rPr>
          <w:rFonts w:ascii="Arial" w:eastAsia="Arial" w:hAnsi="Arial" w:cs="Arial"/>
          <w:sz w:val="21"/>
          <w:szCs w:val="21"/>
        </w:rPr>
        <w:t xml:space="preserve"> trauma as well as racial </w:t>
      </w:r>
      <w:r w:rsidR="5DE2F516" w:rsidRPr="3E6D0B2C">
        <w:rPr>
          <w:rFonts w:ascii="Arial" w:eastAsia="Arial" w:hAnsi="Arial" w:cs="Arial"/>
          <w:sz w:val="21"/>
          <w:szCs w:val="21"/>
        </w:rPr>
        <w:t>trauma</w:t>
      </w:r>
      <w:r w:rsidR="17DB538B" w:rsidRPr="3E6D0B2C">
        <w:rPr>
          <w:rFonts w:ascii="Arial" w:eastAsia="Arial" w:hAnsi="Arial" w:cs="Arial"/>
          <w:sz w:val="21"/>
          <w:szCs w:val="21"/>
        </w:rPr>
        <w:t>.</w:t>
      </w:r>
      <w:r w:rsidR="5DE2F516" w:rsidRPr="3E6D0B2C">
        <w:rPr>
          <w:rFonts w:ascii="Arial" w:eastAsia="Arial" w:hAnsi="Arial" w:cs="Arial"/>
          <w:sz w:val="21"/>
          <w:szCs w:val="21"/>
        </w:rPr>
        <w:t xml:space="preserve"> </w:t>
      </w:r>
      <w:r w:rsidR="396611E5" w:rsidRPr="3E6D0B2C">
        <w:rPr>
          <w:rFonts w:ascii="Arial" w:eastAsia="Arial" w:hAnsi="Arial" w:cs="Arial"/>
          <w:sz w:val="21"/>
          <w:szCs w:val="21"/>
        </w:rPr>
        <w:t>O</w:t>
      </w:r>
      <w:r w:rsidR="0AF8904E" w:rsidRPr="3E6D0B2C">
        <w:rPr>
          <w:rFonts w:ascii="Arial" w:eastAsia="Arial" w:hAnsi="Arial" w:cs="Arial"/>
          <w:sz w:val="21"/>
          <w:szCs w:val="21"/>
        </w:rPr>
        <w:t>ur</w:t>
      </w:r>
      <w:r w:rsidR="4169A05C" w:rsidRPr="3E6D0B2C">
        <w:rPr>
          <w:rFonts w:ascii="Arial" w:eastAsia="Arial" w:hAnsi="Arial" w:cs="Arial"/>
          <w:sz w:val="21"/>
          <w:szCs w:val="21"/>
        </w:rPr>
        <w:t xml:space="preserve"> </w:t>
      </w:r>
      <w:r w:rsidR="78FFFD97" w:rsidRPr="3E6D0B2C">
        <w:rPr>
          <w:rFonts w:ascii="Arial" w:eastAsia="Arial" w:hAnsi="Arial" w:cs="Arial"/>
          <w:sz w:val="21"/>
          <w:szCs w:val="21"/>
        </w:rPr>
        <w:t>p</w:t>
      </w:r>
      <w:r w:rsidR="66EE2236" w:rsidRPr="3E6D0B2C">
        <w:rPr>
          <w:rFonts w:ascii="Arial" w:eastAsia="Arial" w:hAnsi="Arial" w:cs="Arial"/>
          <w:sz w:val="21"/>
          <w:szCs w:val="21"/>
        </w:rPr>
        <w:t>rogram</w:t>
      </w:r>
      <w:r w:rsidR="78FFFD97" w:rsidRPr="3E6D0B2C">
        <w:rPr>
          <w:rFonts w:ascii="Arial" w:eastAsia="Arial" w:hAnsi="Arial" w:cs="Arial"/>
          <w:sz w:val="21"/>
          <w:szCs w:val="21"/>
        </w:rPr>
        <w:t xml:space="preserve"> </w:t>
      </w:r>
      <w:r w:rsidR="32F05B81" w:rsidRPr="3E6D0B2C">
        <w:rPr>
          <w:rFonts w:ascii="Arial" w:eastAsia="Arial" w:hAnsi="Arial" w:cs="Arial"/>
          <w:sz w:val="21"/>
          <w:szCs w:val="21"/>
        </w:rPr>
        <w:t>staff is</w:t>
      </w:r>
      <w:r w:rsidR="78FFFD97" w:rsidRPr="3E6D0B2C">
        <w:rPr>
          <w:rFonts w:ascii="Arial" w:eastAsia="Arial" w:hAnsi="Arial" w:cs="Arial"/>
          <w:sz w:val="21"/>
          <w:szCs w:val="21"/>
        </w:rPr>
        <w:t xml:space="preserve"> to attend </w:t>
      </w:r>
      <w:r w:rsidR="068A73FA" w:rsidRPr="3E6D0B2C">
        <w:rPr>
          <w:rFonts w:ascii="Arial" w:eastAsia="Arial" w:hAnsi="Arial" w:cs="Arial"/>
          <w:sz w:val="21"/>
          <w:szCs w:val="21"/>
        </w:rPr>
        <w:t>Cultur</w:t>
      </w:r>
      <w:r w:rsidR="380CA8E0" w:rsidRPr="3E6D0B2C">
        <w:rPr>
          <w:rFonts w:ascii="Arial" w:eastAsia="Arial" w:hAnsi="Arial" w:cs="Arial"/>
          <w:sz w:val="21"/>
          <w:szCs w:val="21"/>
        </w:rPr>
        <w:t>al</w:t>
      </w:r>
      <w:r w:rsidR="78FFFD97" w:rsidRPr="3E6D0B2C">
        <w:rPr>
          <w:rFonts w:ascii="Arial" w:eastAsia="Arial" w:hAnsi="Arial" w:cs="Arial"/>
          <w:sz w:val="21"/>
          <w:szCs w:val="21"/>
        </w:rPr>
        <w:t xml:space="preserve"> Humility trainings provided by the County</w:t>
      </w:r>
      <w:r w:rsidR="09201AC4" w:rsidRPr="3E6D0B2C">
        <w:rPr>
          <w:rFonts w:ascii="Arial" w:eastAsia="Arial" w:hAnsi="Arial" w:cs="Arial"/>
          <w:sz w:val="21"/>
          <w:szCs w:val="21"/>
        </w:rPr>
        <w:t xml:space="preserve">. </w:t>
      </w:r>
      <w:r w:rsidR="01DE83D2" w:rsidRPr="3E6D0B2C">
        <w:rPr>
          <w:rFonts w:ascii="Arial" w:eastAsia="Arial" w:hAnsi="Arial" w:cs="Arial"/>
          <w:sz w:val="21"/>
          <w:szCs w:val="21"/>
        </w:rPr>
        <w:t xml:space="preserve">These trainings will help program and staff becoming </w:t>
      </w:r>
      <w:r w:rsidR="563E3C3A" w:rsidRPr="3E6D0B2C">
        <w:rPr>
          <w:rFonts w:ascii="Arial" w:eastAsia="Arial" w:hAnsi="Arial" w:cs="Arial"/>
          <w:sz w:val="21"/>
          <w:szCs w:val="21"/>
        </w:rPr>
        <w:t xml:space="preserve">better equipped with </w:t>
      </w:r>
      <w:r w:rsidR="73AFDD87" w:rsidRPr="3E6D0B2C">
        <w:rPr>
          <w:rFonts w:ascii="Arial" w:eastAsia="Arial" w:hAnsi="Arial" w:cs="Arial"/>
          <w:sz w:val="21"/>
          <w:szCs w:val="21"/>
        </w:rPr>
        <w:t>engaging and</w:t>
      </w:r>
      <w:r w:rsidR="563E3C3A" w:rsidRPr="3E6D0B2C">
        <w:rPr>
          <w:rFonts w:ascii="Arial" w:eastAsia="Arial" w:hAnsi="Arial" w:cs="Arial"/>
          <w:sz w:val="21"/>
          <w:szCs w:val="21"/>
        </w:rPr>
        <w:t xml:space="preserve"> outreaching to par</w:t>
      </w:r>
      <w:r w:rsidR="6F4160F4" w:rsidRPr="3E6D0B2C">
        <w:rPr>
          <w:rFonts w:ascii="Arial" w:eastAsia="Arial" w:hAnsi="Arial" w:cs="Arial"/>
          <w:sz w:val="21"/>
          <w:szCs w:val="21"/>
        </w:rPr>
        <w:t xml:space="preserve">ticipants in our </w:t>
      </w:r>
      <w:r w:rsidR="5FB10E78" w:rsidRPr="3E6D0B2C">
        <w:rPr>
          <w:rFonts w:ascii="Arial" w:eastAsia="Arial" w:hAnsi="Arial" w:cs="Arial"/>
          <w:sz w:val="21"/>
          <w:szCs w:val="21"/>
        </w:rPr>
        <w:t>program</w:t>
      </w:r>
      <w:r w:rsidR="6F4160F4" w:rsidRPr="3E6D0B2C">
        <w:rPr>
          <w:rFonts w:ascii="Arial" w:eastAsia="Arial" w:hAnsi="Arial" w:cs="Arial"/>
          <w:sz w:val="21"/>
          <w:szCs w:val="21"/>
        </w:rPr>
        <w:t>.</w:t>
      </w:r>
      <w:r w:rsidR="6CF485B5" w:rsidRPr="3E6D0B2C">
        <w:rPr>
          <w:rFonts w:ascii="Arial" w:eastAsia="Arial" w:hAnsi="Arial" w:cs="Arial"/>
          <w:sz w:val="21"/>
          <w:szCs w:val="21"/>
        </w:rPr>
        <w:t xml:space="preserve"> </w:t>
      </w:r>
      <w:r w:rsidR="2DC7FA38" w:rsidRPr="3E6D0B2C">
        <w:rPr>
          <w:rFonts w:ascii="Arial" w:eastAsia="Arial" w:hAnsi="Arial" w:cs="Arial"/>
          <w:sz w:val="21"/>
          <w:szCs w:val="21"/>
        </w:rPr>
        <w:t>Furthermore,</w:t>
      </w:r>
      <w:r w:rsidR="6CF485B5" w:rsidRPr="3E6D0B2C">
        <w:rPr>
          <w:rFonts w:ascii="Arial" w:eastAsia="Arial" w:hAnsi="Arial" w:cs="Arial"/>
          <w:sz w:val="21"/>
          <w:szCs w:val="21"/>
        </w:rPr>
        <w:t xml:space="preserve"> </w:t>
      </w:r>
      <w:r w:rsidR="5933E2C9" w:rsidRPr="3E6D0B2C">
        <w:rPr>
          <w:rFonts w:ascii="Arial" w:eastAsia="Arial" w:hAnsi="Arial" w:cs="Arial"/>
          <w:sz w:val="21"/>
          <w:szCs w:val="21"/>
        </w:rPr>
        <w:t xml:space="preserve">Step Up </w:t>
      </w:r>
      <w:r w:rsidR="2E079C28" w:rsidRPr="3E6D0B2C">
        <w:rPr>
          <w:rFonts w:ascii="Arial" w:eastAsia="Arial" w:hAnsi="Arial" w:cs="Arial"/>
          <w:sz w:val="21"/>
          <w:szCs w:val="21"/>
        </w:rPr>
        <w:t xml:space="preserve">also </w:t>
      </w:r>
      <w:r w:rsidR="5933E2C9" w:rsidRPr="3E6D0B2C">
        <w:rPr>
          <w:rFonts w:ascii="Arial" w:eastAsia="Arial" w:hAnsi="Arial" w:cs="Arial"/>
          <w:sz w:val="21"/>
          <w:szCs w:val="21"/>
        </w:rPr>
        <w:t xml:space="preserve">has created </w:t>
      </w:r>
      <w:r w:rsidR="5E51F775" w:rsidRPr="3E6D0B2C">
        <w:rPr>
          <w:rFonts w:ascii="Arial" w:eastAsia="Arial" w:hAnsi="Arial" w:cs="Arial"/>
          <w:sz w:val="21"/>
          <w:szCs w:val="21"/>
        </w:rPr>
        <w:t>an</w:t>
      </w:r>
      <w:r w:rsidR="5933E2C9" w:rsidRPr="3E6D0B2C">
        <w:rPr>
          <w:rFonts w:ascii="Arial" w:eastAsia="Arial" w:hAnsi="Arial" w:cs="Arial"/>
          <w:sz w:val="21"/>
          <w:szCs w:val="21"/>
        </w:rPr>
        <w:t xml:space="preserve"> agency wide DEI staff committee to provide resources and supp</w:t>
      </w:r>
      <w:r w:rsidR="779B8725" w:rsidRPr="3E6D0B2C">
        <w:rPr>
          <w:rFonts w:ascii="Arial" w:eastAsia="Arial" w:hAnsi="Arial" w:cs="Arial"/>
          <w:sz w:val="21"/>
          <w:szCs w:val="21"/>
        </w:rPr>
        <w:t>ort to staff</w:t>
      </w:r>
      <w:r w:rsidR="61D63381" w:rsidRPr="3E6D0B2C">
        <w:rPr>
          <w:rFonts w:ascii="Arial" w:eastAsia="Arial" w:hAnsi="Arial" w:cs="Arial"/>
          <w:sz w:val="21"/>
          <w:szCs w:val="21"/>
        </w:rPr>
        <w:t>, which reports i</w:t>
      </w:r>
      <w:r w:rsidR="258EEA89" w:rsidRPr="3E6D0B2C">
        <w:rPr>
          <w:rFonts w:ascii="Arial" w:eastAsia="Arial" w:hAnsi="Arial" w:cs="Arial"/>
          <w:sz w:val="21"/>
          <w:szCs w:val="21"/>
        </w:rPr>
        <w:t>ts</w:t>
      </w:r>
      <w:r w:rsidR="61D63381" w:rsidRPr="3E6D0B2C">
        <w:rPr>
          <w:rFonts w:ascii="Arial" w:eastAsia="Arial" w:hAnsi="Arial" w:cs="Arial"/>
          <w:sz w:val="21"/>
          <w:szCs w:val="21"/>
        </w:rPr>
        <w:t xml:space="preserve"> progress to executive team. </w:t>
      </w:r>
      <w:r w:rsidR="47C62A94" w:rsidRPr="3E6D0B2C">
        <w:rPr>
          <w:rFonts w:ascii="Arial" w:eastAsia="Arial" w:hAnsi="Arial" w:cs="Arial"/>
          <w:sz w:val="21"/>
          <w:szCs w:val="21"/>
        </w:rPr>
        <w:t xml:space="preserve">Team meetings </w:t>
      </w:r>
      <w:r w:rsidR="24DB1CCC" w:rsidRPr="3E6D0B2C">
        <w:rPr>
          <w:rFonts w:ascii="Arial" w:eastAsia="Arial" w:hAnsi="Arial" w:cs="Arial"/>
          <w:sz w:val="21"/>
          <w:szCs w:val="21"/>
        </w:rPr>
        <w:t>throughout</w:t>
      </w:r>
      <w:r w:rsidR="47C62A94" w:rsidRPr="3E6D0B2C">
        <w:rPr>
          <w:rFonts w:ascii="Arial" w:eastAsia="Arial" w:hAnsi="Arial" w:cs="Arial"/>
          <w:sz w:val="21"/>
          <w:szCs w:val="21"/>
        </w:rPr>
        <w:t xml:space="preserve"> the </w:t>
      </w:r>
      <w:r w:rsidR="57FE4242" w:rsidRPr="3E6D0B2C">
        <w:rPr>
          <w:rFonts w:ascii="Arial" w:eastAsia="Arial" w:hAnsi="Arial" w:cs="Arial"/>
          <w:sz w:val="21"/>
          <w:szCs w:val="21"/>
        </w:rPr>
        <w:t>c</w:t>
      </w:r>
      <w:r w:rsidR="47C62A94" w:rsidRPr="3E6D0B2C">
        <w:rPr>
          <w:rFonts w:ascii="Arial" w:eastAsia="Arial" w:hAnsi="Arial" w:cs="Arial"/>
          <w:sz w:val="21"/>
          <w:szCs w:val="21"/>
        </w:rPr>
        <w:t>ompany have added the DEI as an agenda point to</w:t>
      </w:r>
      <w:r w:rsidR="6D3CA8FA" w:rsidRPr="3E6D0B2C">
        <w:rPr>
          <w:rFonts w:ascii="Arial" w:eastAsia="Arial" w:hAnsi="Arial" w:cs="Arial"/>
          <w:sz w:val="21"/>
          <w:szCs w:val="21"/>
        </w:rPr>
        <w:t xml:space="preserve"> make sure that the </w:t>
      </w:r>
      <w:r w:rsidR="36D7D8A2" w:rsidRPr="3E6D0B2C">
        <w:rPr>
          <w:rFonts w:ascii="Arial" w:eastAsia="Arial" w:hAnsi="Arial" w:cs="Arial"/>
          <w:sz w:val="21"/>
          <w:szCs w:val="21"/>
        </w:rPr>
        <w:t>program</w:t>
      </w:r>
      <w:r w:rsidR="5CD72796" w:rsidRPr="3E6D0B2C">
        <w:rPr>
          <w:rFonts w:ascii="Arial" w:eastAsia="Arial" w:hAnsi="Arial" w:cs="Arial"/>
          <w:sz w:val="21"/>
          <w:szCs w:val="21"/>
        </w:rPr>
        <w:t>s</w:t>
      </w:r>
      <w:r w:rsidR="36D7D8A2" w:rsidRPr="3E6D0B2C">
        <w:rPr>
          <w:rFonts w:ascii="Arial" w:eastAsia="Arial" w:hAnsi="Arial" w:cs="Arial"/>
          <w:sz w:val="21"/>
          <w:szCs w:val="21"/>
        </w:rPr>
        <w:t xml:space="preserve"> advance</w:t>
      </w:r>
      <w:r w:rsidR="6DB48E92" w:rsidRPr="3E6D0B2C">
        <w:rPr>
          <w:rFonts w:ascii="Arial" w:eastAsia="Arial" w:hAnsi="Arial" w:cs="Arial"/>
          <w:sz w:val="21"/>
          <w:szCs w:val="21"/>
        </w:rPr>
        <w:t xml:space="preserve"> equity, </w:t>
      </w:r>
      <w:r w:rsidR="7805EFF0" w:rsidRPr="3E6D0B2C">
        <w:rPr>
          <w:rFonts w:ascii="Arial" w:eastAsia="Arial" w:hAnsi="Arial" w:cs="Arial"/>
          <w:sz w:val="21"/>
          <w:szCs w:val="21"/>
        </w:rPr>
        <w:t>diversity,</w:t>
      </w:r>
      <w:r w:rsidR="6DB48E92" w:rsidRPr="3E6D0B2C">
        <w:rPr>
          <w:rFonts w:ascii="Arial" w:eastAsia="Arial" w:hAnsi="Arial" w:cs="Arial"/>
          <w:sz w:val="21"/>
          <w:szCs w:val="21"/>
        </w:rPr>
        <w:t xml:space="preserve"> and inclusion</w:t>
      </w:r>
      <w:r w:rsidR="3DDDF112" w:rsidRPr="3E6D0B2C">
        <w:rPr>
          <w:rFonts w:ascii="Arial" w:eastAsia="Arial" w:hAnsi="Arial" w:cs="Arial"/>
          <w:sz w:val="21"/>
          <w:szCs w:val="21"/>
        </w:rPr>
        <w:t>.</w:t>
      </w:r>
      <w:r w:rsidR="08CA65A8" w:rsidRPr="3E6D0B2C">
        <w:rPr>
          <w:rFonts w:ascii="Arial" w:eastAsia="Arial" w:hAnsi="Arial" w:cs="Arial"/>
          <w:sz w:val="21"/>
          <w:szCs w:val="21"/>
        </w:rPr>
        <w:t xml:space="preserve"> </w:t>
      </w:r>
    </w:p>
    <w:p w14:paraId="1A0F2D53" w14:textId="7EBEE329" w:rsidR="102DD9A5" w:rsidRDefault="102DD9A5" w:rsidP="1FC0704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Arial" w:eastAsia="Arial" w:hAnsi="Arial" w:cs="Arial"/>
          <w:color w:val="000000" w:themeColor="text1"/>
          <w:sz w:val="21"/>
          <w:szCs w:val="21"/>
        </w:rPr>
      </w:pPr>
    </w:p>
    <w:p w14:paraId="51FDD0CD" w14:textId="1E4D9778" w:rsidR="612CF144" w:rsidRDefault="612CF144" w:rsidP="1FC07041">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rFonts w:ascii="Arial" w:eastAsia="Arial" w:hAnsi="Arial" w:cs="Arial"/>
          <w:color w:val="000000" w:themeColor="text1"/>
          <w:sz w:val="21"/>
          <w:szCs w:val="21"/>
        </w:rPr>
      </w:pPr>
      <w:r w:rsidRPr="1FC07041">
        <w:rPr>
          <w:rFonts w:ascii="Arial" w:eastAsia="Arial" w:hAnsi="Arial" w:cs="Arial"/>
          <w:sz w:val="21"/>
          <w:szCs w:val="21"/>
        </w:rPr>
        <w:t xml:space="preserve">Below is a short table with Step Up’s demographic information. </w:t>
      </w:r>
      <w:r w:rsidR="034AE026" w:rsidRPr="1FC07041">
        <w:rPr>
          <w:rFonts w:ascii="Arial" w:eastAsia="Arial" w:hAnsi="Arial" w:cs="Arial"/>
          <w:sz w:val="21"/>
          <w:szCs w:val="21"/>
        </w:rPr>
        <w:t>Currently Step</w:t>
      </w:r>
      <w:r w:rsidR="45854638" w:rsidRPr="1FC07041">
        <w:rPr>
          <w:rFonts w:ascii="Arial" w:eastAsia="Arial" w:hAnsi="Arial" w:cs="Arial"/>
          <w:sz w:val="21"/>
          <w:szCs w:val="21"/>
        </w:rPr>
        <w:t xml:space="preserve"> Up has no Staff within the agency that identifies as P</w:t>
      </w:r>
      <w:r w:rsidR="5B4B9C6F" w:rsidRPr="1FC07041">
        <w:rPr>
          <w:rFonts w:ascii="Arial" w:eastAsia="Arial" w:hAnsi="Arial" w:cs="Arial"/>
          <w:sz w:val="21"/>
          <w:szCs w:val="21"/>
        </w:rPr>
        <w:t>a</w:t>
      </w:r>
      <w:r w:rsidR="45854638" w:rsidRPr="1FC07041">
        <w:rPr>
          <w:rFonts w:ascii="Arial" w:eastAsia="Arial" w:hAnsi="Arial" w:cs="Arial"/>
          <w:sz w:val="21"/>
          <w:szCs w:val="21"/>
        </w:rPr>
        <w:t>cific Islander or Native American</w:t>
      </w:r>
      <w:r w:rsidR="5B07F1C2" w:rsidRPr="1FC07041">
        <w:rPr>
          <w:rFonts w:ascii="Arial" w:eastAsia="Arial" w:hAnsi="Arial" w:cs="Arial"/>
          <w:sz w:val="21"/>
          <w:szCs w:val="21"/>
        </w:rPr>
        <w:t>.</w:t>
      </w:r>
    </w:p>
    <w:p w14:paraId="33C1D87D" w14:textId="3E1DDF45" w:rsidR="102DD9A5" w:rsidRDefault="102DD9A5" w:rsidP="5BF399BC">
      <w:pPr>
        <w:pStyle w:val="ListParagraph"/>
        <w:numPr>
          <w:ilvl w:val="0"/>
          <w:numId w:val="4"/>
        </w:num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jc w:val="both"/>
        <w:rPr>
          <w:b/>
          <w:bCs/>
          <w:color w:val="000000" w:themeColor="text1"/>
          <w:sz w:val="21"/>
          <w:szCs w:val="21"/>
        </w:rPr>
      </w:pPr>
    </w:p>
    <w:tbl>
      <w:tblPr>
        <w:tblStyle w:val="TableGrid"/>
        <w:tblW w:w="0" w:type="auto"/>
        <w:tblLayout w:type="fixed"/>
        <w:tblLook w:val="06A0" w:firstRow="1" w:lastRow="0" w:firstColumn="1" w:lastColumn="0" w:noHBand="1" w:noVBand="1"/>
      </w:tblPr>
      <w:tblGrid>
        <w:gridCol w:w="2280"/>
        <w:gridCol w:w="345"/>
        <w:gridCol w:w="435"/>
        <w:gridCol w:w="972"/>
        <w:gridCol w:w="1008"/>
        <w:gridCol w:w="1008"/>
        <w:gridCol w:w="1008"/>
        <w:gridCol w:w="1215"/>
        <w:gridCol w:w="1050"/>
        <w:gridCol w:w="759"/>
      </w:tblGrid>
      <w:tr w:rsidR="102DD9A5" w14:paraId="119D1239" w14:textId="77777777" w:rsidTr="5BF399BC">
        <w:tc>
          <w:tcPr>
            <w:tcW w:w="2280" w:type="dxa"/>
          </w:tcPr>
          <w:p w14:paraId="36EF05FB" w14:textId="2D8AB249" w:rsidR="102DD9A5" w:rsidRDefault="102DD9A5">
            <w:r w:rsidRPr="102DD9A5">
              <w:rPr>
                <w:rFonts w:ascii="Arial" w:eastAsia="Arial" w:hAnsi="Arial" w:cs="Arial"/>
                <w:b/>
                <w:bCs/>
                <w:color w:val="000000" w:themeColor="text1"/>
                <w:sz w:val="24"/>
              </w:rPr>
              <w:t>Demographic Information</w:t>
            </w:r>
          </w:p>
        </w:tc>
        <w:tc>
          <w:tcPr>
            <w:tcW w:w="345" w:type="dxa"/>
          </w:tcPr>
          <w:p w14:paraId="5D3DA59E" w14:textId="4EE567D7" w:rsidR="102DD9A5" w:rsidRDefault="102DD9A5"/>
        </w:tc>
        <w:tc>
          <w:tcPr>
            <w:tcW w:w="435" w:type="dxa"/>
          </w:tcPr>
          <w:p w14:paraId="21E7C057" w14:textId="31D19EA9" w:rsidR="102DD9A5" w:rsidRDefault="102DD9A5"/>
        </w:tc>
        <w:tc>
          <w:tcPr>
            <w:tcW w:w="972" w:type="dxa"/>
          </w:tcPr>
          <w:p w14:paraId="74FD4F3C" w14:textId="02D1015B" w:rsidR="102DD9A5" w:rsidRDefault="102DD9A5"/>
        </w:tc>
        <w:tc>
          <w:tcPr>
            <w:tcW w:w="1008" w:type="dxa"/>
          </w:tcPr>
          <w:p w14:paraId="27A39EB2" w14:textId="28C3CFE6" w:rsidR="102DD9A5" w:rsidRDefault="102DD9A5"/>
        </w:tc>
        <w:tc>
          <w:tcPr>
            <w:tcW w:w="1008" w:type="dxa"/>
          </w:tcPr>
          <w:p w14:paraId="5B6E5B75" w14:textId="302FEC45" w:rsidR="102DD9A5" w:rsidRDefault="102DD9A5"/>
        </w:tc>
        <w:tc>
          <w:tcPr>
            <w:tcW w:w="1008" w:type="dxa"/>
          </w:tcPr>
          <w:p w14:paraId="6C84804C" w14:textId="5B128D9A" w:rsidR="102DD9A5" w:rsidRDefault="102DD9A5"/>
        </w:tc>
        <w:tc>
          <w:tcPr>
            <w:tcW w:w="1215" w:type="dxa"/>
          </w:tcPr>
          <w:p w14:paraId="17E55B2D" w14:textId="4A19660E" w:rsidR="102DD9A5" w:rsidRDefault="102DD9A5"/>
        </w:tc>
        <w:tc>
          <w:tcPr>
            <w:tcW w:w="1050" w:type="dxa"/>
          </w:tcPr>
          <w:p w14:paraId="2DEF0422" w14:textId="7FC7614A" w:rsidR="102DD9A5" w:rsidRDefault="102DD9A5"/>
        </w:tc>
        <w:tc>
          <w:tcPr>
            <w:tcW w:w="759" w:type="dxa"/>
          </w:tcPr>
          <w:p w14:paraId="14669389" w14:textId="2B825322" w:rsidR="102DD9A5" w:rsidRDefault="102DD9A5"/>
        </w:tc>
      </w:tr>
      <w:tr w:rsidR="102DD9A5" w14:paraId="5134CB33" w14:textId="77777777" w:rsidTr="5BF399BC">
        <w:tc>
          <w:tcPr>
            <w:tcW w:w="2280" w:type="dxa"/>
          </w:tcPr>
          <w:p w14:paraId="127EF98D" w14:textId="167EF5F7" w:rsidR="102DD9A5" w:rsidRDefault="102DD9A5"/>
        </w:tc>
        <w:tc>
          <w:tcPr>
            <w:tcW w:w="345" w:type="dxa"/>
          </w:tcPr>
          <w:p w14:paraId="30075530" w14:textId="4841F194" w:rsidR="102DD9A5" w:rsidRDefault="102DD9A5"/>
        </w:tc>
        <w:tc>
          <w:tcPr>
            <w:tcW w:w="435" w:type="dxa"/>
          </w:tcPr>
          <w:p w14:paraId="20642B90" w14:textId="45371F96" w:rsidR="102DD9A5" w:rsidRDefault="102DD9A5"/>
        </w:tc>
        <w:tc>
          <w:tcPr>
            <w:tcW w:w="972" w:type="dxa"/>
          </w:tcPr>
          <w:p w14:paraId="44A9DAF3" w14:textId="0A6AE828" w:rsidR="102DD9A5" w:rsidRDefault="102DD9A5">
            <w:r w:rsidRPr="102DD9A5">
              <w:rPr>
                <w:rFonts w:ascii="Arial" w:eastAsia="Arial" w:hAnsi="Arial" w:cs="Arial"/>
                <w:color w:val="000000" w:themeColor="text1"/>
                <w:sz w:val="24"/>
              </w:rPr>
              <w:t>Total Staff</w:t>
            </w:r>
          </w:p>
        </w:tc>
        <w:tc>
          <w:tcPr>
            <w:tcW w:w="1008" w:type="dxa"/>
          </w:tcPr>
          <w:p w14:paraId="3BE22F52" w14:textId="7F46F1F8" w:rsidR="102DD9A5" w:rsidRDefault="102DD9A5">
            <w:r w:rsidRPr="102DD9A5">
              <w:rPr>
                <w:rFonts w:ascii="Arial" w:eastAsia="Arial" w:hAnsi="Arial" w:cs="Arial"/>
                <w:color w:val="000000" w:themeColor="text1"/>
                <w:sz w:val="24"/>
              </w:rPr>
              <w:t>Race</w:t>
            </w:r>
          </w:p>
        </w:tc>
        <w:tc>
          <w:tcPr>
            <w:tcW w:w="1008" w:type="dxa"/>
          </w:tcPr>
          <w:p w14:paraId="7C060584" w14:textId="1E0F7789" w:rsidR="102DD9A5" w:rsidRDefault="102DD9A5"/>
        </w:tc>
        <w:tc>
          <w:tcPr>
            <w:tcW w:w="1008" w:type="dxa"/>
          </w:tcPr>
          <w:p w14:paraId="546D7CCC" w14:textId="5D444D4A" w:rsidR="102DD9A5" w:rsidRDefault="102DD9A5"/>
        </w:tc>
        <w:tc>
          <w:tcPr>
            <w:tcW w:w="1215" w:type="dxa"/>
          </w:tcPr>
          <w:p w14:paraId="415C913B" w14:textId="6350E5D0" w:rsidR="102DD9A5" w:rsidRDefault="102DD9A5">
            <w:r w:rsidRPr="102DD9A5">
              <w:rPr>
                <w:rFonts w:ascii="Arial" w:eastAsia="Arial" w:hAnsi="Arial" w:cs="Arial"/>
                <w:color w:val="000000" w:themeColor="text1"/>
                <w:sz w:val="24"/>
              </w:rPr>
              <w:t>Ethnicity</w:t>
            </w:r>
          </w:p>
        </w:tc>
        <w:tc>
          <w:tcPr>
            <w:tcW w:w="1050" w:type="dxa"/>
          </w:tcPr>
          <w:p w14:paraId="6D0CC0D6" w14:textId="0BA81990" w:rsidR="102DD9A5" w:rsidRDefault="102DD9A5">
            <w:r w:rsidRPr="102DD9A5">
              <w:rPr>
                <w:rFonts w:ascii="Arial" w:eastAsia="Arial" w:hAnsi="Arial" w:cs="Arial"/>
                <w:color w:val="000000" w:themeColor="text1"/>
                <w:sz w:val="24"/>
              </w:rPr>
              <w:t>Gender</w:t>
            </w:r>
          </w:p>
        </w:tc>
        <w:tc>
          <w:tcPr>
            <w:tcW w:w="759" w:type="dxa"/>
          </w:tcPr>
          <w:p w14:paraId="0C4FCD90" w14:textId="3FF5CFDC" w:rsidR="102DD9A5" w:rsidRDefault="102DD9A5"/>
        </w:tc>
      </w:tr>
      <w:tr w:rsidR="102DD9A5" w14:paraId="0B1F34AE" w14:textId="77777777" w:rsidTr="5BF399BC">
        <w:tc>
          <w:tcPr>
            <w:tcW w:w="2280" w:type="dxa"/>
          </w:tcPr>
          <w:p w14:paraId="4ED2AF50" w14:textId="51DDCD55" w:rsidR="102DD9A5" w:rsidRDefault="102DD9A5"/>
        </w:tc>
        <w:tc>
          <w:tcPr>
            <w:tcW w:w="345" w:type="dxa"/>
          </w:tcPr>
          <w:p w14:paraId="5F911A97" w14:textId="7DA4ECCF" w:rsidR="102DD9A5" w:rsidRDefault="102DD9A5"/>
        </w:tc>
        <w:tc>
          <w:tcPr>
            <w:tcW w:w="435" w:type="dxa"/>
          </w:tcPr>
          <w:p w14:paraId="5228703E" w14:textId="7476AF2D" w:rsidR="102DD9A5" w:rsidRDefault="102DD9A5"/>
        </w:tc>
        <w:tc>
          <w:tcPr>
            <w:tcW w:w="972" w:type="dxa"/>
          </w:tcPr>
          <w:p w14:paraId="6525D7E1" w14:textId="185C963A" w:rsidR="102DD9A5" w:rsidRDefault="102DD9A5"/>
        </w:tc>
        <w:tc>
          <w:tcPr>
            <w:tcW w:w="1008" w:type="dxa"/>
          </w:tcPr>
          <w:p w14:paraId="3EA38ACB" w14:textId="2C40A45D" w:rsidR="102DD9A5" w:rsidRDefault="102DD9A5">
            <w:r w:rsidRPr="102DD9A5">
              <w:rPr>
                <w:rFonts w:ascii="Arial" w:eastAsia="Arial" w:hAnsi="Arial" w:cs="Arial"/>
                <w:color w:val="000000" w:themeColor="text1"/>
                <w:sz w:val="24"/>
              </w:rPr>
              <w:t>Black</w:t>
            </w:r>
          </w:p>
        </w:tc>
        <w:tc>
          <w:tcPr>
            <w:tcW w:w="1008" w:type="dxa"/>
          </w:tcPr>
          <w:p w14:paraId="703BA7A6" w14:textId="6FB80383" w:rsidR="102DD9A5" w:rsidRDefault="102DD9A5">
            <w:r w:rsidRPr="102DD9A5">
              <w:rPr>
                <w:rFonts w:ascii="Arial" w:eastAsia="Arial" w:hAnsi="Arial" w:cs="Arial"/>
                <w:color w:val="000000" w:themeColor="text1"/>
                <w:sz w:val="24"/>
              </w:rPr>
              <w:t>Asian</w:t>
            </w:r>
          </w:p>
        </w:tc>
        <w:tc>
          <w:tcPr>
            <w:tcW w:w="1008" w:type="dxa"/>
          </w:tcPr>
          <w:p w14:paraId="0B6D6688" w14:textId="5DD21438" w:rsidR="102DD9A5" w:rsidRDefault="102DD9A5">
            <w:r w:rsidRPr="102DD9A5">
              <w:rPr>
                <w:rFonts w:ascii="Arial" w:eastAsia="Arial" w:hAnsi="Arial" w:cs="Arial"/>
                <w:color w:val="444444"/>
                <w:sz w:val="24"/>
              </w:rPr>
              <w:t>White</w:t>
            </w:r>
          </w:p>
        </w:tc>
        <w:tc>
          <w:tcPr>
            <w:tcW w:w="1215" w:type="dxa"/>
          </w:tcPr>
          <w:p w14:paraId="3F37FE7A" w14:textId="76CA8E2D" w:rsidR="102DD9A5" w:rsidRDefault="102DD9A5">
            <w:r w:rsidRPr="102DD9A5">
              <w:rPr>
                <w:rFonts w:ascii="Arial" w:eastAsia="Arial" w:hAnsi="Arial" w:cs="Arial"/>
                <w:color w:val="000000" w:themeColor="text1"/>
                <w:sz w:val="24"/>
              </w:rPr>
              <w:t>Latino</w:t>
            </w:r>
          </w:p>
        </w:tc>
        <w:tc>
          <w:tcPr>
            <w:tcW w:w="1050" w:type="dxa"/>
          </w:tcPr>
          <w:p w14:paraId="343910C5" w14:textId="7BBAABE8" w:rsidR="102DD9A5" w:rsidRDefault="102DD9A5">
            <w:r w:rsidRPr="102DD9A5">
              <w:rPr>
                <w:rFonts w:ascii="Arial" w:eastAsia="Arial" w:hAnsi="Arial" w:cs="Arial"/>
                <w:color w:val="000000" w:themeColor="text1"/>
                <w:sz w:val="24"/>
              </w:rPr>
              <w:t>Female</w:t>
            </w:r>
          </w:p>
        </w:tc>
        <w:tc>
          <w:tcPr>
            <w:tcW w:w="759" w:type="dxa"/>
          </w:tcPr>
          <w:p w14:paraId="02CFFC35" w14:textId="76FF86DA" w:rsidR="102DD9A5" w:rsidRDefault="102DD9A5">
            <w:r w:rsidRPr="102DD9A5">
              <w:rPr>
                <w:rFonts w:ascii="Arial" w:eastAsia="Arial" w:hAnsi="Arial" w:cs="Arial"/>
                <w:color w:val="000000" w:themeColor="text1"/>
                <w:sz w:val="24"/>
              </w:rPr>
              <w:t>Male</w:t>
            </w:r>
          </w:p>
        </w:tc>
      </w:tr>
      <w:tr w:rsidR="102DD9A5" w14:paraId="0B2FF9A2" w14:textId="77777777" w:rsidTr="5BF399BC">
        <w:tc>
          <w:tcPr>
            <w:tcW w:w="2280" w:type="dxa"/>
          </w:tcPr>
          <w:p w14:paraId="5A439129" w14:textId="4CF4180D" w:rsidR="102DD9A5" w:rsidRDefault="102DD9A5">
            <w:r w:rsidRPr="102DD9A5">
              <w:rPr>
                <w:rFonts w:ascii="Arial" w:eastAsia="Arial" w:hAnsi="Arial" w:cs="Arial"/>
                <w:color w:val="000000" w:themeColor="text1"/>
                <w:sz w:val="24"/>
              </w:rPr>
              <w:t>Board of Directors</w:t>
            </w:r>
          </w:p>
        </w:tc>
        <w:tc>
          <w:tcPr>
            <w:tcW w:w="345" w:type="dxa"/>
          </w:tcPr>
          <w:p w14:paraId="2BE41E9A" w14:textId="28B41B79" w:rsidR="102DD9A5" w:rsidRDefault="102DD9A5"/>
        </w:tc>
        <w:tc>
          <w:tcPr>
            <w:tcW w:w="435" w:type="dxa"/>
          </w:tcPr>
          <w:p w14:paraId="4FA666E3" w14:textId="553D0518" w:rsidR="102DD9A5" w:rsidRDefault="102DD9A5"/>
        </w:tc>
        <w:tc>
          <w:tcPr>
            <w:tcW w:w="972" w:type="dxa"/>
          </w:tcPr>
          <w:p w14:paraId="759287D4" w14:textId="14D43F06" w:rsidR="102DD9A5" w:rsidRDefault="102DD9A5">
            <w:r w:rsidRPr="102DD9A5">
              <w:rPr>
                <w:rFonts w:ascii="Arial" w:eastAsia="Arial" w:hAnsi="Arial" w:cs="Arial"/>
                <w:color w:val="000000" w:themeColor="text1"/>
                <w:sz w:val="24"/>
              </w:rPr>
              <w:t>13</w:t>
            </w:r>
          </w:p>
        </w:tc>
        <w:tc>
          <w:tcPr>
            <w:tcW w:w="1008" w:type="dxa"/>
          </w:tcPr>
          <w:p w14:paraId="0F1ED966" w14:textId="7290E81E" w:rsidR="102DD9A5" w:rsidRDefault="102DD9A5">
            <w:r w:rsidRPr="102DD9A5">
              <w:rPr>
                <w:rFonts w:ascii="Arial" w:eastAsia="Arial" w:hAnsi="Arial" w:cs="Arial"/>
                <w:color w:val="000000" w:themeColor="text1"/>
                <w:sz w:val="24"/>
              </w:rPr>
              <w:t>1</w:t>
            </w:r>
          </w:p>
        </w:tc>
        <w:tc>
          <w:tcPr>
            <w:tcW w:w="1008" w:type="dxa"/>
          </w:tcPr>
          <w:p w14:paraId="1DCC2995" w14:textId="32D676A7" w:rsidR="102DD9A5" w:rsidRDefault="102DD9A5">
            <w:r w:rsidRPr="102DD9A5">
              <w:rPr>
                <w:rFonts w:ascii="Arial" w:eastAsia="Arial" w:hAnsi="Arial" w:cs="Arial"/>
                <w:color w:val="000000" w:themeColor="text1"/>
                <w:sz w:val="24"/>
              </w:rPr>
              <w:t>1</w:t>
            </w:r>
          </w:p>
        </w:tc>
        <w:tc>
          <w:tcPr>
            <w:tcW w:w="1008" w:type="dxa"/>
          </w:tcPr>
          <w:p w14:paraId="7CA8E57B" w14:textId="03D2FF52" w:rsidR="102DD9A5" w:rsidRDefault="102DD9A5">
            <w:r w:rsidRPr="102DD9A5">
              <w:rPr>
                <w:rFonts w:ascii="Arial" w:eastAsia="Arial" w:hAnsi="Arial" w:cs="Arial"/>
                <w:color w:val="000000" w:themeColor="text1"/>
                <w:sz w:val="24"/>
              </w:rPr>
              <w:t>11</w:t>
            </w:r>
          </w:p>
        </w:tc>
        <w:tc>
          <w:tcPr>
            <w:tcW w:w="1215" w:type="dxa"/>
          </w:tcPr>
          <w:p w14:paraId="453CC5A8" w14:textId="77683D55" w:rsidR="102DD9A5" w:rsidRDefault="102DD9A5">
            <w:r w:rsidRPr="102DD9A5">
              <w:rPr>
                <w:rFonts w:ascii="Arial" w:eastAsia="Arial" w:hAnsi="Arial" w:cs="Arial"/>
                <w:color w:val="000000" w:themeColor="text1"/>
                <w:sz w:val="24"/>
              </w:rPr>
              <w:t>2</w:t>
            </w:r>
          </w:p>
        </w:tc>
        <w:tc>
          <w:tcPr>
            <w:tcW w:w="1050" w:type="dxa"/>
          </w:tcPr>
          <w:p w14:paraId="6229949D" w14:textId="110FC30E" w:rsidR="102DD9A5" w:rsidRDefault="102DD9A5">
            <w:r w:rsidRPr="102DD9A5">
              <w:rPr>
                <w:rFonts w:ascii="Arial" w:eastAsia="Arial" w:hAnsi="Arial" w:cs="Arial"/>
                <w:color w:val="000000" w:themeColor="text1"/>
                <w:sz w:val="24"/>
              </w:rPr>
              <w:t>4</w:t>
            </w:r>
          </w:p>
        </w:tc>
        <w:tc>
          <w:tcPr>
            <w:tcW w:w="759" w:type="dxa"/>
          </w:tcPr>
          <w:p w14:paraId="0FD79542" w14:textId="3E4D9289" w:rsidR="102DD9A5" w:rsidRDefault="102DD9A5">
            <w:r w:rsidRPr="102DD9A5">
              <w:rPr>
                <w:rFonts w:ascii="Arial" w:eastAsia="Arial" w:hAnsi="Arial" w:cs="Arial"/>
                <w:color w:val="000000" w:themeColor="text1"/>
                <w:sz w:val="24"/>
              </w:rPr>
              <w:t>9</w:t>
            </w:r>
          </w:p>
        </w:tc>
      </w:tr>
      <w:tr w:rsidR="102DD9A5" w14:paraId="5E3335BC" w14:textId="77777777" w:rsidTr="5BF399BC">
        <w:tc>
          <w:tcPr>
            <w:tcW w:w="2280" w:type="dxa"/>
          </w:tcPr>
          <w:p w14:paraId="57B286A6" w14:textId="737D2786" w:rsidR="102DD9A5" w:rsidRDefault="656F39C2">
            <w:r w:rsidRPr="5BF399BC">
              <w:rPr>
                <w:rFonts w:ascii="Arial" w:eastAsia="Arial" w:hAnsi="Arial" w:cs="Arial"/>
                <w:color w:val="000000" w:themeColor="text1"/>
                <w:sz w:val="24"/>
              </w:rPr>
              <w:t>Executive</w:t>
            </w:r>
            <w:r w:rsidR="45E813EA" w:rsidRPr="5BF399BC">
              <w:rPr>
                <w:rFonts w:ascii="Arial" w:eastAsia="Arial" w:hAnsi="Arial" w:cs="Arial"/>
                <w:color w:val="000000" w:themeColor="text1"/>
                <w:sz w:val="24"/>
              </w:rPr>
              <w:t xml:space="preserve"> staff</w:t>
            </w:r>
          </w:p>
        </w:tc>
        <w:tc>
          <w:tcPr>
            <w:tcW w:w="345" w:type="dxa"/>
          </w:tcPr>
          <w:p w14:paraId="7EBAA449" w14:textId="722C07C5" w:rsidR="102DD9A5" w:rsidRDefault="102DD9A5"/>
        </w:tc>
        <w:tc>
          <w:tcPr>
            <w:tcW w:w="435" w:type="dxa"/>
          </w:tcPr>
          <w:p w14:paraId="281B39B1" w14:textId="7103FEB6" w:rsidR="102DD9A5" w:rsidRDefault="102DD9A5"/>
        </w:tc>
        <w:tc>
          <w:tcPr>
            <w:tcW w:w="972" w:type="dxa"/>
          </w:tcPr>
          <w:p w14:paraId="48CC6A90" w14:textId="47E75842" w:rsidR="102DD9A5" w:rsidRDefault="102DD9A5">
            <w:r w:rsidRPr="102DD9A5">
              <w:rPr>
                <w:rFonts w:ascii="Arial" w:eastAsia="Arial" w:hAnsi="Arial" w:cs="Arial"/>
                <w:color w:val="000000" w:themeColor="text1"/>
                <w:sz w:val="24"/>
              </w:rPr>
              <w:t>11</w:t>
            </w:r>
          </w:p>
        </w:tc>
        <w:tc>
          <w:tcPr>
            <w:tcW w:w="1008" w:type="dxa"/>
          </w:tcPr>
          <w:p w14:paraId="662D6FF3" w14:textId="42AEE70D" w:rsidR="102DD9A5" w:rsidRDefault="102DD9A5">
            <w:r w:rsidRPr="102DD9A5">
              <w:rPr>
                <w:rFonts w:ascii="Arial" w:eastAsia="Arial" w:hAnsi="Arial" w:cs="Arial"/>
                <w:color w:val="000000" w:themeColor="text1"/>
                <w:sz w:val="24"/>
              </w:rPr>
              <w:t>7</w:t>
            </w:r>
          </w:p>
        </w:tc>
        <w:tc>
          <w:tcPr>
            <w:tcW w:w="1008" w:type="dxa"/>
          </w:tcPr>
          <w:p w14:paraId="421975E6" w14:textId="1D4BF728" w:rsidR="102DD9A5" w:rsidRDefault="102DD9A5">
            <w:r w:rsidRPr="102DD9A5">
              <w:rPr>
                <w:rFonts w:ascii="Arial" w:eastAsia="Arial" w:hAnsi="Arial" w:cs="Arial"/>
                <w:color w:val="000000" w:themeColor="text1"/>
                <w:sz w:val="24"/>
              </w:rPr>
              <w:t>0</w:t>
            </w:r>
          </w:p>
        </w:tc>
        <w:tc>
          <w:tcPr>
            <w:tcW w:w="1008" w:type="dxa"/>
          </w:tcPr>
          <w:p w14:paraId="4EC798E5" w14:textId="2A995907" w:rsidR="102DD9A5" w:rsidRDefault="102DD9A5">
            <w:r w:rsidRPr="102DD9A5">
              <w:rPr>
                <w:rFonts w:ascii="Arial" w:eastAsia="Arial" w:hAnsi="Arial" w:cs="Arial"/>
                <w:color w:val="000000" w:themeColor="text1"/>
                <w:sz w:val="24"/>
              </w:rPr>
              <w:t>4</w:t>
            </w:r>
          </w:p>
        </w:tc>
        <w:tc>
          <w:tcPr>
            <w:tcW w:w="1215" w:type="dxa"/>
          </w:tcPr>
          <w:p w14:paraId="781BD84C" w14:textId="4E65524F" w:rsidR="102DD9A5" w:rsidRDefault="102DD9A5">
            <w:r w:rsidRPr="102DD9A5">
              <w:rPr>
                <w:rFonts w:ascii="Arial" w:eastAsia="Arial" w:hAnsi="Arial" w:cs="Arial"/>
                <w:color w:val="000000" w:themeColor="text1"/>
                <w:sz w:val="24"/>
              </w:rPr>
              <w:t>1</w:t>
            </w:r>
          </w:p>
        </w:tc>
        <w:tc>
          <w:tcPr>
            <w:tcW w:w="1050" w:type="dxa"/>
          </w:tcPr>
          <w:p w14:paraId="24C3EA6D" w14:textId="51173523" w:rsidR="102DD9A5" w:rsidRDefault="102DD9A5">
            <w:r w:rsidRPr="102DD9A5">
              <w:rPr>
                <w:rFonts w:ascii="Arial" w:eastAsia="Arial" w:hAnsi="Arial" w:cs="Arial"/>
                <w:color w:val="000000" w:themeColor="text1"/>
                <w:sz w:val="24"/>
              </w:rPr>
              <w:t>5</w:t>
            </w:r>
          </w:p>
        </w:tc>
        <w:tc>
          <w:tcPr>
            <w:tcW w:w="759" w:type="dxa"/>
          </w:tcPr>
          <w:p w14:paraId="4CA1C634" w14:textId="4589FBB3" w:rsidR="102DD9A5" w:rsidRDefault="102DD9A5">
            <w:r w:rsidRPr="102DD9A5">
              <w:rPr>
                <w:rFonts w:ascii="Arial" w:eastAsia="Arial" w:hAnsi="Arial" w:cs="Arial"/>
                <w:color w:val="000000" w:themeColor="text1"/>
                <w:sz w:val="24"/>
              </w:rPr>
              <w:t>6</w:t>
            </w:r>
          </w:p>
        </w:tc>
      </w:tr>
      <w:tr w:rsidR="102DD9A5" w14:paraId="7252F24E" w14:textId="77777777" w:rsidTr="5BF399BC">
        <w:tc>
          <w:tcPr>
            <w:tcW w:w="2280" w:type="dxa"/>
          </w:tcPr>
          <w:p w14:paraId="61AB8BE0" w14:textId="680C89A3" w:rsidR="102DD9A5" w:rsidRDefault="102DD9A5">
            <w:r w:rsidRPr="102DD9A5">
              <w:rPr>
                <w:rFonts w:ascii="Arial" w:eastAsia="Arial" w:hAnsi="Arial" w:cs="Arial"/>
                <w:color w:val="000000" w:themeColor="text1"/>
                <w:sz w:val="24"/>
              </w:rPr>
              <w:t>Program Supervisory Staff</w:t>
            </w:r>
          </w:p>
        </w:tc>
        <w:tc>
          <w:tcPr>
            <w:tcW w:w="345" w:type="dxa"/>
          </w:tcPr>
          <w:p w14:paraId="0B8C9D82" w14:textId="626BAD2C" w:rsidR="102DD9A5" w:rsidRDefault="102DD9A5"/>
        </w:tc>
        <w:tc>
          <w:tcPr>
            <w:tcW w:w="435" w:type="dxa"/>
          </w:tcPr>
          <w:p w14:paraId="3CA65D75" w14:textId="28BBE1E1" w:rsidR="102DD9A5" w:rsidRDefault="102DD9A5"/>
        </w:tc>
        <w:tc>
          <w:tcPr>
            <w:tcW w:w="972" w:type="dxa"/>
          </w:tcPr>
          <w:p w14:paraId="133B24E4" w14:textId="0B6D6D8B" w:rsidR="102DD9A5" w:rsidRDefault="102DD9A5">
            <w:r w:rsidRPr="102DD9A5">
              <w:rPr>
                <w:rFonts w:ascii="Arial" w:eastAsia="Arial" w:hAnsi="Arial" w:cs="Arial"/>
                <w:color w:val="000000" w:themeColor="text1"/>
                <w:sz w:val="24"/>
              </w:rPr>
              <w:t>2</w:t>
            </w:r>
          </w:p>
        </w:tc>
        <w:tc>
          <w:tcPr>
            <w:tcW w:w="1008" w:type="dxa"/>
          </w:tcPr>
          <w:p w14:paraId="5E20370C" w14:textId="18B4734D" w:rsidR="102DD9A5" w:rsidRDefault="102DD9A5">
            <w:r w:rsidRPr="102DD9A5">
              <w:rPr>
                <w:rFonts w:ascii="Arial" w:eastAsia="Arial" w:hAnsi="Arial" w:cs="Arial"/>
                <w:color w:val="000000" w:themeColor="text1"/>
                <w:sz w:val="24"/>
              </w:rPr>
              <w:t>0</w:t>
            </w:r>
          </w:p>
        </w:tc>
        <w:tc>
          <w:tcPr>
            <w:tcW w:w="1008" w:type="dxa"/>
          </w:tcPr>
          <w:p w14:paraId="2F7AF653" w14:textId="6A67FB46" w:rsidR="102DD9A5" w:rsidRDefault="102DD9A5">
            <w:r w:rsidRPr="102DD9A5">
              <w:rPr>
                <w:rFonts w:ascii="Arial" w:eastAsia="Arial" w:hAnsi="Arial" w:cs="Arial"/>
                <w:color w:val="000000" w:themeColor="text1"/>
                <w:sz w:val="24"/>
              </w:rPr>
              <w:t>0</w:t>
            </w:r>
          </w:p>
        </w:tc>
        <w:tc>
          <w:tcPr>
            <w:tcW w:w="1008" w:type="dxa"/>
          </w:tcPr>
          <w:p w14:paraId="29820839" w14:textId="22072F84" w:rsidR="102DD9A5" w:rsidRDefault="102DD9A5">
            <w:r w:rsidRPr="102DD9A5">
              <w:rPr>
                <w:rFonts w:ascii="Arial" w:eastAsia="Arial" w:hAnsi="Arial" w:cs="Arial"/>
                <w:color w:val="000000" w:themeColor="text1"/>
                <w:sz w:val="24"/>
              </w:rPr>
              <w:t>2</w:t>
            </w:r>
          </w:p>
        </w:tc>
        <w:tc>
          <w:tcPr>
            <w:tcW w:w="1215" w:type="dxa"/>
          </w:tcPr>
          <w:p w14:paraId="4AA82AB7" w14:textId="479AB55F" w:rsidR="102DD9A5" w:rsidRDefault="102DD9A5">
            <w:r w:rsidRPr="102DD9A5">
              <w:rPr>
                <w:rFonts w:ascii="Arial" w:eastAsia="Arial" w:hAnsi="Arial" w:cs="Arial"/>
                <w:color w:val="000000" w:themeColor="text1"/>
                <w:sz w:val="24"/>
              </w:rPr>
              <w:t>1</w:t>
            </w:r>
          </w:p>
        </w:tc>
        <w:tc>
          <w:tcPr>
            <w:tcW w:w="1050" w:type="dxa"/>
          </w:tcPr>
          <w:p w14:paraId="66B642EC" w14:textId="19244455" w:rsidR="102DD9A5" w:rsidRDefault="102DD9A5">
            <w:r w:rsidRPr="102DD9A5">
              <w:rPr>
                <w:rFonts w:ascii="Arial" w:eastAsia="Arial" w:hAnsi="Arial" w:cs="Arial"/>
                <w:color w:val="000000" w:themeColor="text1"/>
                <w:sz w:val="24"/>
              </w:rPr>
              <w:t>0</w:t>
            </w:r>
          </w:p>
        </w:tc>
        <w:tc>
          <w:tcPr>
            <w:tcW w:w="759" w:type="dxa"/>
          </w:tcPr>
          <w:p w14:paraId="07610EA3" w14:textId="56ED4EBD" w:rsidR="102DD9A5" w:rsidRDefault="102DD9A5">
            <w:r w:rsidRPr="102DD9A5">
              <w:rPr>
                <w:rFonts w:ascii="Arial" w:eastAsia="Arial" w:hAnsi="Arial" w:cs="Arial"/>
                <w:color w:val="000000" w:themeColor="text1"/>
                <w:sz w:val="24"/>
              </w:rPr>
              <w:t>2</w:t>
            </w:r>
          </w:p>
        </w:tc>
      </w:tr>
    </w:tbl>
    <w:p w14:paraId="7C8C38E3" w14:textId="3F762B88" w:rsidR="102DD9A5" w:rsidRDefault="102DD9A5" w:rsidP="006F6A07">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left="780"/>
        <w:jc w:val="both"/>
        <w:rPr>
          <w:b/>
          <w:bCs/>
          <w:color w:val="000000" w:themeColor="text1"/>
          <w:sz w:val="21"/>
          <w:szCs w:val="21"/>
        </w:rPr>
      </w:pPr>
    </w:p>
    <w:p w14:paraId="3370E290" w14:textId="0CB08635" w:rsidR="00580972" w:rsidRPr="006F6A07" w:rsidRDefault="00580972" w:rsidP="006F6A07">
      <w:pPr>
        <w:pStyle w:val="ListParagraph"/>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line="259" w:lineRule="auto"/>
        <w:ind w:left="780"/>
        <w:jc w:val="both"/>
        <w:rPr>
          <w:b/>
          <w:bCs/>
          <w:color w:val="000000" w:themeColor="text1"/>
          <w:sz w:val="21"/>
          <w:szCs w:val="21"/>
        </w:rPr>
      </w:pPr>
      <w:r>
        <w:rPr>
          <w:b/>
          <w:bCs/>
          <w:color w:val="000000" w:themeColor="text1"/>
          <w:sz w:val="21"/>
          <w:szCs w:val="21"/>
        </w:rPr>
        <w:tab/>
      </w:r>
    </w:p>
    <w:p w14:paraId="5FFA7712" w14:textId="1F085619" w:rsidR="00A54C58" w:rsidRPr="00660D33" w:rsidRDefault="2E69F693" w:rsidP="00580972">
      <w:pPr>
        <w:pStyle w:val="NormalWeb"/>
        <w:numPr>
          <w:ilvl w:val="1"/>
          <w:numId w:val="13"/>
        </w:numPr>
        <w:shd w:val="clear" w:color="auto" w:fill="FFFFFF"/>
        <w:spacing w:before="0" w:beforeAutospacing="0" w:after="0" w:afterAutospacing="0"/>
        <w:rPr>
          <w:rFonts w:ascii="Arial" w:hAnsi="Arial" w:cs="Arial"/>
          <w:color w:val="000000"/>
          <w:sz w:val="21"/>
          <w:szCs w:val="21"/>
          <w:bdr w:val="none" w:sz="0" w:space="0" w:color="auto" w:frame="1"/>
        </w:rPr>
      </w:pPr>
      <w:r w:rsidRPr="00660D33">
        <w:rPr>
          <w:rFonts w:ascii="Arial" w:hAnsi="Arial" w:cs="Arial"/>
          <w:color w:val="000000"/>
          <w:sz w:val="21"/>
          <w:szCs w:val="21"/>
          <w:bdr w:val="none" w:sz="0" w:space="0" w:color="auto" w:frame="1"/>
        </w:rPr>
        <w:lastRenderedPageBreak/>
        <w:t xml:space="preserve">Comply with Homeless Programs funding requirements: Sanctuary continues to </w:t>
      </w:r>
      <w:r w:rsidR="25F11822" w:rsidRPr="00660D33">
        <w:rPr>
          <w:rFonts w:ascii="Arial" w:hAnsi="Arial" w:cs="Arial"/>
          <w:color w:val="000000"/>
          <w:sz w:val="21"/>
          <w:szCs w:val="21"/>
          <w:bdr w:val="none" w:sz="0" w:space="0" w:color="auto" w:frame="1"/>
        </w:rPr>
        <w:t>follow</w:t>
      </w:r>
      <w:r w:rsidR="00580972" w:rsidRPr="00660D33">
        <w:rPr>
          <w:rFonts w:ascii="Arial" w:hAnsi="Arial" w:cs="Arial"/>
          <w:color w:val="000000"/>
          <w:sz w:val="21"/>
          <w:szCs w:val="21"/>
          <w:bdr w:val="none" w:sz="0" w:space="0" w:color="auto" w:frame="1"/>
        </w:rPr>
        <w:t xml:space="preserve"> </w:t>
      </w:r>
      <w:r w:rsidRPr="00660D33">
        <w:rPr>
          <w:rFonts w:ascii="Arial" w:hAnsi="Arial" w:cs="Arial"/>
          <w:color w:val="000000"/>
          <w:sz w:val="21"/>
          <w:szCs w:val="21"/>
          <w:bdr w:val="none" w:sz="0" w:space="0" w:color="auto" w:frame="1"/>
        </w:rPr>
        <w:t>homeless funding conditions</w:t>
      </w:r>
      <w:r w:rsidR="435BA4D6" w:rsidRPr="00660D33">
        <w:rPr>
          <w:rFonts w:ascii="Arial" w:hAnsi="Arial" w:cs="Arial"/>
          <w:color w:val="000000"/>
          <w:sz w:val="21"/>
          <w:szCs w:val="21"/>
          <w:bdr w:val="none" w:sz="0" w:space="0" w:color="auto" w:frame="1"/>
        </w:rPr>
        <w:t xml:space="preserve"> </w:t>
      </w:r>
      <w:r w:rsidR="7B8A6533" w:rsidRPr="00660D33">
        <w:rPr>
          <w:rFonts w:ascii="Arial" w:hAnsi="Arial" w:cs="Arial"/>
          <w:color w:val="000000"/>
          <w:sz w:val="21"/>
          <w:szCs w:val="21"/>
          <w:bdr w:val="none" w:sz="0" w:space="0" w:color="auto" w:frame="1"/>
        </w:rPr>
        <w:t>by:</w:t>
      </w:r>
    </w:p>
    <w:p w14:paraId="3F2B582D" w14:textId="7848983B" w:rsidR="006B0A70" w:rsidRDefault="006B0A70" w:rsidP="001D6DDC">
      <w:pPr>
        <w:pStyle w:val="NormalWeb"/>
        <w:numPr>
          <w:ilvl w:val="1"/>
          <w:numId w:val="13"/>
        </w:numPr>
        <w:shd w:val="clear" w:color="auto" w:fill="FFFFFF"/>
        <w:spacing w:before="0" w:beforeAutospacing="0" w:after="0" w:afterAutospacing="0"/>
        <w:rPr>
          <w:rFonts w:eastAsiaTheme="minorHAnsi"/>
          <w:color w:val="000000"/>
        </w:rPr>
      </w:pPr>
      <w:r>
        <w:rPr>
          <w:rFonts w:ascii="Arial" w:hAnsi="Arial" w:cs="Arial"/>
          <w:color w:val="000000"/>
          <w:sz w:val="21"/>
          <w:szCs w:val="21"/>
          <w:bdr w:val="none" w:sz="0" w:space="0" w:color="auto" w:frame="1"/>
        </w:rPr>
        <w:t xml:space="preserve">Coordinating and providing linkage to services and resources that are aligned with the Housing First model. SUOS will provide </w:t>
      </w:r>
      <w:r w:rsidR="001D6DDC">
        <w:rPr>
          <w:rFonts w:ascii="Arial" w:hAnsi="Arial" w:cs="Arial"/>
          <w:color w:val="000000"/>
          <w:sz w:val="21"/>
          <w:szCs w:val="21"/>
          <w:bdr w:val="none" w:sz="0" w:space="0" w:color="auto" w:frame="1"/>
        </w:rPr>
        <w:t>c</w:t>
      </w:r>
      <w:r>
        <w:rPr>
          <w:rFonts w:ascii="Arial" w:hAnsi="Arial" w:cs="Arial"/>
          <w:color w:val="000000"/>
          <w:sz w:val="21"/>
          <w:szCs w:val="21"/>
          <w:bdr w:val="none" w:sz="0" w:space="0" w:color="auto" w:frame="1"/>
        </w:rPr>
        <w:t>omprehensive services targeted towards housing retention that are consistent with the Sanctuary grant. </w:t>
      </w:r>
    </w:p>
    <w:p w14:paraId="7CE28F5C" w14:textId="4E4956D0" w:rsidR="006B0A70" w:rsidRDefault="006B0A70" w:rsidP="001D6DDC">
      <w:pPr>
        <w:pStyle w:val="NormalWeb"/>
        <w:numPr>
          <w:ilvl w:val="1"/>
          <w:numId w:val="13"/>
        </w:numPr>
        <w:shd w:val="clear" w:color="auto" w:fill="FFFFFF"/>
        <w:spacing w:before="0" w:beforeAutospacing="0" w:after="0" w:afterAutospacing="0"/>
        <w:rPr>
          <w:color w:val="000000"/>
        </w:rPr>
      </w:pPr>
      <w:r>
        <w:rPr>
          <w:rFonts w:ascii="Arial" w:hAnsi="Arial" w:cs="Arial"/>
          <w:color w:val="000000"/>
          <w:sz w:val="21"/>
          <w:szCs w:val="21"/>
          <w:bdr w:val="none" w:sz="0" w:space="0" w:color="auto" w:frame="1"/>
        </w:rPr>
        <w:t xml:space="preserve">Depending on consumer’s specific needs, Sanctuary team will make referrals to link members with community resources (food banks, ACCESS transportation, </w:t>
      </w:r>
      <w:r w:rsidR="00AB3DD8">
        <w:rPr>
          <w:rFonts w:ascii="Arial" w:hAnsi="Arial" w:cs="Arial"/>
          <w:color w:val="000000"/>
          <w:sz w:val="21"/>
          <w:szCs w:val="21"/>
          <w:bdr w:val="none" w:sz="0" w:space="0" w:color="auto" w:frame="1"/>
        </w:rPr>
        <w:t>L</w:t>
      </w:r>
      <w:r>
        <w:rPr>
          <w:rFonts w:ascii="Arial" w:hAnsi="Arial" w:cs="Arial"/>
          <w:color w:val="000000"/>
          <w:sz w:val="21"/>
          <w:szCs w:val="21"/>
          <w:bdr w:val="none" w:sz="0" w:space="0" w:color="auto" w:frame="1"/>
        </w:rPr>
        <w:t xml:space="preserve">egal </w:t>
      </w:r>
      <w:r w:rsidR="00AB3DD8">
        <w:rPr>
          <w:rFonts w:ascii="Arial" w:hAnsi="Arial" w:cs="Arial"/>
          <w:color w:val="000000"/>
          <w:sz w:val="21"/>
          <w:szCs w:val="21"/>
          <w:bdr w:val="none" w:sz="0" w:space="0" w:color="auto" w:frame="1"/>
        </w:rPr>
        <w:t>A</w:t>
      </w:r>
      <w:r>
        <w:rPr>
          <w:rFonts w:ascii="Arial" w:hAnsi="Arial" w:cs="Arial"/>
          <w:color w:val="000000"/>
          <w:sz w:val="21"/>
          <w:szCs w:val="21"/>
          <w:bdr w:val="none" w:sz="0" w:space="0" w:color="auto" w:frame="1"/>
        </w:rPr>
        <w:t>id etc). Sanctuary program will also link consumers to community mental health programs if deemed necessary to ensure housing stability and/or need for additional resources.  </w:t>
      </w:r>
    </w:p>
    <w:p w14:paraId="1AA2B489" w14:textId="77777777" w:rsidR="006B0A70" w:rsidRDefault="006B0A70" w:rsidP="001D6DDC">
      <w:pPr>
        <w:pStyle w:val="NormalWeb"/>
        <w:numPr>
          <w:ilvl w:val="1"/>
          <w:numId w:val="13"/>
        </w:numPr>
        <w:shd w:val="clear" w:color="auto" w:fill="FFFFFF"/>
        <w:spacing w:before="0" w:beforeAutospacing="0" w:after="0" w:afterAutospacing="0"/>
        <w:rPr>
          <w:color w:val="000000"/>
        </w:rPr>
      </w:pPr>
      <w:r>
        <w:rPr>
          <w:rFonts w:ascii="Arial" w:hAnsi="Arial" w:cs="Arial"/>
          <w:color w:val="000000"/>
          <w:sz w:val="21"/>
          <w:szCs w:val="21"/>
        </w:rPr>
        <w:t>Meeting with Sanctuary participants at least once a month or more (dependent on participants individualized needs). Assessing living conditions and linking to appropriate community resources and supportive services to ensure retention of permanent supportive housing. </w:t>
      </w:r>
    </w:p>
    <w:p w14:paraId="6EF4A5D6" w14:textId="77777777" w:rsidR="006B0A70" w:rsidRDefault="006B0A70" w:rsidP="001D6DDC">
      <w:pPr>
        <w:pStyle w:val="NormalWeb"/>
        <w:numPr>
          <w:ilvl w:val="1"/>
          <w:numId w:val="13"/>
        </w:numPr>
        <w:shd w:val="clear" w:color="auto" w:fill="FFFFFF"/>
        <w:spacing w:before="0" w:beforeAutospacing="0" w:after="0" w:afterAutospacing="0"/>
        <w:rPr>
          <w:color w:val="000000"/>
        </w:rPr>
      </w:pPr>
      <w:r>
        <w:rPr>
          <w:rFonts w:ascii="Arial" w:hAnsi="Arial" w:cs="Arial"/>
          <w:color w:val="000000"/>
          <w:sz w:val="21"/>
          <w:szCs w:val="21"/>
          <w:bdr w:val="none" w:sz="0" w:space="0" w:color="auto" w:frame="1"/>
        </w:rPr>
        <w:t xml:space="preserve">Consistently enter most up to date data in city’s HMIS system to trach enrollments as well as any participant exits. </w:t>
      </w:r>
      <w:r>
        <w:rPr>
          <w:rFonts w:ascii="Arial" w:hAnsi="Arial" w:cs="Arial"/>
          <w:color w:val="000000"/>
          <w:sz w:val="21"/>
          <w:szCs w:val="21"/>
        </w:rPr>
        <w:t> </w:t>
      </w:r>
    </w:p>
    <w:p w14:paraId="3A8AFA2E" w14:textId="77777777" w:rsidR="006B0A70" w:rsidRDefault="006B0A70" w:rsidP="001D6DDC">
      <w:pPr>
        <w:pStyle w:val="NormalWeb"/>
        <w:numPr>
          <w:ilvl w:val="1"/>
          <w:numId w:val="13"/>
        </w:numPr>
        <w:shd w:val="clear" w:color="auto" w:fill="FFFFFF"/>
        <w:spacing w:before="0" w:beforeAutospacing="0" w:after="0" w:afterAutospacing="0"/>
        <w:rPr>
          <w:color w:val="000000"/>
        </w:rPr>
      </w:pPr>
      <w:r>
        <w:rPr>
          <w:rFonts w:ascii="Arial" w:hAnsi="Arial" w:cs="Arial"/>
          <w:color w:val="000000"/>
          <w:sz w:val="21"/>
          <w:szCs w:val="21"/>
        </w:rPr>
        <w:t> Ensure service match by input and review of data into city’s HMIS system for participants of the COC voucher.</w:t>
      </w:r>
    </w:p>
    <w:p w14:paraId="00AC7EDF" w14:textId="77777777" w:rsidR="006B0A70" w:rsidRDefault="006B0A70" w:rsidP="001D6DDC">
      <w:pPr>
        <w:pStyle w:val="NormalWeb"/>
        <w:numPr>
          <w:ilvl w:val="1"/>
          <w:numId w:val="13"/>
        </w:numPr>
        <w:shd w:val="clear" w:color="auto" w:fill="FFFFFF"/>
        <w:spacing w:before="0" w:beforeAutospacing="0" w:after="0" w:afterAutospacing="0"/>
        <w:rPr>
          <w:color w:val="000000"/>
        </w:rPr>
      </w:pPr>
      <w:r>
        <w:rPr>
          <w:rFonts w:ascii="Arial" w:hAnsi="Arial" w:cs="Arial"/>
          <w:color w:val="000000"/>
          <w:sz w:val="21"/>
          <w:szCs w:val="21"/>
          <w:bdr w:val="none" w:sz="0" w:space="0" w:color="auto" w:frame="1"/>
        </w:rPr>
        <w:t> Screening all unhoused participants who have history of homelessness in Santa Monica and assisting them to complete and input CES (Coordinated Entry System) packets. Routinely screen and assist in completion and submission of documentation for eligibility for Santa Monica Service Registry. </w:t>
      </w:r>
    </w:p>
    <w:p w14:paraId="748BE16A" w14:textId="77777777" w:rsidR="006B0A70" w:rsidRDefault="006B0A70" w:rsidP="001D6DDC">
      <w:pPr>
        <w:pStyle w:val="NormalWeb"/>
        <w:numPr>
          <w:ilvl w:val="1"/>
          <w:numId w:val="13"/>
        </w:numPr>
        <w:shd w:val="clear" w:color="auto" w:fill="FFFFFF"/>
        <w:spacing w:before="0" w:beforeAutospacing="0" w:after="0" w:afterAutospacing="0"/>
        <w:rPr>
          <w:color w:val="000000"/>
        </w:rPr>
      </w:pPr>
      <w:r>
        <w:rPr>
          <w:rFonts w:ascii="Arial" w:hAnsi="Arial" w:cs="Arial"/>
          <w:color w:val="000000"/>
          <w:sz w:val="21"/>
          <w:szCs w:val="21"/>
        </w:rPr>
        <w:t>Assuring that any potential eviction for SMPP participants is being reported to Human Services Division. Ensure that there is a collaborative approach in brainstorming resources and linkage that could be helpful in avoiding or delaying said eviction.  </w:t>
      </w:r>
    </w:p>
    <w:p w14:paraId="35538663" w14:textId="77777777" w:rsidR="006B0A70" w:rsidRDefault="006B0A70" w:rsidP="001D6DDC">
      <w:pPr>
        <w:pStyle w:val="NormalWeb"/>
        <w:numPr>
          <w:ilvl w:val="1"/>
          <w:numId w:val="13"/>
        </w:numPr>
        <w:shd w:val="clear" w:color="auto" w:fill="FFFFFF"/>
        <w:spacing w:before="0" w:beforeAutospacing="0" w:after="0" w:afterAutospacing="0"/>
        <w:rPr>
          <w:color w:val="000000"/>
        </w:rPr>
      </w:pPr>
      <w:r>
        <w:rPr>
          <w:rFonts w:ascii="Arial" w:hAnsi="Arial" w:cs="Arial"/>
          <w:color w:val="000000"/>
          <w:sz w:val="21"/>
          <w:szCs w:val="21"/>
          <w:bdr w:val="none" w:sz="0" w:space="0" w:color="auto" w:frame="1"/>
        </w:rPr>
        <w:t>Adhering to City of Santa Monica Intake Policy for documenting homelessness</w:t>
      </w:r>
      <w:r>
        <w:rPr>
          <w:color w:val="000000"/>
        </w:rPr>
        <w:t> </w:t>
      </w:r>
      <w:r>
        <w:rPr>
          <w:rFonts w:ascii="Arial" w:hAnsi="Arial" w:cs="Arial"/>
          <w:color w:val="000000"/>
          <w:sz w:val="21"/>
          <w:szCs w:val="21"/>
          <w:bdr w:val="none" w:sz="0" w:space="0" w:color="auto" w:frame="1"/>
        </w:rPr>
        <w:t>In </w:t>
      </w:r>
      <w:r>
        <w:rPr>
          <w:color w:val="000000"/>
        </w:rPr>
        <w:t>addition</w:t>
      </w:r>
      <w:r>
        <w:rPr>
          <w:rFonts w:ascii="Arial" w:hAnsi="Arial" w:cs="Arial"/>
          <w:color w:val="000000"/>
          <w:sz w:val="20"/>
          <w:szCs w:val="20"/>
        </w:rPr>
        <w:t>, being in constant communication with city and surrounding agencies to better assist participants in any needs that they have. </w:t>
      </w:r>
    </w:p>
    <w:p w14:paraId="5AF566C7" w14:textId="77777777" w:rsidR="00A54C58" w:rsidRPr="00A54C58" w:rsidRDefault="00A54C58" w:rsidP="00A54C58">
      <w:pPr>
        <w:pStyle w:val="paragraph"/>
        <w:spacing w:before="0" w:beforeAutospacing="0" w:after="0" w:afterAutospacing="0"/>
        <w:ind w:left="780"/>
        <w:jc w:val="both"/>
        <w:textAlignment w:val="baseline"/>
        <w:rPr>
          <w:rFonts w:ascii="Arial" w:hAnsi="Arial" w:cs="Arial"/>
          <w:sz w:val="21"/>
          <w:szCs w:val="21"/>
        </w:rPr>
      </w:pPr>
      <w:r w:rsidRPr="00A54C58">
        <w:rPr>
          <w:rStyle w:val="eop"/>
          <w:rFonts w:ascii="Arial" w:hAnsi="Arial" w:cs="Arial"/>
          <w:sz w:val="21"/>
          <w:szCs w:val="21"/>
        </w:rPr>
        <w:t> </w:t>
      </w:r>
    </w:p>
    <w:p w14:paraId="1374D2F0" w14:textId="77777777" w:rsidR="00A54C58" w:rsidRPr="00A54C58" w:rsidRDefault="00A54C58" w:rsidP="00A54C58">
      <w:pPr>
        <w:pStyle w:val="paragraph"/>
        <w:numPr>
          <w:ilvl w:val="0"/>
          <w:numId w:val="16"/>
        </w:numPr>
        <w:spacing w:before="0" w:beforeAutospacing="0" w:after="0" w:afterAutospacing="0"/>
        <w:ind w:left="420" w:firstLine="0"/>
        <w:jc w:val="both"/>
        <w:textAlignment w:val="baseline"/>
        <w:rPr>
          <w:rFonts w:ascii="Arial" w:hAnsi="Arial" w:cs="Arial"/>
          <w:sz w:val="21"/>
          <w:szCs w:val="21"/>
        </w:rPr>
      </w:pPr>
      <w:r w:rsidRPr="00A54C58">
        <w:rPr>
          <w:rStyle w:val="normaltextrun"/>
          <w:rFonts w:ascii="Arial" w:hAnsi="Arial" w:cs="Arial"/>
          <w:sz w:val="21"/>
          <w:szCs w:val="21"/>
        </w:rPr>
        <w:t>List of priority participants. At mid-year and year-end, we include a status update on the report for each of the individuals listed on Exhibit A (see attachment). </w:t>
      </w:r>
      <w:r w:rsidRPr="00A54C58">
        <w:rPr>
          <w:rStyle w:val="eop"/>
          <w:rFonts w:ascii="Arial" w:hAnsi="Arial" w:cs="Arial"/>
          <w:sz w:val="21"/>
          <w:szCs w:val="21"/>
        </w:rPr>
        <w:t> </w:t>
      </w:r>
    </w:p>
    <w:p w14:paraId="03CCF138" w14:textId="77777777" w:rsidR="00A54C58" w:rsidRPr="00A54C58" w:rsidRDefault="00A54C58" w:rsidP="00A54C58">
      <w:pPr>
        <w:pStyle w:val="paragraph"/>
        <w:spacing w:before="0" w:beforeAutospacing="0" w:after="0" w:afterAutospacing="0"/>
        <w:ind w:left="720"/>
        <w:jc w:val="both"/>
        <w:textAlignment w:val="baseline"/>
        <w:rPr>
          <w:rFonts w:ascii="Arial" w:hAnsi="Arial" w:cs="Arial"/>
          <w:sz w:val="21"/>
          <w:szCs w:val="21"/>
        </w:rPr>
      </w:pPr>
      <w:r w:rsidRPr="00A54C58">
        <w:rPr>
          <w:rStyle w:val="eop"/>
          <w:rFonts w:ascii="Arial" w:hAnsi="Arial" w:cs="Arial"/>
          <w:sz w:val="21"/>
          <w:szCs w:val="21"/>
        </w:rPr>
        <w:t> </w:t>
      </w:r>
    </w:p>
    <w:p w14:paraId="684EB560" w14:textId="77777777" w:rsidR="00A54C58" w:rsidRPr="00A54C58" w:rsidRDefault="00A54C58" w:rsidP="00A54C58">
      <w:pPr>
        <w:pStyle w:val="paragraph"/>
        <w:numPr>
          <w:ilvl w:val="0"/>
          <w:numId w:val="17"/>
        </w:numPr>
        <w:spacing w:before="0" w:beforeAutospacing="0" w:after="0" w:afterAutospacing="0"/>
        <w:ind w:left="360" w:firstLine="0"/>
        <w:jc w:val="both"/>
        <w:textAlignment w:val="baseline"/>
        <w:rPr>
          <w:rFonts w:ascii="Arial" w:hAnsi="Arial" w:cs="Arial"/>
          <w:sz w:val="21"/>
          <w:szCs w:val="21"/>
        </w:rPr>
      </w:pPr>
      <w:r w:rsidRPr="00A54C58">
        <w:rPr>
          <w:rStyle w:val="normaltextrun"/>
          <w:rFonts w:ascii="Arial" w:hAnsi="Arial" w:cs="Arial"/>
          <w:sz w:val="21"/>
          <w:szCs w:val="21"/>
        </w:rPr>
        <w:t>Comply with Proposition A funding requirements- Not applicable; Sanctuary no longer receives Prop A funding</w:t>
      </w:r>
      <w:r w:rsidRPr="00A54C58">
        <w:rPr>
          <w:rStyle w:val="eop"/>
          <w:rFonts w:ascii="Arial" w:hAnsi="Arial" w:cs="Arial"/>
          <w:sz w:val="21"/>
          <w:szCs w:val="21"/>
        </w:rPr>
        <w:t> </w:t>
      </w:r>
    </w:p>
    <w:p w14:paraId="2E912162" w14:textId="77777777" w:rsidR="00A54C58" w:rsidRPr="00A54C58" w:rsidRDefault="00A54C58" w:rsidP="00A54C58">
      <w:pPr>
        <w:pStyle w:val="paragraph"/>
        <w:spacing w:before="0" w:beforeAutospacing="0" w:after="0" w:afterAutospacing="0"/>
        <w:ind w:left="3960"/>
        <w:jc w:val="both"/>
        <w:textAlignment w:val="baseline"/>
        <w:rPr>
          <w:rFonts w:ascii="Arial" w:hAnsi="Arial" w:cs="Arial"/>
          <w:sz w:val="21"/>
          <w:szCs w:val="21"/>
        </w:rPr>
      </w:pPr>
      <w:r w:rsidRPr="00A54C58">
        <w:rPr>
          <w:rStyle w:val="eop"/>
          <w:rFonts w:ascii="Arial" w:hAnsi="Arial" w:cs="Arial"/>
          <w:sz w:val="21"/>
          <w:szCs w:val="21"/>
        </w:rPr>
        <w:t> </w:t>
      </w:r>
    </w:p>
    <w:p w14:paraId="10BA6999" w14:textId="77777777" w:rsidR="00A54C58" w:rsidRPr="00A54C58" w:rsidRDefault="00A54C58" w:rsidP="00A54C58">
      <w:pPr>
        <w:pStyle w:val="paragraph"/>
        <w:numPr>
          <w:ilvl w:val="0"/>
          <w:numId w:val="18"/>
        </w:numPr>
        <w:spacing w:before="0" w:beforeAutospacing="0" w:after="0" w:afterAutospacing="0"/>
        <w:ind w:left="360" w:firstLine="0"/>
        <w:jc w:val="both"/>
        <w:textAlignment w:val="baseline"/>
        <w:rPr>
          <w:rFonts w:ascii="Arial" w:hAnsi="Arial" w:cs="Arial"/>
          <w:sz w:val="21"/>
          <w:szCs w:val="21"/>
        </w:rPr>
      </w:pPr>
      <w:r w:rsidRPr="00A54C58">
        <w:rPr>
          <w:rStyle w:val="normaltextrun"/>
          <w:rFonts w:ascii="Arial" w:hAnsi="Arial" w:cs="Arial"/>
          <w:sz w:val="21"/>
          <w:szCs w:val="21"/>
        </w:rPr>
        <w:t>Comply with Continuum of Care (formerly Shelter Plus Care) funding requirements: Sanctuary continues to be in compliance with CoC funding conditions, including:</w:t>
      </w:r>
      <w:r w:rsidRPr="00A54C58">
        <w:rPr>
          <w:rStyle w:val="eop"/>
          <w:rFonts w:ascii="Arial" w:hAnsi="Arial" w:cs="Arial"/>
          <w:sz w:val="21"/>
          <w:szCs w:val="21"/>
        </w:rPr>
        <w:t> </w:t>
      </w:r>
    </w:p>
    <w:p w14:paraId="5A71C083" w14:textId="77777777" w:rsidR="00A54C58" w:rsidRPr="00A54C58" w:rsidRDefault="00A54C58" w:rsidP="00A54C58">
      <w:pPr>
        <w:pStyle w:val="paragraph"/>
        <w:numPr>
          <w:ilvl w:val="0"/>
          <w:numId w:val="19"/>
        </w:numPr>
        <w:spacing w:before="0" w:beforeAutospacing="0" w:after="0" w:afterAutospacing="0"/>
        <w:ind w:left="1080" w:firstLine="0"/>
        <w:textAlignment w:val="baseline"/>
        <w:rPr>
          <w:rFonts w:ascii="Arial" w:hAnsi="Arial" w:cs="Arial"/>
          <w:sz w:val="21"/>
          <w:szCs w:val="21"/>
        </w:rPr>
      </w:pPr>
      <w:r w:rsidRPr="00A54C58">
        <w:rPr>
          <w:rStyle w:val="normaltextrun"/>
          <w:rFonts w:ascii="Arial" w:hAnsi="Arial" w:cs="Arial"/>
          <w:sz w:val="21"/>
          <w:szCs w:val="21"/>
        </w:rPr>
        <w:t>Referring eligible individuals to the SMHA CoC program</w:t>
      </w:r>
      <w:r w:rsidRPr="00A54C58">
        <w:rPr>
          <w:rStyle w:val="eop"/>
          <w:rFonts w:ascii="Arial" w:hAnsi="Arial" w:cs="Arial"/>
          <w:sz w:val="21"/>
          <w:szCs w:val="21"/>
        </w:rPr>
        <w:t> </w:t>
      </w:r>
    </w:p>
    <w:p w14:paraId="58F348B1" w14:textId="77777777" w:rsidR="00A54C58" w:rsidRPr="00A54C58" w:rsidRDefault="00A54C58" w:rsidP="00A54C58">
      <w:pPr>
        <w:pStyle w:val="paragraph"/>
        <w:numPr>
          <w:ilvl w:val="0"/>
          <w:numId w:val="19"/>
        </w:numPr>
        <w:spacing w:before="0" w:beforeAutospacing="0" w:after="0" w:afterAutospacing="0"/>
        <w:ind w:left="1080" w:firstLine="0"/>
        <w:textAlignment w:val="baseline"/>
        <w:rPr>
          <w:rFonts w:ascii="Arial" w:hAnsi="Arial" w:cs="Arial"/>
          <w:sz w:val="21"/>
          <w:szCs w:val="21"/>
        </w:rPr>
      </w:pPr>
      <w:r w:rsidRPr="00A54C58">
        <w:rPr>
          <w:rStyle w:val="normaltextrun"/>
          <w:rFonts w:ascii="Arial" w:hAnsi="Arial" w:cs="Arial"/>
          <w:sz w:val="21"/>
          <w:szCs w:val="21"/>
        </w:rPr>
        <w:t>Conducting thorough, appropriate screenings of individual participant needs and tracking participants’ improvement across assessment components</w:t>
      </w:r>
      <w:r w:rsidRPr="00A54C58">
        <w:rPr>
          <w:rStyle w:val="eop"/>
          <w:rFonts w:ascii="Arial" w:hAnsi="Arial" w:cs="Arial"/>
          <w:sz w:val="21"/>
          <w:szCs w:val="21"/>
        </w:rPr>
        <w:t> </w:t>
      </w:r>
    </w:p>
    <w:p w14:paraId="083885BF" w14:textId="77777777" w:rsidR="00A54C58" w:rsidRPr="00A54C58" w:rsidRDefault="00A54C58" w:rsidP="00A54C58">
      <w:pPr>
        <w:pStyle w:val="paragraph"/>
        <w:numPr>
          <w:ilvl w:val="0"/>
          <w:numId w:val="19"/>
        </w:numPr>
        <w:spacing w:before="0" w:beforeAutospacing="0" w:after="0" w:afterAutospacing="0"/>
        <w:ind w:left="1080" w:firstLine="0"/>
        <w:textAlignment w:val="baseline"/>
        <w:rPr>
          <w:rFonts w:ascii="Arial" w:hAnsi="Arial" w:cs="Arial"/>
          <w:sz w:val="21"/>
          <w:szCs w:val="21"/>
        </w:rPr>
      </w:pPr>
      <w:r w:rsidRPr="00A54C58">
        <w:rPr>
          <w:rStyle w:val="normaltextrun"/>
          <w:rFonts w:ascii="Arial" w:hAnsi="Arial" w:cs="Arial"/>
          <w:sz w:val="21"/>
          <w:szCs w:val="21"/>
        </w:rPr>
        <w:t>Maintaining appropriate documentation of services and outcomes in HMIS and client files as required by the SMHA and HSGP program requirements</w:t>
      </w:r>
      <w:r w:rsidRPr="00A54C58">
        <w:rPr>
          <w:rStyle w:val="eop"/>
          <w:rFonts w:ascii="Arial" w:hAnsi="Arial" w:cs="Arial"/>
          <w:sz w:val="21"/>
          <w:szCs w:val="21"/>
        </w:rPr>
        <w:t> </w:t>
      </w:r>
    </w:p>
    <w:p w14:paraId="7B6FA2E3" w14:textId="77777777" w:rsidR="00A54C58" w:rsidRPr="00A54C58" w:rsidRDefault="00A54C58" w:rsidP="00A54C58">
      <w:pPr>
        <w:pStyle w:val="paragraph"/>
        <w:numPr>
          <w:ilvl w:val="0"/>
          <w:numId w:val="19"/>
        </w:numPr>
        <w:spacing w:before="0" w:beforeAutospacing="0" w:after="0" w:afterAutospacing="0"/>
        <w:ind w:left="1080" w:firstLine="0"/>
        <w:textAlignment w:val="baseline"/>
        <w:rPr>
          <w:rFonts w:ascii="Arial" w:hAnsi="Arial" w:cs="Arial"/>
          <w:sz w:val="21"/>
          <w:szCs w:val="21"/>
        </w:rPr>
      </w:pPr>
      <w:r w:rsidRPr="00A54C58">
        <w:rPr>
          <w:rStyle w:val="normaltextrun"/>
          <w:rFonts w:ascii="Arial" w:hAnsi="Arial" w:cs="Arial"/>
          <w:sz w:val="21"/>
          <w:szCs w:val="21"/>
        </w:rPr>
        <w:t>Ensuring Step Up staff participation in monthly CHP meetings </w:t>
      </w:r>
      <w:r w:rsidRPr="00A54C58">
        <w:rPr>
          <w:rStyle w:val="eop"/>
          <w:rFonts w:ascii="Arial" w:hAnsi="Arial" w:cs="Arial"/>
          <w:sz w:val="21"/>
          <w:szCs w:val="21"/>
        </w:rPr>
        <w:t> </w:t>
      </w:r>
    </w:p>
    <w:p w14:paraId="04C8C8A4" w14:textId="77777777" w:rsidR="00A54C58" w:rsidRPr="00A54C58" w:rsidRDefault="00A54C58" w:rsidP="00A54C58">
      <w:pPr>
        <w:pStyle w:val="paragraph"/>
        <w:numPr>
          <w:ilvl w:val="0"/>
          <w:numId w:val="20"/>
        </w:numPr>
        <w:spacing w:before="0" w:beforeAutospacing="0" w:after="0" w:afterAutospacing="0"/>
        <w:ind w:left="1080" w:firstLine="0"/>
        <w:textAlignment w:val="baseline"/>
        <w:rPr>
          <w:rFonts w:ascii="Arial" w:hAnsi="Arial" w:cs="Arial"/>
          <w:sz w:val="21"/>
          <w:szCs w:val="21"/>
        </w:rPr>
      </w:pPr>
      <w:r w:rsidRPr="00A54C58">
        <w:rPr>
          <w:rStyle w:val="normaltextrun"/>
          <w:rFonts w:ascii="Arial" w:hAnsi="Arial" w:cs="Arial"/>
          <w:sz w:val="21"/>
          <w:szCs w:val="21"/>
        </w:rPr>
        <w:t>Notifying SMHA of program or personnel issues affecting ability to meet CoC funding conditions</w:t>
      </w:r>
      <w:r w:rsidRPr="00A54C58">
        <w:rPr>
          <w:rStyle w:val="eop"/>
          <w:rFonts w:ascii="Arial" w:hAnsi="Arial" w:cs="Arial"/>
          <w:sz w:val="21"/>
          <w:szCs w:val="21"/>
        </w:rPr>
        <w:t> </w:t>
      </w:r>
    </w:p>
    <w:p w14:paraId="1CDD18D9" w14:textId="171374A7" w:rsidR="009B4107" w:rsidRPr="00A54C58" w:rsidRDefault="009B4107" w:rsidP="009B4107">
      <w:pPr>
        <w:pStyle w:val="ListParagraph"/>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80"/>
        <w:jc w:val="both"/>
        <w:rPr>
          <w:rFonts w:ascii="Arial" w:hAnsi="Arial" w:cs="Arial"/>
          <w:sz w:val="21"/>
        </w:rPr>
      </w:pPr>
    </w:p>
    <w:p w14:paraId="503289F6"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DE387BF" w14:textId="77777777" w:rsidR="009A01AA" w:rsidRDefault="009A01AA"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CDB7B02"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6B0AE6A6" w14:textId="77777777" w:rsidR="00E26D0F" w:rsidRDefault="00E26D0F" w:rsidP="00D04539">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1C3F4FDD" w14:textId="77777777" w:rsidR="00C201E7" w:rsidRDefault="00C201E7">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sectPr w:rsidR="00C201E7" w:rsidSect="00B95C6D">
          <w:footerReference w:type="default" r:id="rId14"/>
          <w:endnotePr>
            <w:numFmt w:val="decimal"/>
          </w:endnotePr>
          <w:pgSz w:w="12240" w:h="15840"/>
          <w:pgMar w:top="1080" w:right="1080" w:bottom="1080" w:left="1080" w:header="1080" w:footer="432" w:gutter="0"/>
          <w:cols w:space="720"/>
          <w:noEndnote/>
          <w:docGrid w:linePitch="272"/>
        </w:sectPr>
      </w:pPr>
    </w:p>
    <w:p w14:paraId="43E797F1" w14:textId="77777777" w:rsidR="0062632F" w:rsidRPr="00FD11B9" w:rsidRDefault="0062632F" w:rsidP="0062632F">
      <w:pPr>
        <w:jc w:val="both"/>
        <w:rPr>
          <w:rFonts w:ascii="Arial" w:hAnsi="Arial"/>
          <w:sz w:val="22"/>
          <w:szCs w:val="22"/>
        </w:rPr>
      </w:pPr>
      <w:r w:rsidRPr="00FD11B9">
        <w:rPr>
          <w:rFonts w:ascii="Arial" w:hAnsi="Arial" w:hint="eastAsia"/>
          <w:b/>
          <w:sz w:val="22"/>
          <w:szCs w:val="22"/>
          <w:u w:val="single"/>
        </w:rPr>
        <w:lastRenderedPageBreak/>
        <w:t xml:space="preserve">SECTION </w:t>
      </w:r>
      <w:r>
        <w:rPr>
          <w:rFonts w:ascii="Arial" w:hAnsi="Arial"/>
          <w:b/>
          <w:sz w:val="22"/>
          <w:szCs w:val="22"/>
          <w:u w:val="single"/>
        </w:rPr>
        <w:t>V</w:t>
      </w:r>
      <w:r w:rsidRPr="00FD11B9">
        <w:rPr>
          <w:rFonts w:ascii="Arial" w:hAnsi="Arial" w:hint="eastAsia"/>
          <w:b/>
          <w:sz w:val="22"/>
          <w:szCs w:val="22"/>
          <w:u w:val="single"/>
        </w:rPr>
        <w:t>I:  DEMOGRAPHICS</w:t>
      </w:r>
    </w:p>
    <w:p w14:paraId="26BCDD68" w14:textId="77777777" w:rsidR="0062632F" w:rsidRPr="0062632F" w:rsidRDefault="0062632F" w:rsidP="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szCs w:val="21"/>
          <w:u w:val="single"/>
        </w:rPr>
      </w:pPr>
      <w:r>
        <w:rPr>
          <w:rFonts w:ascii="Arial" w:hAnsi="Arial"/>
          <w:sz w:val="21"/>
        </w:rPr>
        <w:t xml:space="preserve">The following tables track data on program participant needs and the inter-agency relationships utilized to address them. Please provide this information as completely and accurately as possible for participants entering your program. </w:t>
      </w:r>
    </w:p>
    <w:p w14:paraId="3686A4FD" w14:textId="77777777" w:rsidR="0062632F" w:rsidRDefault="0062632F" w:rsidP="0062632F">
      <w:pPr>
        <w:jc w:val="both"/>
        <w:rPr>
          <w:rFonts w:ascii="Arial" w:hAnsi="Arial"/>
          <w:sz w:val="21"/>
        </w:rPr>
      </w:pPr>
    </w:p>
    <w:p w14:paraId="66745F51"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43FED971" w14:textId="77777777" w:rsidTr="3E6D0B2C">
        <w:trPr>
          <w:trHeight w:val="460"/>
          <w:jc w:val="center"/>
        </w:trPr>
        <w:tc>
          <w:tcPr>
            <w:tcW w:w="5949" w:type="dxa"/>
            <w:shd w:val="clear" w:color="auto" w:fill="D9D9D9" w:themeFill="background1" w:themeFillShade="D9"/>
            <w:vAlign w:val="center"/>
          </w:tcPr>
          <w:p w14:paraId="1979855D" w14:textId="77777777" w:rsidR="0062632F" w:rsidRDefault="0062632F" w:rsidP="00F10DDB">
            <w:pPr>
              <w:jc w:val="center"/>
              <w:rPr>
                <w:rFonts w:ascii="Arial" w:hAnsi="Arial"/>
                <w:b/>
                <w:sz w:val="21"/>
              </w:rPr>
            </w:pPr>
            <w:r>
              <w:rPr>
                <w:rFonts w:ascii="Arial" w:hAnsi="Arial"/>
                <w:b/>
                <w:sz w:val="21"/>
              </w:rPr>
              <w:t>ASSESSMENT OF ADDITIONAL SERVICE NEEDS</w:t>
            </w:r>
          </w:p>
          <w:p w14:paraId="65FDF994" w14:textId="77777777" w:rsidR="0062632F" w:rsidRPr="002D29CC" w:rsidRDefault="0062632F" w:rsidP="00F10DDB">
            <w:pPr>
              <w:jc w:val="center"/>
              <w:rPr>
                <w:rFonts w:ascii="Arial" w:hAnsi="Arial"/>
                <w:b/>
                <w:sz w:val="21"/>
              </w:rPr>
            </w:pPr>
            <w:r>
              <w:rPr>
                <w:rFonts w:ascii="Arial" w:hAnsi="Arial"/>
                <w:b/>
                <w:sz w:val="21"/>
              </w:rPr>
              <w:t>(Santa Monica Participants)</w:t>
            </w:r>
          </w:p>
        </w:tc>
        <w:tc>
          <w:tcPr>
            <w:tcW w:w="1890" w:type="dxa"/>
            <w:shd w:val="clear" w:color="auto" w:fill="D9D9D9" w:themeFill="background1" w:themeFillShade="D9"/>
            <w:vAlign w:val="center"/>
          </w:tcPr>
          <w:p w14:paraId="5B5C96D4" w14:textId="46D145FE" w:rsidR="0062632F" w:rsidRPr="00C201E7" w:rsidRDefault="0062632F" w:rsidP="00F10DDB">
            <w:pPr>
              <w:jc w:val="center"/>
              <w:rPr>
                <w:rFonts w:ascii="Arial" w:hAnsi="Arial"/>
                <w:b/>
                <w:sz w:val="21"/>
                <w:szCs w:val="21"/>
              </w:rPr>
            </w:pPr>
            <w:r>
              <w:rPr>
                <w:rFonts w:ascii="Arial" w:hAnsi="Arial"/>
                <w:b/>
                <w:sz w:val="21"/>
                <w:szCs w:val="21"/>
              </w:rPr>
              <w:t xml:space="preserve">FY </w:t>
            </w:r>
            <w:r w:rsidR="00F430E0">
              <w:rPr>
                <w:rFonts w:ascii="Arial" w:hAnsi="Arial"/>
                <w:b/>
                <w:sz w:val="21"/>
                <w:szCs w:val="21"/>
              </w:rPr>
              <w:t>20</w:t>
            </w:r>
            <w:r>
              <w:rPr>
                <w:rFonts w:ascii="Arial" w:hAnsi="Arial"/>
                <w:b/>
                <w:sz w:val="21"/>
                <w:szCs w:val="21"/>
              </w:rPr>
              <w:t>-</w:t>
            </w:r>
            <w:r w:rsidR="00F430E0">
              <w:rPr>
                <w:rFonts w:ascii="Arial" w:hAnsi="Arial"/>
                <w:b/>
                <w:sz w:val="21"/>
                <w:szCs w:val="21"/>
              </w:rPr>
              <w:t>21</w:t>
            </w:r>
          </w:p>
          <w:p w14:paraId="0A132AB8" w14:textId="77777777" w:rsidR="0062632F" w:rsidRPr="00C201E7" w:rsidRDefault="0062632F" w:rsidP="00F10DDB">
            <w:pPr>
              <w:jc w:val="center"/>
              <w:rPr>
                <w:rFonts w:ascii="Arial" w:hAnsi="Arial"/>
                <w:b/>
                <w:sz w:val="21"/>
              </w:rPr>
            </w:pPr>
            <w:r w:rsidRPr="00C201E7">
              <w:rPr>
                <w:rFonts w:ascii="Arial" w:hAnsi="Arial"/>
                <w:b/>
                <w:sz w:val="21"/>
              </w:rPr>
              <w:t>Number</w:t>
            </w:r>
            <w:r>
              <w:rPr>
                <w:rFonts w:ascii="Arial" w:hAnsi="Arial"/>
                <w:b/>
                <w:sz w:val="21"/>
              </w:rPr>
              <w:t xml:space="preserve"> Responding “Yes”</w:t>
            </w:r>
          </w:p>
          <w:p w14:paraId="1C5A974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7FBE4A4C"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5BED963" w14:textId="77777777" w:rsidR="0062632F" w:rsidRPr="00C201E7" w:rsidRDefault="0062632F" w:rsidP="00F10DDB">
            <w:pPr>
              <w:jc w:val="center"/>
              <w:rPr>
                <w:rFonts w:ascii="Arial" w:hAnsi="Arial"/>
                <w:b/>
                <w:sz w:val="21"/>
              </w:rPr>
            </w:pPr>
            <w:r>
              <w:rPr>
                <w:rFonts w:ascii="Arial" w:hAnsi="Arial"/>
                <w:b/>
                <w:sz w:val="21"/>
              </w:rPr>
              <w:t>Number Responding “Yes”</w:t>
            </w:r>
          </w:p>
          <w:p w14:paraId="65A69DC1" w14:textId="77777777" w:rsidR="0062632F" w:rsidRPr="00C201E7" w:rsidRDefault="0062632F" w:rsidP="00F10DDB">
            <w:pPr>
              <w:jc w:val="center"/>
              <w:rPr>
                <w:rFonts w:ascii="Arial" w:hAnsi="Arial"/>
                <w:b/>
                <w:sz w:val="21"/>
              </w:rPr>
            </w:pPr>
            <w:r>
              <w:rPr>
                <w:rFonts w:ascii="Arial" w:hAnsi="Arial"/>
                <w:b/>
                <w:sz w:val="21"/>
              </w:rPr>
              <w:t>at Year-e</w:t>
            </w:r>
            <w:r w:rsidRPr="00C201E7">
              <w:rPr>
                <w:rFonts w:ascii="Arial" w:hAnsi="Arial"/>
                <w:b/>
                <w:sz w:val="21"/>
              </w:rPr>
              <w:t>nd</w:t>
            </w:r>
          </w:p>
        </w:tc>
      </w:tr>
      <w:tr w:rsidR="0062632F" w14:paraId="01153791" w14:textId="77777777" w:rsidTr="3E6D0B2C">
        <w:trPr>
          <w:trHeight w:val="460"/>
          <w:jc w:val="center"/>
        </w:trPr>
        <w:tc>
          <w:tcPr>
            <w:tcW w:w="5949" w:type="dxa"/>
            <w:vAlign w:val="center"/>
          </w:tcPr>
          <w:p w14:paraId="22E8A635" w14:textId="77777777" w:rsidR="0062632F" w:rsidRDefault="0062632F" w:rsidP="00F10DDB">
            <w:pPr>
              <w:numPr>
                <w:ilvl w:val="0"/>
                <w:numId w:val="6"/>
              </w:numPr>
              <w:rPr>
                <w:rFonts w:ascii="Arial" w:hAnsi="Arial"/>
                <w:sz w:val="21"/>
              </w:rPr>
            </w:pPr>
            <w:r>
              <w:rPr>
                <w:rFonts w:ascii="Arial" w:hAnsi="Arial"/>
                <w:sz w:val="21"/>
              </w:rPr>
              <w:t>“Do you or anyone in your household have unmet employment needs?”</w:t>
            </w:r>
          </w:p>
        </w:tc>
        <w:tc>
          <w:tcPr>
            <w:tcW w:w="1890" w:type="dxa"/>
            <w:vAlign w:val="center"/>
          </w:tcPr>
          <w:p w14:paraId="523D1725" w14:textId="652D4F15" w:rsidR="0062632F" w:rsidRDefault="00B92884" w:rsidP="00F10DDB">
            <w:pPr>
              <w:rPr>
                <w:rFonts w:ascii="Arial" w:hAnsi="Arial"/>
                <w:sz w:val="21"/>
              </w:rPr>
            </w:pPr>
            <w:r>
              <w:rPr>
                <w:rFonts w:ascii="Arial" w:hAnsi="Arial"/>
                <w:sz w:val="21"/>
              </w:rPr>
              <w:t>1</w:t>
            </w:r>
          </w:p>
        </w:tc>
        <w:tc>
          <w:tcPr>
            <w:tcW w:w="1911" w:type="dxa"/>
            <w:vAlign w:val="center"/>
          </w:tcPr>
          <w:p w14:paraId="0CADC2C2" w14:textId="499A7EF7" w:rsidR="0062632F" w:rsidRDefault="002711A2" w:rsidP="00F10DDB">
            <w:pPr>
              <w:rPr>
                <w:rFonts w:ascii="Arial" w:hAnsi="Arial"/>
                <w:sz w:val="21"/>
              </w:rPr>
            </w:pPr>
            <w:r>
              <w:rPr>
                <w:rFonts w:ascii="Arial" w:hAnsi="Arial"/>
                <w:sz w:val="21"/>
              </w:rPr>
              <w:t>3</w:t>
            </w:r>
          </w:p>
        </w:tc>
      </w:tr>
      <w:tr w:rsidR="0062632F" w14:paraId="0343B3BA" w14:textId="77777777" w:rsidTr="3E6D0B2C">
        <w:trPr>
          <w:trHeight w:val="460"/>
          <w:jc w:val="center"/>
        </w:trPr>
        <w:tc>
          <w:tcPr>
            <w:tcW w:w="5949" w:type="dxa"/>
            <w:vAlign w:val="center"/>
          </w:tcPr>
          <w:p w14:paraId="260153CD" w14:textId="1A2E845C" w:rsidR="0062632F" w:rsidRDefault="5343DADA" w:rsidP="5BF399BC">
            <w:pPr>
              <w:numPr>
                <w:ilvl w:val="0"/>
                <w:numId w:val="6"/>
              </w:numPr>
              <w:ind w:left="381"/>
              <w:rPr>
                <w:rFonts w:ascii="Arial" w:hAnsi="Arial"/>
                <w:sz w:val="21"/>
                <w:szCs w:val="21"/>
              </w:rPr>
            </w:pPr>
            <w:r w:rsidRPr="5BF399BC">
              <w:rPr>
                <w:rFonts w:ascii="Arial" w:hAnsi="Arial"/>
                <w:sz w:val="21"/>
                <w:szCs w:val="21"/>
              </w:rPr>
              <w:t>” Have</w:t>
            </w:r>
            <w:r w:rsidR="0062632F" w:rsidRPr="5BF399BC">
              <w:rPr>
                <w:rFonts w:ascii="Arial" w:hAnsi="Arial"/>
                <w:sz w:val="21"/>
                <w:szCs w:val="21"/>
              </w:rPr>
              <w:t xml:space="preserve"> you missed or been late on a home rental or mortgage payment within the last 12 months?”</w:t>
            </w:r>
          </w:p>
        </w:tc>
        <w:tc>
          <w:tcPr>
            <w:tcW w:w="1890" w:type="dxa"/>
            <w:vAlign w:val="center"/>
          </w:tcPr>
          <w:p w14:paraId="1BF893B4" w14:textId="04FC8CF4" w:rsidR="0062632F" w:rsidRDefault="00B92884" w:rsidP="00F10DDB">
            <w:pPr>
              <w:rPr>
                <w:rFonts w:ascii="Arial" w:hAnsi="Arial"/>
                <w:sz w:val="21"/>
              </w:rPr>
            </w:pPr>
            <w:r>
              <w:rPr>
                <w:rFonts w:ascii="Arial" w:hAnsi="Arial"/>
                <w:sz w:val="21"/>
              </w:rPr>
              <w:t>18</w:t>
            </w:r>
          </w:p>
        </w:tc>
        <w:tc>
          <w:tcPr>
            <w:tcW w:w="1911" w:type="dxa"/>
            <w:vAlign w:val="center"/>
          </w:tcPr>
          <w:p w14:paraId="2A471029" w14:textId="3DB3522B" w:rsidR="0062632F" w:rsidRDefault="1B45A722" w:rsidP="3E6D0B2C">
            <w:pPr>
              <w:rPr>
                <w:rFonts w:ascii="Arial" w:hAnsi="Arial"/>
                <w:sz w:val="21"/>
                <w:szCs w:val="21"/>
              </w:rPr>
            </w:pPr>
            <w:r w:rsidRPr="13A68EC6">
              <w:rPr>
                <w:rFonts w:ascii="Arial" w:hAnsi="Arial"/>
                <w:sz w:val="21"/>
                <w:szCs w:val="21"/>
              </w:rPr>
              <w:t>35</w:t>
            </w:r>
          </w:p>
        </w:tc>
      </w:tr>
      <w:tr w:rsidR="0062632F" w14:paraId="164F7A06" w14:textId="77777777" w:rsidTr="3E6D0B2C">
        <w:trPr>
          <w:trHeight w:val="460"/>
          <w:jc w:val="center"/>
        </w:trPr>
        <w:tc>
          <w:tcPr>
            <w:tcW w:w="5949" w:type="dxa"/>
            <w:tcBorders>
              <w:top w:val="single" w:sz="4" w:space="0" w:color="auto"/>
              <w:left w:val="single" w:sz="4" w:space="0" w:color="auto"/>
              <w:bottom w:val="single" w:sz="4" w:space="0" w:color="auto"/>
              <w:right w:val="single" w:sz="4" w:space="0" w:color="auto"/>
            </w:tcBorders>
            <w:vAlign w:val="center"/>
          </w:tcPr>
          <w:p w14:paraId="57529297" w14:textId="77777777" w:rsidR="0062632F" w:rsidRPr="004E7CC1" w:rsidRDefault="0062632F" w:rsidP="00F10DDB">
            <w:pPr>
              <w:numPr>
                <w:ilvl w:val="0"/>
                <w:numId w:val="6"/>
              </w:numPr>
              <w:ind w:left="381"/>
              <w:rPr>
                <w:rFonts w:ascii="Arial" w:hAnsi="Arial"/>
                <w:sz w:val="21"/>
              </w:rPr>
            </w:pPr>
            <w:r>
              <w:rPr>
                <w:rFonts w:ascii="Arial" w:hAnsi="Arial"/>
                <w:sz w:val="21"/>
              </w:rPr>
              <w:t>“Do you or anyone in your household have an unmet childcare/afterschool need?”</w:t>
            </w:r>
          </w:p>
        </w:tc>
        <w:tc>
          <w:tcPr>
            <w:tcW w:w="1890" w:type="dxa"/>
            <w:tcBorders>
              <w:top w:val="single" w:sz="4" w:space="0" w:color="auto"/>
              <w:left w:val="single" w:sz="4" w:space="0" w:color="auto"/>
              <w:bottom w:val="single" w:sz="4" w:space="0" w:color="auto"/>
              <w:right w:val="single" w:sz="4" w:space="0" w:color="auto"/>
            </w:tcBorders>
            <w:vAlign w:val="center"/>
          </w:tcPr>
          <w:p w14:paraId="15CE8CE8" w14:textId="42DFC070" w:rsidR="0062632F" w:rsidRDefault="00B92884" w:rsidP="00F10DDB">
            <w:pPr>
              <w:rPr>
                <w:rFonts w:ascii="Arial" w:hAnsi="Arial"/>
                <w:sz w:val="21"/>
              </w:rPr>
            </w:pPr>
            <w:r>
              <w:rPr>
                <w:rFonts w:ascii="Arial" w:hAnsi="Arial"/>
                <w:sz w:val="21"/>
              </w:rPr>
              <w:t>0</w:t>
            </w:r>
          </w:p>
        </w:tc>
        <w:tc>
          <w:tcPr>
            <w:tcW w:w="1911" w:type="dxa"/>
            <w:tcBorders>
              <w:top w:val="single" w:sz="4" w:space="0" w:color="auto"/>
              <w:left w:val="single" w:sz="4" w:space="0" w:color="auto"/>
              <w:bottom w:val="single" w:sz="4" w:space="0" w:color="auto"/>
              <w:right w:val="single" w:sz="4" w:space="0" w:color="auto"/>
            </w:tcBorders>
            <w:vAlign w:val="center"/>
          </w:tcPr>
          <w:p w14:paraId="30004B24" w14:textId="7477E5D2" w:rsidR="0062632F" w:rsidRDefault="002711A2" w:rsidP="00F10DDB">
            <w:pPr>
              <w:rPr>
                <w:rFonts w:ascii="Arial" w:hAnsi="Arial"/>
                <w:sz w:val="21"/>
              </w:rPr>
            </w:pPr>
            <w:r>
              <w:rPr>
                <w:rFonts w:ascii="Arial" w:hAnsi="Arial"/>
                <w:sz w:val="21"/>
              </w:rPr>
              <w:t>0</w:t>
            </w:r>
          </w:p>
        </w:tc>
      </w:tr>
    </w:tbl>
    <w:p w14:paraId="0208F8C6" w14:textId="77777777" w:rsidR="0062632F" w:rsidRDefault="0062632F" w:rsidP="0062632F">
      <w:pPr>
        <w:jc w:val="both"/>
        <w:rPr>
          <w:rFonts w:ascii="Arial" w:hAnsi="Arial"/>
          <w:sz w:val="21"/>
        </w:rPr>
      </w:pPr>
    </w:p>
    <w:p w14:paraId="2D3C6713" w14:textId="77777777" w:rsidR="0062632F" w:rsidRDefault="0062632F" w:rsidP="0062632F">
      <w:pPr>
        <w:jc w:val="both"/>
        <w:rPr>
          <w:rFonts w:ascii="Arial" w:hAnsi="Arial"/>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890"/>
        <w:gridCol w:w="1911"/>
      </w:tblGrid>
      <w:tr w:rsidR="0062632F" w14:paraId="6A442C08" w14:textId="77777777" w:rsidTr="3E6D0B2C">
        <w:trPr>
          <w:trHeight w:val="460"/>
          <w:jc w:val="center"/>
        </w:trPr>
        <w:tc>
          <w:tcPr>
            <w:tcW w:w="5949" w:type="dxa"/>
            <w:shd w:val="clear" w:color="auto" w:fill="D9D9D9" w:themeFill="background1" w:themeFillShade="D9"/>
            <w:vAlign w:val="center"/>
          </w:tcPr>
          <w:p w14:paraId="014AFEA7" w14:textId="77777777" w:rsidR="0062632F" w:rsidRDefault="0062632F" w:rsidP="00F10DDB">
            <w:pPr>
              <w:jc w:val="center"/>
              <w:rPr>
                <w:rFonts w:ascii="Arial" w:hAnsi="Arial"/>
                <w:b/>
                <w:sz w:val="21"/>
              </w:rPr>
            </w:pPr>
            <w:r>
              <w:rPr>
                <w:rFonts w:ascii="Arial" w:hAnsi="Arial"/>
                <w:b/>
                <w:sz w:val="21"/>
              </w:rPr>
              <w:t>INCOMING PARTICIPANT REFERRALS</w:t>
            </w:r>
          </w:p>
          <w:p w14:paraId="3518005F" w14:textId="77777777" w:rsidR="0062632F" w:rsidRPr="002D29CC" w:rsidRDefault="0062632F" w:rsidP="00F10DDB">
            <w:pPr>
              <w:jc w:val="center"/>
              <w:rPr>
                <w:rFonts w:ascii="Arial" w:hAnsi="Arial"/>
                <w:b/>
                <w:sz w:val="21"/>
              </w:rPr>
            </w:pPr>
            <w:r>
              <w:rPr>
                <w:rFonts w:ascii="Arial" w:hAnsi="Arial"/>
                <w:b/>
                <w:sz w:val="21"/>
              </w:rPr>
              <w:t xml:space="preserve"> (Santa Monica Participants)</w:t>
            </w:r>
          </w:p>
        </w:tc>
        <w:tc>
          <w:tcPr>
            <w:tcW w:w="1890" w:type="dxa"/>
            <w:shd w:val="clear" w:color="auto" w:fill="D9D9D9" w:themeFill="background1" w:themeFillShade="D9"/>
            <w:vAlign w:val="center"/>
          </w:tcPr>
          <w:p w14:paraId="0A1C4FE2"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5D364419" w14:textId="77777777" w:rsidR="0062632F" w:rsidRPr="00C201E7" w:rsidRDefault="0062632F" w:rsidP="00F10DDB">
            <w:pPr>
              <w:jc w:val="center"/>
              <w:rPr>
                <w:rFonts w:ascii="Arial" w:hAnsi="Arial"/>
                <w:b/>
                <w:sz w:val="21"/>
              </w:rPr>
            </w:pPr>
            <w:r>
              <w:rPr>
                <w:rFonts w:ascii="Arial" w:hAnsi="Arial"/>
                <w:b/>
                <w:sz w:val="21"/>
              </w:rPr>
              <w:t>Number</w:t>
            </w:r>
          </w:p>
          <w:p w14:paraId="05DF511F" w14:textId="77777777" w:rsidR="0062632F" w:rsidRPr="00C201E7" w:rsidRDefault="0062632F" w:rsidP="00F10DDB">
            <w:pPr>
              <w:jc w:val="center"/>
              <w:rPr>
                <w:rFonts w:ascii="Arial" w:hAnsi="Arial"/>
                <w:b/>
                <w:sz w:val="21"/>
              </w:rPr>
            </w:pPr>
            <w:r>
              <w:rPr>
                <w:rFonts w:ascii="Arial" w:hAnsi="Arial"/>
                <w:b/>
                <w:sz w:val="21"/>
              </w:rPr>
              <w:t>at Mid-y</w:t>
            </w:r>
            <w:r w:rsidRPr="00C201E7">
              <w:rPr>
                <w:rFonts w:ascii="Arial" w:hAnsi="Arial"/>
                <w:b/>
                <w:sz w:val="21"/>
              </w:rPr>
              <w:t>ear</w:t>
            </w:r>
          </w:p>
        </w:tc>
        <w:tc>
          <w:tcPr>
            <w:tcW w:w="1911" w:type="dxa"/>
            <w:shd w:val="clear" w:color="auto" w:fill="D9D9D9" w:themeFill="background1" w:themeFillShade="D9"/>
            <w:vAlign w:val="center"/>
          </w:tcPr>
          <w:p w14:paraId="3EA3384B" w14:textId="77777777" w:rsidR="00F430E0" w:rsidRPr="00C201E7" w:rsidRDefault="00F430E0" w:rsidP="00F430E0">
            <w:pPr>
              <w:jc w:val="center"/>
              <w:rPr>
                <w:rFonts w:ascii="Arial" w:hAnsi="Arial"/>
                <w:b/>
                <w:sz w:val="21"/>
                <w:szCs w:val="21"/>
              </w:rPr>
            </w:pPr>
            <w:r>
              <w:rPr>
                <w:rFonts w:ascii="Arial" w:hAnsi="Arial"/>
                <w:b/>
                <w:sz w:val="21"/>
                <w:szCs w:val="21"/>
              </w:rPr>
              <w:t>FY 20-21</w:t>
            </w:r>
          </w:p>
          <w:p w14:paraId="6D6D580C" w14:textId="77777777" w:rsidR="0062632F" w:rsidRPr="00C201E7" w:rsidRDefault="0062632F" w:rsidP="00F10DDB">
            <w:pPr>
              <w:jc w:val="center"/>
              <w:rPr>
                <w:rFonts w:ascii="Arial" w:hAnsi="Arial"/>
                <w:b/>
                <w:sz w:val="21"/>
              </w:rPr>
            </w:pPr>
            <w:r>
              <w:rPr>
                <w:rFonts w:ascii="Arial" w:hAnsi="Arial"/>
                <w:b/>
                <w:sz w:val="21"/>
              </w:rPr>
              <w:t>Number</w:t>
            </w:r>
          </w:p>
          <w:p w14:paraId="16D7A791" w14:textId="77777777" w:rsidR="0062632F" w:rsidRPr="00C201E7" w:rsidRDefault="0062632F" w:rsidP="00F10DDB">
            <w:pPr>
              <w:jc w:val="center"/>
              <w:rPr>
                <w:rFonts w:ascii="Arial" w:hAnsi="Arial"/>
                <w:b/>
                <w:sz w:val="21"/>
              </w:rPr>
            </w:pPr>
            <w:r w:rsidRPr="00C201E7">
              <w:rPr>
                <w:rFonts w:ascii="Arial" w:hAnsi="Arial"/>
                <w:b/>
                <w:sz w:val="21"/>
              </w:rPr>
              <w:t>at Year-</w:t>
            </w:r>
            <w:r>
              <w:rPr>
                <w:rFonts w:ascii="Arial" w:hAnsi="Arial"/>
                <w:b/>
                <w:sz w:val="21"/>
              </w:rPr>
              <w:t>e</w:t>
            </w:r>
            <w:r w:rsidRPr="00C201E7">
              <w:rPr>
                <w:rFonts w:ascii="Arial" w:hAnsi="Arial"/>
                <w:b/>
                <w:sz w:val="21"/>
              </w:rPr>
              <w:t>nd</w:t>
            </w:r>
          </w:p>
        </w:tc>
      </w:tr>
      <w:tr w:rsidR="0062632F" w14:paraId="2EBF8987" w14:textId="77777777" w:rsidTr="3E6D0B2C">
        <w:trPr>
          <w:trHeight w:val="460"/>
          <w:jc w:val="center"/>
        </w:trPr>
        <w:tc>
          <w:tcPr>
            <w:tcW w:w="5949" w:type="dxa"/>
            <w:vAlign w:val="center"/>
          </w:tcPr>
          <w:p w14:paraId="545A1E40" w14:textId="414FFD75" w:rsidR="0062632F" w:rsidRPr="00745CBD" w:rsidRDefault="0062632F" w:rsidP="543793BF">
            <w:pPr>
              <w:rPr>
                <w:rFonts w:ascii="Arial" w:hAnsi="Arial"/>
                <w:sz w:val="21"/>
                <w:szCs w:val="21"/>
              </w:rPr>
            </w:pPr>
            <w:r w:rsidRPr="543793BF">
              <w:rPr>
                <w:rFonts w:ascii="Arial" w:hAnsi="Arial"/>
                <w:sz w:val="21"/>
                <w:szCs w:val="21"/>
              </w:rPr>
              <w:t xml:space="preserve">Participants referred by another </w:t>
            </w:r>
            <w:r w:rsidR="11DA2DAD" w:rsidRPr="543793BF">
              <w:rPr>
                <w:rFonts w:ascii="Arial" w:hAnsi="Arial"/>
                <w:sz w:val="21"/>
                <w:szCs w:val="21"/>
              </w:rPr>
              <w:t>agency.</w:t>
            </w:r>
          </w:p>
        </w:tc>
        <w:tc>
          <w:tcPr>
            <w:tcW w:w="1890" w:type="dxa"/>
            <w:vAlign w:val="center"/>
          </w:tcPr>
          <w:p w14:paraId="204753F2" w14:textId="25AB31DE" w:rsidR="0062632F" w:rsidRDefault="002876C3" w:rsidP="00F10DDB">
            <w:pPr>
              <w:rPr>
                <w:rFonts w:ascii="Arial" w:hAnsi="Arial"/>
                <w:sz w:val="21"/>
              </w:rPr>
            </w:pPr>
            <w:r>
              <w:rPr>
                <w:rFonts w:ascii="Arial" w:hAnsi="Arial"/>
                <w:sz w:val="21"/>
              </w:rPr>
              <w:t>0</w:t>
            </w:r>
          </w:p>
        </w:tc>
        <w:tc>
          <w:tcPr>
            <w:tcW w:w="1911" w:type="dxa"/>
            <w:vAlign w:val="center"/>
          </w:tcPr>
          <w:p w14:paraId="6B6C2475" w14:textId="15264393" w:rsidR="0062632F" w:rsidRDefault="002876C3" w:rsidP="00F10DDB">
            <w:pPr>
              <w:rPr>
                <w:rFonts w:ascii="Arial" w:hAnsi="Arial"/>
                <w:sz w:val="21"/>
              </w:rPr>
            </w:pPr>
            <w:r>
              <w:rPr>
                <w:rFonts w:ascii="Arial" w:hAnsi="Arial"/>
                <w:sz w:val="21"/>
              </w:rPr>
              <w:t>0</w:t>
            </w:r>
          </w:p>
        </w:tc>
      </w:tr>
      <w:tr w:rsidR="0062632F" w14:paraId="2E650335" w14:textId="77777777" w:rsidTr="3E6D0B2C">
        <w:trPr>
          <w:trHeight w:val="460"/>
          <w:jc w:val="center"/>
        </w:trPr>
        <w:tc>
          <w:tcPr>
            <w:tcW w:w="5949" w:type="dxa"/>
            <w:vAlign w:val="center"/>
          </w:tcPr>
          <w:p w14:paraId="050BBE9D" w14:textId="77777777" w:rsidR="0062632F" w:rsidRPr="00331622" w:rsidRDefault="0062632F" w:rsidP="00F10DDB">
            <w:pPr>
              <w:rPr>
                <w:rFonts w:ascii="Arial" w:hAnsi="Arial"/>
                <w:b/>
                <w:sz w:val="21"/>
              </w:rPr>
            </w:pPr>
            <w:r>
              <w:rPr>
                <w:rFonts w:ascii="Arial" w:hAnsi="Arial"/>
                <w:b/>
                <w:sz w:val="21"/>
              </w:rPr>
              <w:t xml:space="preserve">  Please list the top 3 referring agencies</w:t>
            </w:r>
          </w:p>
        </w:tc>
        <w:tc>
          <w:tcPr>
            <w:tcW w:w="1890" w:type="dxa"/>
            <w:shd w:val="clear" w:color="auto" w:fill="BFBFBF" w:themeFill="background1" w:themeFillShade="BF"/>
            <w:vAlign w:val="center"/>
          </w:tcPr>
          <w:p w14:paraId="2E9C33D9" w14:textId="77777777" w:rsidR="0062632F" w:rsidRDefault="0062632F" w:rsidP="00F10DDB">
            <w:pPr>
              <w:rPr>
                <w:rFonts w:ascii="Arial" w:hAnsi="Arial"/>
                <w:sz w:val="21"/>
              </w:rPr>
            </w:pPr>
          </w:p>
        </w:tc>
        <w:tc>
          <w:tcPr>
            <w:tcW w:w="1911" w:type="dxa"/>
            <w:shd w:val="clear" w:color="auto" w:fill="BFBFBF" w:themeFill="background1" w:themeFillShade="BF"/>
            <w:vAlign w:val="center"/>
          </w:tcPr>
          <w:p w14:paraId="397DE91E" w14:textId="77777777" w:rsidR="0062632F" w:rsidRDefault="0062632F" w:rsidP="00F10DDB">
            <w:pPr>
              <w:rPr>
                <w:rFonts w:ascii="Arial" w:hAnsi="Arial"/>
                <w:sz w:val="21"/>
              </w:rPr>
            </w:pPr>
          </w:p>
        </w:tc>
      </w:tr>
      <w:tr w:rsidR="0062632F" w14:paraId="54E1AAAD" w14:textId="77777777" w:rsidTr="3E6D0B2C">
        <w:trPr>
          <w:trHeight w:val="460"/>
          <w:jc w:val="center"/>
        </w:trPr>
        <w:tc>
          <w:tcPr>
            <w:tcW w:w="5949" w:type="dxa"/>
            <w:vAlign w:val="center"/>
          </w:tcPr>
          <w:p w14:paraId="7438E3E3" w14:textId="4A78A9B4" w:rsidR="0062632F" w:rsidRPr="00331622" w:rsidRDefault="006F56F9" w:rsidP="00F10DDB">
            <w:pPr>
              <w:numPr>
                <w:ilvl w:val="1"/>
                <w:numId w:val="7"/>
              </w:numPr>
              <w:rPr>
                <w:rFonts w:ascii="Arial" w:hAnsi="Arial"/>
                <w:b/>
                <w:sz w:val="21"/>
              </w:rPr>
            </w:pPr>
            <w:r>
              <w:rPr>
                <w:rFonts w:ascii="Arial" w:hAnsi="Arial"/>
                <w:b/>
                <w:sz w:val="21"/>
              </w:rPr>
              <w:t>The People Concern</w:t>
            </w:r>
          </w:p>
        </w:tc>
        <w:tc>
          <w:tcPr>
            <w:tcW w:w="1890" w:type="dxa"/>
            <w:vAlign w:val="center"/>
          </w:tcPr>
          <w:p w14:paraId="458B8149" w14:textId="6DCB3972" w:rsidR="0062632F" w:rsidRDefault="006F56F9" w:rsidP="00F10DDB">
            <w:pPr>
              <w:rPr>
                <w:rFonts w:ascii="Arial" w:hAnsi="Arial"/>
                <w:sz w:val="21"/>
              </w:rPr>
            </w:pPr>
            <w:r>
              <w:rPr>
                <w:rFonts w:ascii="Arial" w:hAnsi="Arial"/>
                <w:sz w:val="21"/>
              </w:rPr>
              <w:t>2</w:t>
            </w:r>
          </w:p>
        </w:tc>
        <w:tc>
          <w:tcPr>
            <w:tcW w:w="1911" w:type="dxa"/>
            <w:vAlign w:val="center"/>
          </w:tcPr>
          <w:p w14:paraId="13EBB73F" w14:textId="71CE0A8A" w:rsidR="0062632F" w:rsidRDefault="62886462" w:rsidP="00F10DDB">
            <w:pPr>
              <w:rPr>
                <w:rFonts w:ascii="Arial" w:hAnsi="Arial"/>
                <w:sz w:val="21"/>
                <w:szCs w:val="21"/>
              </w:rPr>
            </w:pPr>
            <w:r w:rsidRPr="13A68EC6">
              <w:rPr>
                <w:rFonts w:ascii="Arial" w:hAnsi="Arial"/>
                <w:sz w:val="21"/>
                <w:szCs w:val="21"/>
              </w:rPr>
              <w:t>2</w:t>
            </w:r>
          </w:p>
        </w:tc>
      </w:tr>
      <w:tr w:rsidR="0062632F" w14:paraId="6EA4DD57" w14:textId="77777777" w:rsidTr="3E6D0B2C">
        <w:trPr>
          <w:trHeight w:val="460"/>
          <w:jc w:val="center"/>
        </w:trPr>
        <w:tc>
          <w:tcPr>
            <w:tcW w:w="5949" w:type="dxa"/>
            <w:vAlign w:val="center"/>
          </w:tcPr>
          <w:p w14:paraId="705D90ED" w14:textId="38054DE5" w:rsidR="0062632F" w:rsidRPr="00331622" w:rsidRDefault="006F56F9" w:rsidP="00F10DDB">
            <w:pPr>
              <w:numPr>
                <w:ilvl w:val="1"/>
                <w:numId w:val="7"/>
              </w:numPr>
              <w:rPr>
                <w:rFonts w:ascii="Arial" w:hAnsi="Arial"/>
                <w:b/>
                <w:sz w:val="21"/>
              </w:rPr>
            </w:pPr>
            <w:r>
              <w:rPr>
                <w:rFonts w:ascii="Arial" w:hAnsi="Arial"/>
                <w:b/>
                <w:sz w:val="21"/>
              </w:rPr>
              <w:t>Turning Point</w:t>
            </w:r>
          </w:p>
        </w:tc>
        <w:tc>
          <w:tcPr>
            <w:tcW w:w="1890" w:type="dxa"/>
            <w:vAlign w:val="center"/>
          </w:tcPr>
          <w:p w14:paraId="508DCB62" w14:textId="4519366A" w:rsidR="0062632F" w:rsidRDefault="006F56F9" w:rsidP="00F10DDB">
            <w:pPr>
              <w:rPr>
                <w:rFonts w:ascii="Arial" w:hAnsi="Arial"/>
                <w:sz w:val="21"/>
              </w:rPr>
            </w:pPr>
            <w:r>
              <w:rPr>
                <w:rFonts w:ascii="Arial" w:hAnsi="Arial"/>
                <w:sz w:val="21"/>
              </w:rPr>
              <w:t>1</w:t>
            </w:r>
          </w:p>
        </w:tc>
        <w:tc>
          <w:tcPr>
            <w:tcW w:w="1911" w:type="dxa"/>
            <w:vAlign w:val="center"/>
          </w:tcPr>
          <w:p w14:paraId="6AC04F08" w14:textId="1EE5704A" w:rsidR="0062632F" w:rsidRDefault="437088AA" w:rsidP="00F10DDB">
            <w:pPr>
              <w:rPr>
                <w:rFonts w:ascii="Arial" w:hAnsi="Arial"/>
                <w:sz w:val="21"/>
                <w:szCs w:val="21"/>
              </w:rPr>
            </w:pPr>
            <w:r w:rsidRPr="13A68EC6">
              <w:rPr>
                <w:rFonts w:ascii="Arial" w:hAnsi="Arial"/>
                <w:sz w:val="21"/>
                <w:szCs w:val="21"/>
              </w:rPr>
              <w:t>1</w:t>
            </w:r>
          </w:p>
        </w:tc>
      </w:tr>
      <w:tr w:rsidR="0062632F" w14:paraId="25CD6B47" w14:textId="77777777" w:rsidTr="3E6D0B2C">
        <w:trPr>
          <w:trHeight w:val="460"/>
          <w:jc w:val="center"/>
        </w:trPr>
        <w:tc>
          <w:tcPr>
            <w:tcW w:w="5949" w:type="dxa"/>
            <w:vAlign w:val="center"/>
          </w:tcPr>
          <w:p w14:paraId="45CC40FA" w14:textId="0B488673" w:rsidR="0062632F" w:rsidRPr="00331622" w:rsidRDefault="006F56F9" w:rsidP="00F10DDB">
            <w:pPr>
              <w:numPr>
                <w:ilvl w:val="1"/>
                <w:numId w:val="7"/>
              </w:numPr>
              <w:rPr>
                <w:rFonts w:ascii="Arial" w:hAnsi="Arial"/>
                <w:b/>
                <w:sz w:val="21"/>
              </w:rPr>
            </w:pPr>
            <w:r>
              <w:rPr>
                <w:rFonts w:ascii="Arial" w:hAnsi="Arial"/>
                <w:b/>
                <w:sz w:val="21"/>
              </w:rPr>
              <w:t>Daniels Place</w:t>
            </w:r>
          </w:p>
        </w:tc>
        <w:tc>
          <w:tcPr>
            <w:tcW w:w="1890" w:type="dxa"/>
            <w:vAlign w:val="center"/>
          </w:tcPr>
          <w:p w14:paraId="47E57FBA" w14:textId="2729F4EE" w:rsidR="0062632F" w:rsidRDefault="006F56F9" w:rsidP="00F10DDB">
            <w:pPr>
              <w:rPr>
                <w:rFonts w:ascii="Arial" w:hAnsi="Arial"/>
                <w:sz w:val="21"/>
              </w:rPr>
            </w:pPr>
            <w:r>
              <w:rPr>
                <w:rFonts w:ascii="Arial" w:hAnsi="Arial"/>
                <w:sz w:val="21"/>
              </w:rPr>
              <w:t>1</w:t>
            </w:r>
          </w:p>
        </w:tc>
        <w:tc>
          <w:tcPr>
            <w:tcW w:w="1911" w:type="dxa"/>
            <w:vAlign w:val="center"/>
          </w:tcPr>
          <w:p w14:paraId="4A61D24B" w14:textId="03194F87" w:rsidR="0062632F" w:rsidRDefault="62E59AA0" w:rsidP="3E6D0B2C">
            <w:pPr>
              <w:rPr>
                <w:rFonts w:ascii="Arial" w:hAnsi="Arial"/>
                <w:sz w:val="21"/>
                <w:szCs w:val="21"/>
              </w:rPr>
            </w:pPr>
            <w:r w:rsidRPr="13A68EC6">
              <w:rPr>
                <w:rFonts w:ascii="Arial" w:hAnsi="Arial"/>
                <w:sz w:val="21"/>
                <w:szCs w:val="21"/>
              </w:rPr>
              <w:t>1</w:t>
            </w:r>
          </w:p>
        </w:tc>
      </w:tr>
    </w:tbl>
    <w:p w14:paraId="54994913"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17954648" w14:textId="77777777" w:rsidR="0062632F"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p>
    <w:p w14:paraId="54B5EC9B" w14:textId="77777777" w:rsidR="004B2A13" w:rsidRDefault="0062632F">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rPr>
      </w:pPr>
      <w:r>
        <w:rPr>
          <w:rFonts w:ascii="Arial" w:hAnsi="Arial"/>
          <w:b/>
          <w:sz w:val="21"/>
          <w:u w:val="single"/>
        </w:rPr>
        <w:br w:type="page"/>
      </w:r>
      <w:r w:rsidR="00D04539">
        <w:rPr>
          <w:rFonts w:ascii="Arial" w:hAnsi="Arial" w:hint="eastAsia"/>
          <w:b/>
          <w:sz w:val="21"/>
          <w:u w:val="single"/>
        </w:rPr>
        <w:lastRenderedPageBreak/>
        <w:t xml:space="preserve">SECTION </w:t>
      </w:r>
      <w:r w:rsidR="00D04539">
        <w:rPr>
          <w:rFonts w:ascii="Arial" w:hAnsi="Arial"/>
          <w:b/>
          <w:sz w:val="21"/>
          <w:u w:val="single"/>
        </w:rPr>
        <w:t>V</w:t>
      </w:r>
      <w:r>
        <w:rPr>
          <w:rFonts w:ascii="Arial" w:hAnsi="Arial"/>
          <w:b/>
          <w:sz w:val="21"/>
          <w:u w:val="single"/>
        </w:rPr>
        <w:t>I</w:t>
      </w:r>
      <w:r w:rsidR="00AC15AF">
        <w:rPr>
          <w:rFonts w:ascii="Arial" w:hAnsi="Arial" w:hint="eastAsia"/>
          <w:b/>
          <w:sz w:val="21"/>
          <w:u w:val="single"/>
        </w:rPr>
        <w:t>I</w:t>
      </w:r>
      <w:r w:rsidR="004B2A13">
        <w:rPr>
          <w:rFonts w:ascii="Arial" w:hAnsi="Arial" w:hint="eastAsia"/>
          <w:b/>
          <w:sz w:val="21"/>
          <w:u w:val="single"/>
        </w:rPr>
        <w:t>: PROGRAM SERVICES AND OUTCOMES</w:t>
      </w:r>
    </w:p>
    <w:p w14:paraId="6242D5D7" w14:textId="77777777" w:rsidR="006237ED" w:rsidRPr="002155E0" w:rsidRDefault="004B2A13" w:rsidP="006237ED">
      <w:pPr>
        <w:tabs>
          <w:tab w:val="left" w:pos="-720"/>
          <w:tab w:val="left" w:pos="114"/>
          <w:tab w:val="left" w:pos="294"/>
          <w:tab w:val="left" w:pos="2160"/>
          <w:tab w:val="left" w:pos="2520"/>
          <w:tab w:val="left" w:pos="3600"/>
          <w:tab w:val="left" w:pos="4320"/>
          <w:tab w:val="left" w:pos="4860"/>
          <w:tab w:val="left" w:pos="5760"/>
        </w:tabs>
        <w:jc w:val="both"/>
        <w:rPr>
          <w:rFonts w:ascii="Arial" w:hAnsi="Arial" w:cs="Arial"/>
          <w:sz w:val="21"/>
        </w:rPr>
      </w:pPr>
      <w:r>
        <w:rPr>
          <w:rFonts w:ascii="Arial" w:hAnsi="Arial" w:hint="eastAsia"/>
          <w:sz w:val="21"/>
        </w:rPr>
        <w:t xml:space="preserve">Provide a status report on </w:t>
      </w:r>
      <w:r>
        <w:rPr>
          <w:rFonts w:ascii="Arial" w:hAnsi="Arial"/>
          <w:sz w:val="21"/>
        </w:rPr>
        <w:t>t</w:t>
      </w:r>
      <w:r>
        <w:rPr>
          <w:rFonts w:ascii="Arial" w:hAnsi="Arial" w:hint="eastAsia"/>
          <w:sz w:val="21"/>
        </w:rPr>
        <w:t>he program a</w:t>
      </w:r>
      <w:r>
        <w:rPr>
          <w:rFonts w:ascii="Arial" w:hAnsi="Arial"/>
          <w:sz w:val="21"/>
        </w:rPr>
        <w:t>ctivity</w:t>
      </w:r>
      <w:r>
        <w:rPr>
          <w:rFonts w:ascii="Arial" w:hAnsi="Arial" w:hint="eastAsia"/>
          <w:sz w:val="21"/>
        </w:rPr>
        <w:t xml:space="preserve"> level</w:t>
      </w:r>
      <w:r>
        <w:rPr>
          <w:rFonts w:ascii="Arial" w:hAnsi="Arial"/>
          <w:sz w:val="21"/>
        </w:rPr>
        <w:t xml:space="preserve">s and outcomes </w:t>
      </w:r>
      <w:r w:rsidR="0062632F">
        <w:rPr>
          <w:rFonts w:ascii="Arial" w:hAnsi="Arial" w:hint="eastAsia"/>
          <w:sz w:val="21"/>
        </w:rPr>
        <w:t xml:space="preserve">for </w:t>
      </w:r>
      <w:r>
        <w:rPr>
          <w:rFonts w:ascii="Arial" w:hAnsi="Arial" w:hint="eastAsia"/>
          <w:sz w:val="21"/>
        </w:rPr>
        <w:t xml:space="preserve">Santa Monica program participants </w:t>
      </w:r>
      <w:r w:rsidR="006A4CFF">
        <w:rPr>
          <w:rFonts w:ascii="Arial" w:hAnsi="Arial"/>
          <w:sz w:val="21"/>
        </w:rPr>
        <w:t xml:space="preserve">as </w:t>
      </w:r>
      <w:r>
        <w:rPr>
          <w:rFonts w:ascii="Arial" w:hAnsi="Arial" w:hint="eastAsia"/>
          <w:sz w:val="21"/>
        </w:rPr>
        <w:t>indi</w:t>
      </w:r>
      <w:r w:rsidR="00FD11B9">
        <w:rPr>
          <w:rFonts w:ascii="Arial" w:hAnsi="Arial" w:hint="eastAsia"/>
          <w:sz w:val="21"/>
        </w:rPr>
        <w:t xml:space="preserve">cated in Section </w:t>
      </w:r>
      <w:r w:rsidR="00FD11B9" w:rsidRPr="00D41D04">
        <w:rPr>
          <w:rFonts w:ascii="Arial" w:hAnsi="Arial" w:hint="eastAsia"/>
          <w:sz w:val="21"/>
        </w:rPr>
        <w:t>I</w:t>
      </w:r>
      <w:r w:rsidR="008E3960" w:rsidRPr="00D41D04">
        <w:rPr>
          <w:rFonts w:ascii="Arial" w:hAnsi="Arial"/>
          <w:sz w:val="21"/>
        </w:rPr>
        <w:t>II</w:t>
      </w:r>
      <w:r w:rsidR="00BF7E36" w:rsidRPr="00D41D04">
        <w:rPr>
          <w:rFonts w:ascii="Arial" w:hAnsi="Arial" w:hint="eastAsia"/>
          <w:sz w:val="21"/>
        </w:rPr>
        <w:t xml:space="preserve"> of your Program Plan.</w:t>
      </w:r>
      <w:r w:rsidR="006A4CFF">
        <w:rPr>
          <w:rFonts w:ascii="Arial" w:hAnsi="Arial" w:hint="eastAsia"/>
          <w:sz w:val="21"/>
        </w:rPr>
        <w:t xml:space="preserve"> </w:t>
      </w:r>
      <w:r w:rsidR="0062632F">
        <w:rPr>
          <w:rFonts w:ascii="Arial" w:hAnsi="Arial"/>
          <w:sz w:val="21"/>
        </w:rPr>
        <w:t xml:space="preserve">Examples have been provided for your reference; please insert rows as needed to align with your Program Plan. </w:t>
      </w:r>
      <w:r w:rsidR="006237ED" w:rsidRPr="002155E0">
        <w:rPr>
          <w:rFonts w:ascii="Arial" w:hAnsi="Arial" w:cs="Arial"/>
          <w:sz w:val="21"/>
        </w:rPr>
        <w:t>For outcome achievement not documented in a report, please provide narrative explanation and/or documentation of how outcome data is captured.</w:t>
      </w:r>
    </w:p>
    <w:p w14:paraId="17377867" w14:textId="77777777" w:rsidR="004B2A13" w:rsidRDefault="004B2A13">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p>
    <w:tbl>
      <w:tblPr>
        <w:tblW w:w="13713"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120" w:type="dxa"/>
          <w:right w:w="120" w:type="dxa"/>
        </w:tblCellMar>
        <w:tblLook w:val="0000" w:firstRow="0" w:lastRow="0" w:firstColumn="0" w:lastColumn="0" w:noHBand="0" w:noVBand="0"/>
      </w:tblPr>
      <w:tblGrid>
        <w:gridCol w:w="3428"/>
        <w:gridCol w:w="3428"/>
        <w:gridCol w:w="3428"/>
        <w:gridCol w:w="3429"/>
      </w:tblGrid>
      <w:tr w:rsidR="008E3960" w:rsidRPr="007E2F35" w14:paraId="5A0CE8FF" w14:textId="77777777" w:rsidTr="3E6D0B2C">
        <w:trPr>
          <w:trHeight w:val="20"/>
          <w:tblHeader/>
          <w:jc w:val="center"/>
        </w:trPr>
        <w:tc>
          <w:tcPr>
            <w:tcW w:w="3428" w:type="dxa"/>
            <w:shd w:val="clear" w:color="auto" w:fill="FFFFFF" w:themeFill="background1"/>
          </w:tcPr>
          <w:p w14:paraId="4612CBC1" w14:textId="77777777" w:rsidR="008E3960" w:rsidRPr="00074739"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b/>
                <w:sz w:val="22"/>
                <w:szCs w:val="22"/>
              </w:rPr>
            </w:pPr>
            <w:r w:rsidRPr="00074739">
              <w:rPr>
                <w:rFonts w:ascii="Arial" w:hAnsi="Arial" w:cs="Arial"/>
                <w:b/>
                <w:sz w:val="22"/>
                <w:szCs w:val="22"/>
                <w:u w:val="single"/>
              </w:rPr>
              <w:t>OUTPUT</w:t>
            </w:r>
            <w:r w:rsidR="006A4CFF">
              <w:rPr>
                <w:rFonts w:ascii="Arial" w:hAnsi="Arial" w:cs="Arial"/>
                <w:b/>
                <w:sz w:val="22"/>
                <w:szCs w:val="22"/>
                <w:u w:val="single"/>
              </w:rPr>
              <w:t>S</w:t>
            </w:r>
            <w:r w:rsidRPr="00074739">
              <w:rPr>
                <w:rFonts w:ascii="Arial" w:hAnsi="Arial" w:cs="Arial"/>
                <w:b/>
                <w:sz w:val="22"/>
                <w:szCs w:val="22"/>
                <w:u w:val="single"/>
              </w:rPr>
              <w:t xml:space="preserve"> AS SHOWN IN PROGRAM PLAN</w:t>
            </w:r>
          </w:p>
          <w:p w14:paraId="5A1F77C3"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8" w:type="dxa"/>
            <w:shd w:val="clear" w:color="auto" w:fill="FFFFFF" w:themeFill="background1"/>
          </w:tcPr>
          <w:p w14:paraId="04426D14" w14:textId="77777777" w:rsidR="008E3960" w:rsidRPr="00074739" w:rsidRDefault="008E3960"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OUTPUT STATUS REPORT</w:t>
            </w:r>
          </w:p>
          <w:p w14:paraId="035F47B3" w14:textId="77777777" w:rsidR="008E3960" w:rsidRPr="007E2F35" w:rsidRDefault="006A4CFF" w:rsidP="008E3960">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sz w:val="20"/>
                <w:szCs w:val="20"/>
              </w:rPr>
            </w:pPr>
            <w:r>
              <w:rPr>
                <w:rFonts w:cs="Arial"/>
                <w:sz w:val="20"/>
                <w:szCs w:val="20"/>
              </w:rPr>
              <w:t>(Actual number of unduplicated persons</w:t>
            </w:r>
            <w:r w:rsidR="008E3960">
              <w:rPr>
                <w:rFonts w:cs="Arial"/>
                <w:sz w:val="20"/>
                <w:szCs w:val="20"/>
              </w:rPr>
              <w:t xml:space="preserve"> who received</w:t>
            </w:r>
            <w:r w:rsidR="00874BF4">
              <w:rPr>
                <w:rFonts w:cs="Arial"/>
                <w:sz w:val="20"/>
                <w:szCs w:val="20"/>
              </w:rPr>
              <w:t>/participated in</w:t>
            </w:r>
            <w:r w:rsidR="008E3960">
              <w:rPr>
                <w:rFonts w:cs="Arial"/>
                <w:sz w:val="20"/>
                <w:szCs w:val="20"/>
              </w:rPr>
              <w:t xml:space="preserve"> the output during the reporting period</w:t>
            </w:r>
            <w:r w:rsidR="008E3960" w:rsidRPr="007E2F35">
              <w:rPr>
                <w:rFonts w:cs="Arial"/>
                <w:sz w:val="20"/>
                <w:szCs w:val="20"/>
              </w:rPr>
              <w:t>)</w:t>
            </w:r>
          </w:p>
        </w:tc>
        <w:tc>
          <w:tcPr>
            <w:tcW w:w="3428" w:type="dxa"/>
            <w:shd w:val="clear" w:color="auto" w:fill="FFFFFF" w:themeFill="background1"/>
          </w:tcPr>
          <w:p w14:paraId="794E50AD" w14:textId="77777777" w:rsidR="008E3960" w:rsidRPr="00074739" w:rsidRDefault="008E3960"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sidRPr="00074739">
              <w:rPr>
                <w:rFonts w:cs="Arial"/>
                <w:b/>
                <w:sz w:val="22"/>
                <w:szCs w:val="22"/>
                <w:u w:val="single"/>
              </w:rPr>
              <w:t>OUTCOMES AS SHOWN IN PROGRAM PLAN</w:t>
            </w:r>
          </w:p>
          <w:p w14:paraId="4C79F4F5"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after="58"/>
              <w:jc w:val="center"/>
              <w:rPr>
                <w:rFonts w:ascii="Arial" w:hAnsi="Arial" w:cs="Arial"/>
                <w:szCs w:val="20"/>
              </w:rPr>
            </w:pPr>
          </w:p>
        </w:tc>
        <w:tc>
          <w:tcPr>
            <w:tcW w:w="3429" w:type="dxa"/>
            <w:shd w:val="clear" w:color="auto" w:fill="FFFFFF" w:themeFill="background1"/>
          </w:tcPr>
          <w:p w14:paraId="7DB73B6F" w14:textId="77777777" w:rsidR="008E3960" w:rsidRPr="00074739" w:rsidRDefault="00074739" w:rsidP="00074739">
            <w:pPr>
              <w:pStyle w:val="BodyText3"/>
              <w:tabs>
                <w:tab w:val="left" w:pos="-720"/>
                <w:tab w:val="left" w:pos="114"/>
                <w:tab w:val="left" w:pos="294"/>
                <w:tab w:val="left" w:pos="2160"/>
                <w:tab w:val="left" w:pos="2520"/>
                <w:tab w:val="left" w:pos="3600"/>
                <w:tab w:val="left" w:pos="4320"/>
                <w:tab w:val="left" w:pos="4860"/>
                <w:tab w:val="left" w:pos="5760"/>
              </w:tabs>
              <w:spacing w:after="40" w:line="0" w:lineRule="atLeast"/>
              <w:jc w:val="center"/>
              <w:rPr>
                <w:rFonts w:cs="Arial"/>
                <w:b/>
                <w:sz w:val="22"/>
                <w:szCs w:val="22"/>
                <w:u w:val="single"/>
              </w:rPr>
            </w:pPr>
            <w:r>
              <w:rPr>
                <w:rFonts w:cs="Arial"/>
                <w:b/>
                <w:sz w:val="22"/>
                <w:szCs w:val="22"/>
                <w:u w:val="single"/>
              </w:rPr>
              <w:t xml:space="preserve">OUTCOME </w:t>
            </w:r>
            <w:r w:rsidR="00DF3B2C">
              <w:rPr>
                <w:rFonts w:cs="Arial"/>
                <w:b/>
                <w:sz w:val="22"/>
                <w:szCs w:val="22"/>
                <w:u w:val="single"/>
              </w:rPr>
              <w:t>STATUS REPORT</w:t>
            </w:r>
          </w:p>
          <w:p w14:paraId="797008C2" w14:textId="77777777" w:rsidR="008E3960" w:rsidRPr="007E2F35" w:rsidRDefault="008E3960" w:rsidP="008E3960">
            <w:pPr>
              <w:tabs>
                <w:tab w:val="left" w:pos="-720"/>
                <w:tab w:val="left" w:pos="114"/>
                <w:tab w:val="left" w:pos="294"/>
                <w:tab w:val="left" w:pos="2160"/>
                <w:tab w:val="left" w:pos="2520"/>
                <w:tab w:val="left" w:pos="3600"/>
                <w:tab w:val="left" w:pos="4320"/>
                <w:tab w:val="left" w:pos="4860"/>
                <w:tab w:val="left" w:pos="5760"/>
              </w:tabs>
              <w:spacing w:line="160" w:lineRule="atLeast"/>
              <w:jc w:val="center"/>
              <w:rPr>
                <w:rFonts w:ascii="Arial" w:hAnsi="Arial" w:cs="Arial"/>
                <w:szCs w:val="20"/>
              </w:rPr>
            </w:pPr>
            <w:r w:rsidRPr="007E2F35">
              <w:rPr>
                <w:rFonts w:ascii="Arial" w:hAnsi="Arial" w:cs="Arial"/>
                <w:szCs w:val="20"/>
              </w:rPr>
              <w:t xml:space="preserve">(Actual number </w:t>
            </w:r>
            <w:r w:rsidR="00DF3B2C">
              <w:rPr>
                <w:rFonts w:ascii="Arial" w:hAnsi="Arial" w:cs="Arial"/>
                <w:szCs w:val="20"/>
              </w:rPr>
              <w:t xml:space="preserve">and percentage of </w:t>
            </w:r>
            <w:r w:rsidR="00223BCA">
              <w:rPr>
                <w:rFonts w:ascii="Arial" w:hAnsi="Arial" w:cs="Arial"/>
                <w:szCs w:val="20"/>
              </w:rPr>
              <w:t xml:space="preserve">unduplicated </w:t>
            </w:r>
            <w:r w:rsidR="00DF3B2C">
              <w:rPr>
                <w:rFonts w:ascii="Arial" w:hAnsi="Arial" w:cs="Arial"/>
                <w:szCs w:val="20"/>
              </w:rPr>
              <w:t>participants who achieved the outcome during the reporting period</w:t>
            </w:r>
            <w:r w:rsidRPr="007E2F35">
              <w:rPr>
                <w:rFonts w:ascii="Arial" w:hAnsi="Arial" w:cs="Arial"/>
                <w:szCs w:val="20"/>
              </w:rPr>
              <w:t>)</w:t>
            </w:r>
          </w:p>
        </w:tc>
      </w:tr>
      <w:tr w:rsidR="00DF3B2C" w:rsidRPr="00343095" w14:paraId="6B02713C" w14:textId="77777777" w:rsidTr="00660D33">
        <w:trPr>
          <w:trHeight w:val="1575"/>
          <w:jc w:val="center"/>
        </w:trPr>
        <w:tc>
          <w:tcPr>
            <w:tcW w:w="3428" w:type="dxa"/>
          </w:tcPr>
          <w:p w14:paraId="6403172A" w14:textId="4163DCC4" w:rsidR="00DF3B2C" w:rsidRPr="00D5590D" w:rsidRDefault="00D5590D" w:rsidP="006237ED">
            <w:pPr>
              <w:pStyle w:val="Heading5"/>
              <w:keepNext w:val="0"/>
              <w:rPr>
                <w:rFonts w:asciiTheme="minorHAnsi" w:hAnsiTheme="minorHAnsi" w:cstheme="minorHAnsi"/>
                <w:b w:val="0"/>
                <w:sz w:val="24"/>
                <w:highlight w:val="yellow"/>
              </w:rPr>
            </w:pPr>
            <w:r w:rsidRPr="00D5590D">
              <w:rPr>
                <w:rFonts w:asciiTheme="minorHAnsi" w:hAnsiTheme="minorHAnsi" w:cstheme="minorHAnsi"/>
                <w:b w:val="0"/>
                <w:bCs w:val="0"/>
                <w:sz w:val="24"/>
                <w:u w:val="single"/>
              </w:rPr>
              <w:t>Service</w:t>
            </w:r>
            <w:r w:rsidRPr="00D5590D">
              <w:rPr>
                <w:rFonts w:asciiTheme="minorHAnsi" w:hAnsiTheme="minorHAnsi" w:cstheme="minorHAnsi"/>
                <w:b w:val="0"/>
                <w:bCs w:val="0"/>
                <w:sz w:val="24"/>
              </w:rPr>
              <w:t>: 75 unduplicated Santa Monica Residents.</w:t>
            </w:r>
          </w:p>
        </w:tc>
        <w:tc>
          <w:tcPr>
            <w:tcW w:w="3428" w:type="dxa"/>
          </w:tcPr>
          <w:p w14:paraId="418EBDDF" w14:textId="033CFC8C" w:rsidR="00DF3B2C" w:rsidRPr="00D5590D" w:rsidRDefault="00D5590D" w:rsidP="003F2633">
            <w:pPr>
              <w:rPr>
                <w:rFonts w:asciiTheme="minorHAnsi" w:hAnsiTheme="minorHAnsi" w:cstheme="minorHAnsi"/>
                <w:sz w:val="24"/>
                <w:highlight w:val="yellow"/>
              </w:rPr>
            </w:pPr>
            <w:r w:rsidRPr="00D5590D">
              <w:rPr>
                <w:rFonts w:asciiTheme="minorHAnsi" w:hAnsiTheme="minorHAnsi" w:cstheme="minorHAnsi"/>
                <w:sz w:val="24"/>
                <w:u w:val="single"/>
              </w:rPr>
              <w:t>Service</w:t>
            </w:r>
            <w:r>
              <w:rPr>
                <w:rFonts w:asciiTheme="minorHAnsi" w:hAnsiTheme="minorHAnsi" w:cstheme="minorHAnsi"/>
                <w:sz w:val="24"/>
              </w:rPr>
              <w:t xml:space="preserve">: At -year, </w:t>
            </w:r>
            <w:r w:rsidR="003F2633">
              <w:rPr>
                <w:rFonts w:asciiTheme="minorHAnsi" w:hAnsiTheme="minorHAnsi" w:cstheme="minorHAnsi"/>
                <w:sz w:val="24"/>
              </w:rPr>
              <w:t xml:space="preserve">end </w:t>
            </w:r>
            <w:r>
              <w:rPr>
                <w:rFonts w:asciiTheme="minorHAnsi" w:hAnsiTheme="minorHAnsi" w:cstheme="minorHAnsi"/>
                <w:sz w:val="24"/>
              </w:rPr>
              <w:t>we have 75</w:t>
            </w:r>
            <w:r w:rsidRPr="00D5590D">
              <w:rPr>
                <w:rFonts w:asciiTheme="minorHAnsi" w:hAnsiTheme="minorHAnsi" w:cstheme="minorHAnsi"/>
                <w:sz w:val="24"/>
              </w:rPr>
              <w:t xml:space="preserve"> unduplicated Santa Monica residents have served.</w:t>
            </w:r>
          </w:p>
        </w:tc>
        <w:tc>
          <w:tcPr>
            <w:tcW w:w="3428" w:type="dxa"/>
          </w:tcPr>
          <w:p w14:paraId="387001B1" w14:textId="16BC7150" w:rsidR="00DF3B2C" w:rsidRPr="00D5590D" w:rsidRDefault="31D8B982" w:rsidP="13A68EC6">
            <w:pPr>
              <w:pStyle w:val="Heading5"/>
              <w:keepNext w:val="0"/>
              <w:rPr>
                <w:rFonts w:asciiTheme="minorHAnsi" w:hAnsiTheme="minorHAnsi" w:cstheme="minorBidi"/>
                <w:b w:val="0"/>
                <w:sz w:val="24"/>
              </w:rPr>
            </w:pPr>
            <w:r w:rsidRPr="3E6D0B2C">
              <w:rPr>
                <w:rFonts w:asciiTheme="minorHAnsi" w:hAnsiTheme="minorHAnsi" w:cstheme="minorBidi"/>
                <w:b w:val="0"/>
                <w:bCs w:val="0"/>
                <w:sz w:val="24"/>
              </w:rPr>
              <w:t xml:space="preserve">Year-End: </w:t>
            </w:r>
            <w:r w:rsidR="25978872" w:rsidRPr="13A68EC6">
              <w:rPr>
                <w:rFonts w:asciiTheme="minorHAnsi" w:hAnsiTheme="minorHAnsi" w:cstheme="minorBidi"/>
                <w:b w:val="0"/>
                <w:bCs w:val="0"/>
                <w:sz w:val="24"/>
              </w:rPr>
              <w:t>68</w:t>
            </w:r>
            <w:r w:rsidRPr="3E6D0B2C">
              <w:rPr>
                <w:rFonts w:asciiTheme="minorHAnsi" w:hAnsiTheme="minorHAnsi" w:cstheme="minorBidi"/>
                <w:b w:val="0"/>
                <w:bCs w:val="0"/>
                <w:sz w:val="24"/>
              </w:rPr>
              <w:t xml:space="preserve"> out of 75 participants or </w:t>
            </w:r>
            <w:r w:rsidR="749C7E78" w:rsidRPr="13A68EC6">
              <w:rPr>
                <w:rFonts w:asciiTheme="minorHAnsi" w:hAnsiTheme="minorHAnsi" w:cstheme="minorBidi"/>
                <w:b w:val="0"/>
                <w:bCs w:val="0"/>
                <w:sz w:val="24"/>
              </w:rPr>
              <w:t>9</w:t>
            </w:r>
            <w:r w:rsidR="559010BD" w:rsidRPr="13A68EC6">
              <w:rPr>
                <w:rFonts w:asciiTheme="minorHAnsi" w:hAnsiTheme="minorHAnsi" w:cstheme="minorBidi"/>
                <w:b w:val="0"/>
                <w:bCs w:val="0"/>
                <w:sz w:val="24"/>
              </w:rPr>
              <w:t>0</w:t>
            </w:r>
            <w:r w:rsidRPr="3E6D0B2C">
              <w:rPr>
                <w:rFonts w:asciiTheme="minorHAnsi" w:hAnsiTheme="minorHAnsi" w:cstheme="minorBidi"/>
                <w:b w:val="0"/>
                <w:bCs w:val="0"/>
                <w:sz w:val="24"/>
              </w:rPr>
              <w:t xml:space="preserve">% will retain their permanent housing </w:t>
            </w:r>
            <w:r w:rsidR="752D635E" w:rsidRPr="13A68EC6">
              <w:rPr>
                <w:rFonts w:asciiTheme="minorHAnsi" w:hAnsiTheme="minorHAnsi" w:cstheme="minorBidi"/>
                <w:b w:val="0"/>
                <w:bCs w:val="0"/>
                <w:sz w:val="24"/>
              </w:rPr>
              <w:t xml:space="preserve">through the end of the program year. </w:t>
            </w:r>
          </w:p>
        </w:tc>
        <w:tc>
          <w:tcPr>
            <w:tcW w:w="3429" w:type="dxa"/>
          </w:tcPr>
          <w:p w14:paraId="11A1107E" w14:textId="4A6B8679" w:rsidR="00DF3B2C" w:rsidRPr="00E97FC6" w:rsidRDefault="52EC4DF3" w:rsidP="13A68EC6">
            <w:pPr>
              <w:pStyle w:val="Heading5"/>
              <w:keepNext w:val="0"/>
              <w:rPr>
                <w:rFonts w:cs="Arial"/>
                <w:b w:val="0"/>
                <w:sz w:val="22"/>
                <w:szCs w:val="22"/>
              </w:rPr>
            </w:pPr>
            <w:r w:rsidRPr="3E6D0B2C">
              <w:rPr>
                <w:rFonts w:cs="Arial"/>
                <w:b w:val="0"/>
                <w:bCs w:val="0"/>
                <w:sz w:val="22"/>
                <w:szCs w:val="22"/>
              </w:rPr>
              <w:t xml:space="preserve">Outcome:73 of 75 or </w:t>
            </w:r>
            <w:r w:rsidR="28DD4BDC" w:rsidRPr="13A68EC6">
              <w:rPr>
                <w:rFonts w:cs="Arial"/>
                <w:b w:val="0"/>
                <w:bCs w:val="0"/>
                <w:sz w:val="22"/>
                <w:szCs w:val="22"/>
              </w:rPr>
              <w:t>9</w:t>
            </w:r>
            <w:r w:rsidR="2647223E" w:rsidRPr="13A68EC6">
              <w:rPr>
                <w:rFonts w:cs="Arial"/>
                <w:b w:val="0"/>
                <w:bCs w:val="0"/>
                <w:sz w:val="22"/>
                <w:szCs w:val="22"/>
              </w:rPr>
              <w:t>7</w:t>
            </w:r>
            <w:r w:rsidRPr="3E6D0B2C">
              <w:rPr>
                <w:rFonts w:cs="Arial"/>
                <w:b w:val="0"/>
                <w:bCs w:val="0"/>
                <w:sz w:val="22"/>
                <w:szCs w:val="22"/>
              </w:rPr>
              <w:t xml:space="preserve">% of participants have retained their permanent housing </w:t>
            </w:r>
            <w:r w:rsidR="270C4C96" w:rsidRPr="13A68EC6">
              <w:rPr>
                <w:rFonts w:cs="Arial"/>
                <w:b w:val="0"/>
                <w:bCs w:val="0"/>
                <w:sz w:val="22"/>
                <w:szCs w:val="22"/>
              </w:rPr>
              <w:t>through</w:t>
            </w:r>
            <w:r w:rsidR="3F5093F5" w:rsidRPr="3E6D0B2C">
              <w:rPr>
                <w:rFonts w:cs="Arial"/>
                <w:b w:val="0"/>
                <w:bCs w:val="0"/>
                <w:sz w:val="22"/>
                <w:szCs w:val="22"/>
              </w:rPr>
              <w:t xml:space="preserve"> the end of the program year</w:t>
            </w:r>
            <w:r w:rsidRPr="3E6D0B2C">
              <w:rPr>
                <w:rFonts w:cs="Arial"/>
                <w:b w:val="0"/>
                <w:bCs w:val="0"/>
                <w:sz w:val="22"/>
                <w:szCs w:val="22"/>
              </w:rPr>
              <w:t>.</w:t>
            </w:r>
          </w:p>
        </w:tc>
      </w:tr>
      <w:tr w:rsidR="00660D33" w:rsidRPr="00343095" w14:paraId="1644F46A" w14:textId="77777777" w:rsidTr="00660D33">
        <w:trPr>
          <w:trHeight w:val="1575"/>
          <w:jc w:val="center"/>
        </w:trPr>
        <w:tc>
          <w:tcPr>
            <w:tcW w:w="3428" w:type="dxa"/>
          </w:tcPr>
          <w:p w14:paraId="0BC85B1F" w14:textId="77777777" w:rsidR="00660D33" w:rsidRPr="00984358" w:rsidRDefault="00660D33" w:rsidP="00660D33">
            <w:pPr>
              <w:pStyle w:val="Heading5"/>
              <w:keepNext w:val="0"/>
              <w:rPr>
                <w:rFonts w:asciiTheme="minorHAnsi" w:hAnsiTheme="minorHAnsi" w:cstheme="minorHAnsi"/>
                <w:sz w:val="24"/>
              </w:rPr>
            </w:pPr>
            <w:r w:rsidRPr="00984358">
              <w:rPr>
                <w:rFonts w:asciiTheme="minorHAnsi" w:hAnsiTheme="minorHAnsi" w:cstheme="minorHAnsi"/>
                <w:sz w:val="24"/>
              </w:rPr>
              <w:t>Assessment:</w:t>
            </w:r>
          </w:p>
          <w:p w14:paraId="654B5AD0" w14:textId="205C6198" w:rsidR="00660D33" w:rsidRPr="006C46AE" w:rsidRDefault="00660D33" w:rsidP="00660D33">
            <w:pPr>
              <w:pStyle w:val="Heading5"/>
              <w:keepNext w:val="0"/>
              <w:rPr>
                <w:rFonts w:asciiTheme="minorHAnsi" w:hAnsiTheme="minorHAnsi" w:cstheme="minorHAnsi"/>
                <w:b w:val="0"/>
                <w:bCs w:val="0"/>
                <w:sz w:val="24"/>
                <w:u w:val="single"/>
              </w:rPr>
            </w:pPr>
            <w:r w:rsidRPr="006C46AE">
              <w:rPr>
                <w:rFonts w:asciiTheme="minorHAnsi" w:hAnsiTheme="minorHAnsi" w:cstheme="minorBidi"/>
                <w:b w:val="0"/>
                <w:bCs w:val="0"/>
                <w:sz w:val="24"/>
              </w:rPr>
              <w:t>56 unduplicated Santa Monica Residents.</w:t>
            </w:r>
          </w:p>
        </w:tc>
        <w:tc>
          <w:tcPr>
            <w:tcW w:w="3428" w:type="dxa"/>
          </w:tcPr>
          <w:p w14:paraId="16E7C797" w14:textId="1318D9F1" w:rsidR="00660D33" w:rsidRPr="006C46AE" w:rsidRDefault="00660D33" w:rsidP="00660D33">
            <w:pPr>
              <w:rPr>
                <w:rFonts w:asciiTheme="minorHAnsi" w:hAnsiTheme="minorHAnsi" w:cstheme="minorHAnsi"/>
                <w:sz w:val="24"/>
                <w:u w:val="single"/>
              </w:rPr>
            </w:pPr>
            <w:r w:rsidRPr="006C46AE">
              <w:rPr>
                <w:rFonts w:asciiTheme="minorHAnsi" w:hAnsiTheme="minorHAnsi" w:cstheme="minorBidi"/>
                <w:sz w:val="24"/>
              </w:rPr>
              <w:t xml:space="preserve">At end year 57 SPDATs have been completed. </w:t>
            </w:r>
          </w:p>
        </w:tc>
        <w:tc>
          <w:tcPr>
            <w:tcW w:w="3428" w:type="dxa"/>
          </w:tcPr>
          <w:p w14:paraId="54E0A028" w14:textId="3B6D9E3C" w:rsidR="00660D33" w:rsidRPr="006C46AE" w:rsidRDefault="00660D33" w:rsidP="00660D33">
            <w:pPr>
              <w:pStyle w:val="Heading5"/>
              <w:keepNext w:val="0"/>
              <w:rPr>
                <w:rFonts w:asciiTheme="minorHAnsi" w:hAnsiTheme="minorHAnsi" w:cstheme="minorBidi"/>
                <w:b w:val="0"/>
                <w:bCs w:val="0"/>
                <w:sz w:val="24"/>
              </w:rPr>
            </w:pPr>
            <w:r w:rsidRPr="006C46AE">
              <w:rPr>
                <w:rFonts w:asciiTheme="minorHAnsi" w:hAnsiTheme="minorHAnsi" w:cstheme="minorBidi"/>
                <w:b w:val="0"/>
                <w:bCs w:val="0"/>
                <w:sz w:val="24"/>
              </w:rPr>
              <w:t>Outcome: Year-End 56 of 75 or 75% will have completed a SPDAT and 48 of 56 or 85% will have demonstrated improvement in two SPDAT components by end year.</w:t>
            </w:r>
          </w:p>
        </w:tc>
        <w:tc>
          <w:tcPr>
            <w:tcW w:w="3429" w:type="dxa"/>
          </w:tcPr>
          <w:p w14:paraId="486CF021" w14:textId="775C39A9" w:rsidR="00660D33" w:rsidRPr="006C46AE" w:rsidRDefault="00660D33" w:rsidP="00660D33">
            <w:pPr>
              <w:pStyle w:val="Heading5"/>
              <w:keepNext w:val="0"/>
              <w:rPr>
                <w:rFonts w:cs="Arial"/>
                <w:b w:val="0"/>
                <w:bCs w:val="0"/>
                <w:sz w:val="22"/>
                <w:szCs w:val="22"/>
              </w:rPr>
            </w:pPr>
            <w:r w:rsidRPr="006C46AE">
              <w:rPr>
                <w:rStyle w:val="normaltextrun"/>
                <w:rFonts w:ascii="Calibri" w:hAnsi="Calibri" w:cs="Calibri"/>
                <w:b w:val="0"/>
                <w:bCs w:val="0"/>
                <w:color w:val="000000"/>
                <w:sz w:val="24"/>
                <w:shd w:val="clear" w:color="auto" w:fill="FFFFFF"/>
              </w:rPr>
              <w:t>Outcome: Of the 57 completed SPDAT by end year’s report, 53 had reported improvements in two components or 93% </w:t>
            </w:r>
            <w:r w:rsidRPr="006C46AE">
              <w:rPr>
                <w:rStyle w:val="eop"/>
                <w:rFonts w:ascii="Calibri" w:hAnsi="Calibri" w:cs="Calibri"/>
                <w:b w:val="0"/>
                <w:bCs w:val="0"/>
                <w:color w:val="000000"/>
                <w:sz w:val="24"/>
                <w:shd w:val="clear" w:color="auto" w:fill="FFFFFF"/>
              </w:rPr>
              <w:t> </w:t>
            </w:r>
            <w:r w:rsidRPr="006C46AE">
              <w:rPr>
                <w:rFonts w:asciiTheme="minorHAnsi" w:hAnsiTheme="minorHAnsi" w:cstheme="minorBidi"/>
                <w:b w:val="0"/>
                <w:bCs w:val="0"/>
                <w:sz w:val="24"/>
              </w:rPr>
              <w:t xml:space="preserve">. </w:t>
            </w:r>
          </w:p>
        </w:tc>
      </w:tr>
      <w:tr w:rsidR="00660D33" w:rsidRPr="00343095" w14:paraId="00989870" w14:textId="77777777" w:rsidTr="00660D33">
        <w:trPr>
          <w:trHeight w:val="1575"/>
          <w:jc w:val="center"/>
        </w:trPr>
        <w:tc>
          <w:tcPr>
            <w:tcW w:w="3428" w:type="dxa"/>
          </w:tcPr>
          <w:p w14:paraId="281D0EBE" w14:textId="77777777" w:rsidR="00660D33" w:rsidRPr="00984358" w:rsidRDefault="00660D33" w:rsidP="00660D33">
            <w:pPr>
              <w:rPr>
                <w:rFonts w:asciiTheme="minorHAnsi" w:hAnsiTheme="minorHAnsi" w:cstheme="minorBidi"/>
                <w:b/>
                <w:bCs/>
                <w:sz w:val="24"/>
                <w:u w:val="single"/>
              </w:rPr>
            </w:pPr>
            <w:r w:rsidRPr="3E6D0B2C">
              <w:rPr>
                <w:rFonts w:asciiTheme="minorHAnsi" w:hAnsiTheme="minorHAnsi" w:cstheme="minorBidi"/>
                <w:b/>
                <w:bCs/>
                <w:sz w:val="24"/>
                <w:u w:val="single"/>
              </w:rPr>
              <w:t>Income Assistance</w:t>
            </w:r>
          </w:p>
          <w:p w14:paraId="7F41BC4F" w14:textId="7DCB5CB8" w:rsidR="00660D33" w:rsidRPr="006C46AE" w:rsidRDefault="00660D33" w:rsidP="00660D33">
            <w:pPr>
              <w:pStyle w:val="Heading5"/>
              <w:keepNext w:val="0"/>
              <w:rPr>
                <w:rFonts w:asciiTheme="minorHAnsi" w:hAnsiTheme="minorHAnsi" w:cstheme="minorHAnsi"/>
                <w:b w:val="0"/>
                <w:bCs w:val="0"/>
                <w:sz w:val="24"/>
                <w:u w:val="single"/>
              </w:rPr>
            </w:pPr>
            <w:r w:rsidRPr="006C46AE">
              <w:rPr>
                <w:rFonts w:ascii="Calibri" w:eastAsia="Calibri" w:hAnsi="Calibri" w:cs="Calibri"/>
                <w:b w:val="0"/>
                <w:bCs w:val="0"/>
                <w:color w:val="201F1E"/>
                <w:sz w:val="24"/>
              </w:rPr>
              <w:t>64 unduplicated Santa Monica residents</w:t>
            </w:r>
          </w:p>
        </w:tc>
        <w:tc>
          <w:tcPr>
            <w:tcW w:w="3428" w:type="dxa"/>
          </w:tcPr>
          <w:p w14:paraId="17E23111" w14:textId="7DB10CE8" w:rsidR="00660D33" w:rsidRPr="006C46AE" w:rsidRDefault="00660D33" w:rsidP="00660D33">
            <w:pPr>
              <w:rPr>
                <w:rFonts w:asciiTheme="minorHAnsi" w:hAnsiTheme="minorHAnsi" w:cstheme="minorHAnsi"/>
                <w:sz w:val="24"/>
                <w:u w:val="single"/>
              </w:rPr>
            </w:pPr>
            <w:r w:rsidRPr="006C46AE">
              <w:rPr>
                <w:rFonts w:asciiTheme="minorHAnsi" w:hAnsiTheme="minorHAnsi" w:cstheme="minorBidi"/>
                <w:sz w:val="24"/>
              </w:rPr>
              <w:t>At Year-end 67, unduplicated Santa Monica residents have maintained or increased their income.</w:t>
            </w:r>
          </w:p>
        </w:tc>
        <w:tc>
          <w:tcPr>
            <w:tcW w:w="3428" w:type="dxa"/>
          </w:tcPr>
          <w:p w14:paraId="5B811125" w14:textId="0C49091C" w:rsidR="00660D33" w:rsidRPr="006C46AE" w:rsidRDefault="00660D33" w:rsidP="00660D33">
            <w:pPr>
              <w:pStyle w:val="Heading5"/>
              <w:keepNext w:val="0"/>
              <w:rPr>
                <w:rFonts w:asciiTheme="minorHAnsi" w:hAnsiTheme="minorHAnsi" w:cstheme="minorBidi"/>
                <w:b w:val="0"/>
                <w:bCs w:val="0"/>
                <w:sz w:val="24"/>
              </w:rPr>
            </w:pPr>
            <w:r w:rsidRPr="006C46AE">
              <w:rPr>
                <w:rStyle w:val="normaltextrun"/>
                <w:rFonts w:ascii="Calibri" w:hAnsi="Calibri" w:cs="Calibri"/>
                <w:b w:val="0"/>
                <w:bCs w:val="0"/>
                <w:color w:val="000000"/>
                <w:sz w:val="24"/>
                <w:shd w:val="clear" w:color="auto" w:fill="FFFFFF"/>
              </w:rPr>
              <w:t xml:space="preserve">Outcome: At Year end 64 of 75 unduplicated Santa Monica residents (85%) will maintain or increased household income through employment or establishing, maintaining or increasing benefits. </w:t>
            </w:r>
          </w:p>
        </w:tc>
        <w:tc>
          <w:tcPr>
            <w:tcW w:w="3429" w:type="dxa"/>
          </w:tcPr>
          <w:p w14:paraId="017BAC96" w14:textId="68EF2F24" w:rsidR="00660D33" w:rsidRPr="006C46AE" w:rsidRDefault="00660D33" w:rsidP="00660D33">
            <w:pPr>
              <w:pStyle w:val="Heading5"/>
              <w:keepNext w:val="0"/>
              <w:rPr>
                <w:rFonts w:cs="Arial"/>
                <w:b w:val="0"/>
                <w:bCs w:val="0"/>
                <w:sz w:val="22"/>
                <w:szCs w:val="22"/>
              </w:rPr>
            </w:pPr>
            <w:r w:rsidRPr="006C46AE">
              <w:rPr>
                <w:rStyle w:val="normaltextrun"/>
                <w:rFonts w:ascii="Calibri" w:hAnsi="Calibri" w:cs="Calibri"/>
                <w:b w:val="0"/>
                <w:bCs w:val="0"/>
                <w:color w:val="000000"/>
                <w:sz w:val="24"/>
                <w:shd w:val="clear" w:color="auto" w:fill="FFFFFF"/>
              </w:rPr>
              <w:t>Outcome: At Year End 67 of 75 unduplicated Santa Monica residents (89%) have maintained or increased their income.</w:t>
            </w:r>
            <w:r w:rsidRPr="006C46AE">
              <w:rPr>
                <w:rStyle w:val="eop"/>
                <w:rFonts w:ascii="Calibri" w:hAnsi="Calibri" w:cs="Calibri"/>
                <w:b w:val="0"/>
                <w:bCs w:val="0"/>
                <w:color w:val="000000"/>
                <w:sz w:val="24"/>
                <w:shd w:val="clear" w:color="auto" w:fill="FFFFFF"/>
              </w:rPr>
              <w:t> </w:t>
            </w:r>
          </w:p>
        </w:tc>
      </w:tr>
    </w:tbl>
    <w:p w14:paraId="637391A2" w14:textId="015FB697" w:rsidR="00D5590D" w:rsidRDefault="00D5590D">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7BE0F306" w14:textId="77777777" w:rsidR="00D5590D" w:rsidRPr="00D5590D" w:rsidRDefault="00D5590D" w:rsidP="00D5590D"/>
    <w:p w14:paraId="1078697D" w14:textId="77777777" w:rsidR="00D5590D" w:rsidRPr="00D5590D" w:rsidRDefault="00D5590D" w:rsidP="00D5590D"/>
    <w:p w14:paraId="182814AA" w14:textId="4936DD39" w:rsidR="00D04009" w:rsidRPr="00D5590D" w:rsidRDefault="00D04009" w:rsidP="00D5590D">
      <w:pPr>
        <w:tabs>
          <w:tab w:val="left" w:pos="825"/>
        </w:tabs>
        <w:sectPr w:rsidR="00D04009" w:rsidRPr="00D5590D" w:rsidSect="001A585B">
          <w:headerReference w:type="even" r:id="rId15"/>
          <w:headerReference w:type="default" r:id="rId16"/>
          <w:headerReference w:type="first" r:id="rId17"/>
          <w:endnotePr>
            <w:numFmt w:val="decimal"/>
          </w:endnotePr>
          <w:pgSz w:w="15840" w:h="12240" w:orient="landscape" w:code="1"/>
          <w:pgMar w:top="907" w:right="1080" w:bottom="907" w:left="1080" w:header="1080" w:footer="720" w:gutter="0"/>
          <w:cols w:space="720"/>
          <w:noEndnote/>
        </w:sectPr>
      </w:pPr>
    </w:p>
    <w:p w14:paraId="63A6EAD6" w14:textId="77777777" w:rsidR="00C201E7" w:rsidRPr="00BF7E36" w:rsidRDefault="00C201E7">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p>
    <w:p w14:paraId="158BFEAB" w14:textId="77777777" w:rsidR="00B10B84" w:rsidRPr="00BF7E36" w:rsidRDefault="00B10B84"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sectPr w:rsidR="00B10B84" w:rsidRPr="00BF7E36" w:rsidSect="00787298">
          <w:headerReference w:type="even" r:id="rId18"/>
          <w:headerReference w:type="default" r:id="rId19"/>
          <w:headerReference w:type="first" r:id="rId20"/>
          <w:endnotePr>
            <w:numFmt w:val="decimal"/>
          </w:endnotePr>
          <w:pgSz w:w="12240" w:h="15840"/>
          <w:pgMar w:top="1080" w:right="1080" w:bottom="1080" w:left="1080" w:header="1080" w:footer="1080" w:gutter="0"/>
          <w:cols w:space="720"/>
          <w:noEndnote/>
        </w:sectPr>
      </w:pPr>
    </w:p>
    <w:p w14:paraId="36B5A151" w14:textId="77777777" w:rsidR="00BF7E36" w:rsidRPr="00F97372" w:rsidRDefault="00F97372"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pPr>
      <w:r>
        <w:t xml:space="preserve">VARIANCE REPORT: </w:t>
      </w:r>
    </w:p>
    <w:p w14:paraId="70FA66EE" w14:textId="77777777" w:rsidR="006A4CFF" w:rsidRDefault="006A4CFF"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u w:val="none"/>
        </w:rPr>
      </w:pPr>
    </w:p>
    <w:p w14:paraId="514BB5BE" w14:textId="14AB1A16" w:rsidR="00BF7E36" w:rsidRDefault="00BF7E36" w:rsidP="00A572B1">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Mid-y</w:t>
      </w:r>
      <w:r w:rsidR="00AB1E64" w:rsidRPr="00BF7E36">
        <w:rPr>
          <w:u w:val="none"/>
        </w:rPr>
        <w:t>ear:</w:t>
      </w:r>
      <w:r w:rsidR="00AB1E64" w:rsidRPr="00BF7E36">
        <w:rPr>
          <w:b w:val="0"/>
          <w:u w:val="none"/>
        </w:rPr>
        <w:t xml:space="preserve"> Please identify </w:t>
      </w:r>
      <w:r w:rsidR="004008FB">
        <w:rPr>
          <w:b w:val="0"/>
          <w:u w:val="none"/>
        </w:rPr>
        <w:t>specific</w:t>
      </w:r>
      <w:r w:rsidR="00AB1E64" w:rsidRPr="00BF7E36">
        <w:rPr>
          <w:b w:val="0"/>
          <w:u w:val="none"/>
        </w:rPr>
        <w:t xml:space="preserve"> </w:t>
      </w:r>
      <w:r w:rsidR="00BB4E27">
        <w:rPr>
          <w:b w:val="0"/>
          <w:u w:val="none"/>
        </w:rPr>
        <w:t xml:space="preserve">outputs or </w:t>
      </w:r>
      <w:r w:rsidR="00AB1E64" w:rsidRPr="00BF7E36">
        <w:rPr>
          <w:b w:val="0"/>
          <w:u w:val="none"/>
        </w:rPr>
        <w:t xml:space="preserve">outcomes </w:t>
      </w:r>
      <w:r w:rsidR="004008FB">
        <w:rPr>
          <w:b w:val="0"/>
          <w:u w:val="none"/>
        </w:rPr>
        <w:t>not on track for being met by</w:t>
      </w:r>
      <w:r w:rsidR="006A4CFF">
        <w:rPr>
          <w:b w:val="0"/>
          <w:u w:val="none"/>
        </w:rPr>
        <w:t xml:space="preserve"> year-end. </w:t>
      </w:r>
      <w:r w:rsidRPr="00BF7E36">
        <w:rPr>
          <w:b w:val="0"/>
          <w:u w:val="none"/>
        </w:rPr>
        <w:t>Provide</w:t>
      </w:r>
      <w:r w:rsidR="00AB1E64" w:rsidRPr="00BF7E36">
        <w:rPr>
          <w:b w:val="0"/>
          <w:u w:val="none"/>
        </w:rPr>
        <w:t xml:space="preserve"> an explanation o</w:t>
      </w:r>
      <w:r w:rsidRPr="00BF7E36">
        <w:rPr>
          <w:b w:val="0"/>
          <w:u w:val="none"/>
        </w:rPr>
        <w:t>f</w:t>
      </w:r>
      <w:r w:rsidR="00AB1E64" w:rsidRPr="00BF7E36">
        <w:rPr>
          <w:b w:val="0"/>
          <w:u w:val="none"/>
        </w:rPr>
        <w:t xml:space="preserve"> </w:t>
      </w:r>
      <w:r w:rsidRPr="00BF7E36">
        <w:rPr>
          <w:b w:val="0"/>
          <w:u w:val="none"/>
        </w:rPr>
        <w:t>the</w:t>
      </w:r>
      <w:r w:rsidR="00AB1E64" w:rsidRPr="00BF7E36">
        <w:rPr>
          <w:b w:val="0"/>
          <w:u w:val="none"/>
        </w:rPr>
        <w:t xml:space="preserve"> barriers the program is experiencing and the steps the </w:t>
      </w:r>
      <w:r w:rsidR="00874BF4">
        <w:rPr>
          <w:b w:val="0"/>
          <w:u w:val="none"/>
        </w:rPr>
        <w:t>staff</w:t>
      </w:r>
      <w:r w:rsidR="00AB1E64" w:rsidRPr="00BF7E36">
        <w:rPr>
          <w:b w:val="0"/>
          <w:u w:val="none"/>
        </w:rPr>
        <w:t xml:space="preserve"> is taking to </w:t>
      </w:r>
      <w:r w:rsidRPr="00BF7E36">
        <w:rPr>
          <w:b w:val="0"/>
          <w:u w:val="none"/>
        </w:rPr>
        <w:t>mitigate</w:t>
      </w:r>
      <w:r w:rsidR="00AB1E64" w:rsidRPr="00BF7E36">
        <w:rPr>
          <w:b w:val="0"/>
          <w:u w:val="none"/>
        </w:rPr>
        <w:t xml:space="preserve"> the </w:t>
      </w:r>
      <w:r w:rsidRPr="00BF7E36">
        <w:rPr>
          <w:b w:val="0"/>
          <w:u w:val="none"/>
        </w:rPr>
        <w:t>situation.</w:t>
      </w:r>
    </w:p>
    <w:p w14:paraId="03146F26" w14:textId="0CD48CB9" w:rsidR="00984358" w:rsidRPr="00984358" w:rsidRDefault="00984358" w:rsidP="00984358">
      <w:pPr>
        <w:pStyle w:val="ListParagraph"/>
        <w:numPr>
          <w:ilvl w:val="0"/>
          <w:numId w:val="10"/>
        </w:numPr>
      </w:pPr>
      <w:r>
        <w:t>N/A</w:t>
      </w:r>
    </w:p>
    <w:p w14:paraId="60880879" w14:textId="77777777" w:rsidR="00BF7E36" w:rsidRP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5DB9EA9D" w14:textId="16D80BBD" w:rsidR="00BF7E36" w:rsidRDefault="00BF7E36" w:rsidP="00BF7E36">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r w:rsidRPr="00BF7E36">
        <w:rPr>
          <w:u w:val="none"/>
        </w:rPr>
        <w:t>Year-end:</w:t>
      </w:r>
      <w:r w:rsidRPr="00BF7E36">
        <w:rPr>
          <w:b w:val="0"/>
          <w:u w:val="none"/>
        </w:rPr>
        <w:t xml:space="preserve"> Please provide an explanation for each output or outcome </w:t>
      </w:r>
      <w:r w:rsidR="004008FB">
        <w:rPr>
          <w:b w:val="0"/>
          <w:u w:val="none"/>
        </w:rPr>
        <w:t>for which</w:t>
      </w:r>
      <w:r w:rsidRPr="00BF7E36">
        <w:rPr>
          <w:b w:val="0"/>
          <w:u w:val="none"/>
        </w:rPr>
        <w:t xml:space="preserve"> achievement is above or below 10% of the projected target.</w:t>
      </w:r>
    </w:p>
    <w:p w14:paraId="056C553A" w14:textId="1A9D3C04" w:rsidR="006A4CFF" w:rsidRPr="006A511A" w:rsidRDefault="006A511A" w:rsidP="006A511A">
      <w:pPr>
        <w:pStyle w:val="ListParagraph"/>
        <w:numPr>
          <w:ilvl w:val="0"/>
          <w:numId w:val="10"/>
        </w:numPr>
      </w:pPr>
      <w:r>
        <w:t>N/A</w:t>
      </w:r>
    </w:p>
    <w:p w14:paraId="280E492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4718EE51"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27B7AD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76258C48" w14:textId="77777777" w:rsid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b/>
          <w:sz w:val="21"/>
          <w:u w:val="single"/>
        </w:rPr>
      </w:pPr>
      <w:r>
        <w:rPr>
          <w:rFonts w:ascii="Arial" w:hAnsi="Arial" w:hint="eastAsia"/>
          <w:b/>
          <w:sz w:val="21"/>
          <w:u w:val="single"/>
        </w:rPr>
        <w:t xml:space="preserve">SECTION </w:t>
      </w:r>
      <w:r>
        <w:rPr>
          <w:rFonts w:ascii="Arial" w:hAnsi="Arial"/>
          <w:b/>
          <w:sz w:val="21"/>
          <w:u w:val="single"/>
        </w:rPr>
        <w:t>V</w:t>
      </w:r>
      <w:r w:rsidR="00AC15AF">
        <w:rPr>
          <w:rFonts w:ascii="Arial" w:hAnsi="Arial" w:hint="eastAsia"/>
          <w:b/>
          <w:sz w:val="21"/>
          <w:u w:val="single"/>
        </w:rPr>
        <w:t>I</w:t>
      </w:r>
      <w:r w:rsidR="001403EB">
        <w:rPr>
          <w:rFonts w:ascii="Arial" w:hAnsi="Arial"/>
          <w:b/>
          <w:sz w:val="21"/>
          <w:u w:val="single"/>
        </w:rPr>
        <w:t>I</w:t>
      </w:r>
      <w:r>
        <w:rPr>
          <w:rFonts w:ascii="Arial" w:hAnsi="Arial" w:hint="eastAsia"/>
          <w:b/>
          <w:sz w:val="21"/>
          <w:u w:val="single"/>
        </w:rPr>
        <w:t xml:space="preserve">: </w:t>
      </w:r>
      <w:r>
        <w:rPr>
          <w:rFonts w:ascii="Arial" w:hAnsi="Arial"/>
          <w:b/>
          <w:sz w:val="21"/>
          <w:u w:val="single"/>
        </w:rPr>
        <w:t xml:space="preserve">PROPERTY </w:t>
      </w:r>
      <w:r w:rsidR="0090115A">
        <w:rPr>
          <w:rFonts w:ascii="Arial" w:hAnsi="Arial"/>
          <w:b/>
          <w:sz w:val="21"/>
          <w:u w:val="single"/>
        </w:rPr>
        <w:t>MANAGEMENT</w:t>
      </w:r>
    </w:p>
    <w:p w14:paraId="1983AD1B" w14:textId="77777777" w:rsidR="00D04539" w:rsidRPr="00D04539" w:rsidRDefault="00D04539" w:rsidP="00D04539">
      <w:pPr>
        <w:tabs>
          <w:tab w:val="left" w:pos="-720"/>
          <w:tab w:val="left" w:pos="114"/>
          <w:tab w:val="left" w:pos="294"/>
          <w:tab w:val="left" w:pos="2160"/>
          <w:tab w:val="left" w:pos="2520"/>
          <w:tab w:val="left" w:pos="3600"/>
          <w:tab w:val="left" w:pos="4320"/>
          <w:tab w:val="left" w:pos="4860"/>
          <w:tab w:val="left" w:pos="5760"/>
        </w:tabs>
        <w:jc w:val="both"/>
        <w:rPr>
          <w:rFonts w:ascii="Arial" w:hAnsi="Arial"/>
          <w:sz w:val="21"/>
        </w:rPr>
      </w:pPr>
      <w:r w:rsidRPr="00D04539">
        <w:rPr>
          <w:rFonts w:ascii="Arial" w:hAnsi="Arial"/>
          <w:sz w:val="21"/>
        </w:rPr>
        <w:t xml:space="preserve">If this program has entered into a lease agreement with the City of </w:t>
      </w:r>
      <w:smartTag w:uri="urn:schemas-microsoft-com:office:smarttags" w:element="City">
        <w:smartTag w:uri="urn:schemas-microsoft-com:office:smarttags" w:element="place">
          <w:r w:rsidRPr="00D04539">
            <w:rPr>
              <w:rFonts w:ascii="Arial" w:hAnsi="Arial"/>
              <w:sz w:val="21"/>
            </w:rPr>
            <w:t>Santa Monica</w:t>
          </w:r>
        </w:smartTag>
      </w:smartTag>
      <w:r w:rsidRPr="00D04539">
        <w:rPr>
          <w:rFonts w:ascii="Arial" w:hAnsi="Arial"/>
          <w:sz w:val="21"/>
        </w:rPr>
        <w:t>, please provide a status report of facility improvements and routine maintenance performed during the reporting period.</w:t>
      </w:r>
    </w:p>
    <w:p w14:paraId="6B949D87" w14:textId="2B200B65" w:rsidR="00D04539" w:rsidRPr="00984358" w:rsidRDefault="00984358" w:rsidP="00984358">
      <w:pPr>
        <w:pStyle w:val="ListParagraph"/>
        <w:numPr>
          <w:ilvl w:val="0"/>
          <w:numId w:val="10"/>
        </w:num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r>
        <w:rPr>
          <w:rFonts w:ascii="Arial" w:hAnsi="Arial"/>
          <w:sz w:val="21"/>
        </w:rPr>
        <w:t>N/A</w:t>
      </w:r>
    </w:p>
    <w:p w14:paraId="3F6C3124"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34A5F78A" w14:textId="77777777" w:rsidR="00F97372" w:rsidRDefault="00F97372"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5AAAC22F"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3E87B16" w14:textId="77777777" w:rsidR="006A4CFF"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68C6D80D" w14:textId="77777777" w:rsidR="006A4CFF" w:rsidRPr="007D3B4E" w:rsidRDefault="006A4CFF"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p>
    <w:p w14:paraId="2F5B5B7E" w14:textId="2018865F" w:rsidR="00B46717" w:rsidRPr="007D3B4E" w:rsidRDefault="007D3B4E" w:rsidP="007D3B4E">
      <w:pPr>
        <w:pBdr>
          <w:top w:val="single" w:sz="18" w:space="1"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1"/>
        </w:rPr>
      </w:pPr>
      <w:r w:rsidRPr="007D3B4E">
        <w:rPr>
          <w:rFonts w:ascii="Arial" w:hAnsi="Arial"/>
          <w:b/>
          <w:sz w:val="21"/>
        </w:rPr>
        <w:t xml:space="preserve">By submitting this report to the </w:t>
      </w:r>
      <w:r w:rsidR="006113D2">
        <w:rPr>
          <w:rFonts w:ascii="Arial" w:hAnsi="Arial"/>
          <w:b/>
          <w:sz w:val="21"/>
        </w:rPr>
        <w:t xml:space="preserve">Housing and </w:t>
      </w:r>
      <w:r w:rsidRPr="007D3B4E">
        <w:rPr>
          <w:rFonts w:ascii="Arial" w:hAnsi="Arial"/>
          <w:b/>
          <w:sz w:val="21"/>
        </w:rPr>
        <w:t>Human Services Division, I certify that this report is true, complete and accurate to the best of my knowledge and that all disbursements have been made in compliance with the conditions of the Grantee Agreement and for the purposes indicated.</w:t>
      </w:r>
    </w:p>
    <w:p w14:paraId="5ED1B269" w14:textId="77777777" w:rsidR="00A572B1" w:rsidRDefault="00A572B1" w:rsidP="00A572B1">
      <w:pPr>
        <w:tabs>
          <w:tab w:val="left" w:pos="-1440"/>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1"/>
        </w:rPr>
      </w:pPr>
    </w:p>
    <w:p w14:paraId="2DB6447B" w14:textId="77777777" w:rsidR="0015736F" w:rsidRDefault="0015736F">
      <w:pPr>
        <w:pStyle w:val="Heading6"/>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rPr>
          <w:b w:val="0"/>
          <w:u w:val="none"/>
        </w:rPr>
      </w:pPr>
    </w:p>
    <w:p w14:paraId="446DF076" w14:textId="77777777" w:rsidR="003C3283" w:rsidRDefault="003C3283" w:rsidP="003C3283"/>
    <w:p w14:paraId="48AEA72C" w14:textId="77777777" w:rsidR="003C3283" w:rsidRDefault="003C3283" w:rsidP="003C3283"/>
    <w:p w14:paraId="6F5027AF" w14:textId="77777777" w:rsidR="003C3283" w:rsidRDefault="003C3283" w:rsidP="003C3283"/>
    <w:p w14:paraId="710F6992" w14:textId="77777777" w:rsidR="003C3283" w:rsidRDefault="003C3283" w:rsidP="003C3283"/>
    <w:p w14:paraId="7751EFC3" w14:textId="77777777" w:rsidR="003C3283" w:rsidRDefault="003C3283" w:rsidP="003C3283"/>
    <w:p w14:paraId="1D67F112" w14:textId="77777777" w:rsidR="003C3283" w:rsidRDefault="003C3283" w:rsidP="003C3283"/>
    <w:sectPr w:rsidR="003C3283" w:rsidSect="00B10B84">
      <w:headerReference w:type="even" r:id="rId21"/>
      <w:headerReference w:type="default" r:id="rId22"/>
      <w:footerReference w:type="default" r:id="rId23"/>
      <w:headerReference w:type="first" r:id="rId24"/>
      <w:endnotePr>
        <w:numFmt w:val="decimal"/>
      </w:endnotePr>
      <w:type w:val="continuous"/>
      <w:pgSz w:w="12240" w:h="15840"/>
      <w:pgMar w:top="1080" w:right="1080" w:bottom="108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6161C" w14:textId="77777777" w:rsidR="00475603" w:rsidRDefault="00475603">
      <w:r>
        <w:separator/>
      </w:r>
    </w:p>
  </w:endnote>
  <w:endnote w:type="continuationSeparator" w:id="0">
    <w:p w14:paraId="309DB2EB" w14:textId="77777777" w:rsidR="00475603" w:rsidRDefault="00475603">
      <w:r>
        <w:continuationSeparator/>
      </w:r>
    </w:p>
  </w:endnote>
  <w:endnote w:type="continuationNotice" w:id="1">
    <w:p w14:paraId="04CA529A" w14:textId="77777777" w:rsidR="00475603" w:rsidRDefault="00475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980536"/>
      <w:docPartObj>
        <w:docPartGallery w:val="Page Numbers (Bottom of Page)"/>
        <w:docPartUnique/>
      </w:docPartObj>
    </w:sdtPr>
    <w:sdtEndPr>
      <w:rPr>
        <w:noProof/>
      </w:rPr>
    </w:sdtEndPr>
    <w:sdtContent>
      <w:p w14:paraId="65DCC7EF" w14:textId="2B443F0A" w:rsidR="00B95C6D" w:rsidRDefault="00B95C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C61F7" w14:textId="5746BB06" w:rsidR="00921E14" w:rsidRPr="00B95C6D" w:rsidRDefault="00921E14" w:rsidP="00B95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7E07" w14:textId="77777777" w:rsidR="00921E14" w:rsidRPr="00F97AAC" w:rsidRDefault="00921E14" w:rsidP="00385BB6">
    <w:pPr>
      <w:shd w:val="solid" w:color="000000" w:fill="FFFFFF"/>
      <w:ind w:left="360" w:right="360"/>
      <w:jc w:val="center"/>
      <w:rPr>
        <w:rFonts w:ascii="Arial" w:hAnsi="Arial" w:cs="Arial"/>
        <w:b/>
        <w:color w:val="FFFFFF"/>
        <w:sz w:val="24"/>
      </w:rPr>
    </w:pPr>
    <w:r w:rsidRPr="00F97AAC">
      <w:rPr>
        <w:rFonts w:ascii="Arial" w:hAnsi="Arial" w:cs="Arial"/>
        <w:b/>
        <w:color w:val="FFFFFF"/>
        <w:sz w:val="24"/>
      </w:rPr>
      <w:t>Human Services Division - FY 201</w:t>
    </w:r>
    <w:r>
      <w:rPr>
        <w:rFonts w:ascii="Arial" w:hAnsi="Arial" w:cs="Arial"/>
        <w:b/>
        <w:color w:val="FFFFFF"/>
        <w:sz w:val="24"/>
      </w:rPr>
      <w:t>7-18</w:t>
    </w:r>
    <w:r w:rsidRPr="00F97AAC">
      <w:rPr>
        <w:rFonts w:ascii="Arial" w:hAnsi="Arial" w:cs="Arial"/>
        <w:b/>
        <w:color w:val="FFFFFF"/>
        <w:sz w:val="24"/>
      </w:rPr>
      <w:t xml:space="preserve"> Human Services Grants Program</w:t>
    </w:r>
  </w:p>
  <w:p w14:paraId="31AEDC43" w14:textId="77777777" w:rsidR="00921E14" w:rsidRPr="00F97AAC" w:rsidRDefault="00921E14" w:rsidP="00385BB6">
    <w:pPr>
      <w:shd w:val="solid" w:color="000000" w:fill="FFFFFF"/>
      <w:ind w:left="360" w:right="360"/>
      <w:jc w:val="center"/>
      <w:rPr>
        <w:rFonts w:ascii="Arial" w:hAnsi="Arial" w:cs="Arial"/>
        <w:b/>
        <w:color w:val="FFFFFF"/>
        <w:sz w:val="24"/>
      </w:rPr>
    </w:pPr>
  </w:p>
  <w:p w14:paraId="1C44CAC9" w14:textId="77777777" w:rsidR="00921E14" w:rsidRPr="00385BB6" w:rsidRDefault="00921E14" w:rsidP="0038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72B1E" w14:textId="77777777" w:rsidR="00475603" w:rsidRDefault="00475603">
      <w:r>
        <w:separator/>
      </w:r>
    </w:p>
  </w:footnote>
  <w:footnote w:type="continuationSeparator" w:id="0">
    <w:p w14:paraId="74D41780" w14:textId="77777777" w:rsidR="00475603" w:rsidRDefault="00475603">
      <w:r>
        <w:continuationSeparator/>
      </w:r>
    </w:p>
  </w:footnote>
  <w:footnote w:type="continuationNotice" w:id="1">
    <w:p w14:paraId="31FA5512" w14:textId="77777777" w:rsidR="00475603" w:rsidRDefault="00475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ECA6" w14:textId="77777777" w:rsidR="00921E14" w:rsidRDefault="00921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D2ABF" w14:textId="77777777" w:rsidR="00921E14" w:rsidRDefault="00921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BA56" w14:textId="77777777" w:rsidR="00921E14" w:rsidRDefault="00921E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CC84E" w14:textId="77777777" w:rsidR="00921E14" w:rsidRDefault="00921E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7FF7" w14:textId="77777777" w:rsidR="00921E14" w:rsidRDefault="00921E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F53B" w14:textId="77777777" w:rsidR="00921E14" w:rsidRDefault="00921E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D8DC" w14:textId="77777777" w:rsidR="00921E14" w:rsidRDefault="00921E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8BF37" w14:textId="77777777" w:rsidR="00921E14" w:rsidRDefault="00921E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22EDE" w14:textId="77777777" w:rsidR="00921E14" w:rsidRDefault="00921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805C1E"/>
    <w:lvl w:ilvl="0">
      <w:start w:val="1"/>
      <w:numFmt w:val="bullet"/>
      <w:pStyle w:val="ListBullet"/>
      <w:lvlText w:val=""/>
      <w:lvlJc w:val="left"/>
      <w:pPr>
        <w:tabs>
          <w:tab w:val="num" w:pos="432"/>
        </w:tabs>
        <w:ind w:left="432" w:hanging="432"/>
      </w:pPr>
      <w:rPr>
        <w:rFonts w:ascii="Symbol" w:hAnsi="Symbol" w:hint="default"/>
        <w:color w:val="auto"/>
      </w:rPr>
    </w:lvl>
  </w:abstractNum>
  <w:abstractNum w:abstractNumId="1" w15:restartNumberingAfterBreak="0">
    <w:nsid w:val="00000001"/>
    <w:multiLevelType w:val="hybridMultilevel"/>
    <w:tmpl w:val="00000000"/>
    <w:lvl w:ilvl="0" w:tplc="35042248">
      <w:start w:val="1"/>
      <w:numFmt w:val="decimal"/>
      <w:lvlText w:val="%1"/>
      <w:lvlJc w:val="left"/>
    </w:lvl>
    <w:lvl w:ilvl="1" w:tplc="68D07688">
      <w:start w:val="1"/>
      <w:numFmt w:val="decimal"/>
      <w:lvlText w:val="%2"/>
      <w:lvlJc w:val="left"/>
    </w:lvl>
    <w:lvl w:ilvl="2" w:tplc="C0A2B812">
      <w:start w:val="1"/>
      <w:numFmt w:val="decimal"/>
      <w:lvlText w:val="%3"/>
      <w:lvlJc w:val="left"/>
    </w:lvl>
    <w:lvl w:ilvl="3" w:tplc="10FCE422">
      <w:start w:val="1"/>
      <w:numFmt w:val="decimal"/>
      <w:lvlText w:val="%4"/>
      <w:lvlJc w:val="left"/>
    </w:lvl>
    <w:lvl w:ilvl="4" w:tplc="6FA46992">
      <w:start w:val="1"/>
      <w:numFmt w:val="decimal"/>
      <w:lvlText w:val="%5"/>
      <w:lvlJc w:val="left"/>
    </w:lvl>
    <w:lvl w:ilvl="5" w:tplc="830E2162">
      <w:start w:val="1"/>
      <w:numFmt w:val="decimal"/>
      <w:lvlText w:val="%6"/>
      <w:lvlJc w:val="left"/>
    </w:lvl>
    <w:lvl w:ilvl="6" w:tplc="3300F208">
      <w:start w:val="1"/>
      <w:numFmt w:val="decimal"/>
      <w:lvlText w:val="%7"/>
      <w:lvlJc w:val="left"/>
    </w:lvl>
    <w:lvl w:ilvl="7" w:tplc="A10CB826">
      <w:start w:val="1"/>
      <w:numFmt w:val="decimal"/>
      <w:lvlText w:val="%8"/>
      <w:lvlJc w:val="left"/>
    </w:lvl>
    <w:lvl w:ilvl="8" w:tplc="32AC36A0">
      <w:numFmt w:val="decimal"/>
      <w:lvlText w:val=""/>
      <w:lvlJc w:val="left"/>
    </w:lvl>
  </w:abstractNum>
  <w:abstractNum w:abstractNumId="2" w15:restartNumberingAfterBreak="0">
    <w:nsid w:val="00000002"/>
    <w:multiLevelType w:val="hybridMultilevel"/>
    <w:tmpl w:val="00000000"/>
    <w:lvl w:ilvl="0" w:tplc="E3C823F2">
      <w:start w:val="1"/>
      <w:numFmt w:val="decimal"/>
      <w:pStyle w:val="Level1"/>
      <w:lvlText w:val="%1."/>
      <w:lvlJc w:val="left"/>
      <w:pPr>
        <w:tabs>
          <w:tab w:val="num" w:pos="114"/>
        </w:tabs>
        <w:ind w:left="114" w:hanging="114"/>
      </w:pPr>
      <w:rPr>
        <w:rFonts w:ascii="Arial Unicode MS" w:hAnsi="Times New Roman" w:cs="Lucida Console"/>
        <w:sz w:val="22"/>
        <w:szCs w:val="22"/>
      </w:rPr>
    </w:lvl>
    <w:lvl w:ilvl="1" w:tplc="5790B968">
      <w:start w:val="1"/>
      <w:numFmt w:val="decimal"/>
      <w:lvlText w:val="%2"/>
      <w:lvlJc w:val="left"/>
    </w:lvl>
    <w:lvl w:ilvl="2" w:tplc="5A107892">
      <w:start w:val="1"/>
      <w:numFmt w:val="decimal"/>
      <w:lvlText w:val="%3"/>
      <w:lvlJc w:val="left"/>
    </w:lvl>
    <w:lvl w:ilvl="3" w:tplc="E24885E2">
      <w:start w:val="1"/>
      <w:numFmt w:val="decimal"/>
      <w:lvlText w:val="%4"/>
      <w:lvlJc w:val="left"/>
    </w:lvl>
    <w:lvl w:ilvl="4" w:tplc="A4980476">
      <w:start w:val="1"/>
      <w:numFmt w:val="decimal"/>
      <w:lvlText w:val="%5"/>
      <w:lvlJc w:val="left"/>
    </w:lvl>
    <w:lvl w:ilvl="5" w:tplc="96163180">
      <w:start w:val="1"/>
      <w:numFmt w:val="decimal"/>
      <w:lvlText w:val="%6"/>
      <w:lvlJc w:val="left"/>
    </w:lvl>
    <w:lvl w:ilvl="6" w:tplc="47DAF004">
      <w:start w:val="1"/>
      <w:numFmt w:val="decimal"/>
      <w:lvlText w:val="%7"/>
      <w:lvlJc w:val="left"/>
    </w:lvl>
    <w:lvl w:ilvl="7" w:tplc="52642850">
      <w:start w:val="1"/>
      <w:numFmt w:val="decimal"/>
      <w:lvlText w:val="%8"/>
      <w:lvlJc w:val="left"/>
    </w:lvl>
    <w:lvl w:ilvl="8" w:tplc="D00C16FA">
      <w:numFmt w:val="decimal"/>
      <w:lvlText w:val=""/>
      <w:lvlJc w:val="left"/>
    </w:lvl>
  </w:abstractNum>
  <w:abstractNum w:abstractNumId="3" w15:restartNumberingAfterBreak="0">
    <w:nsid w:val="054E3E88"/>
    <w:multiLevelType w:val="multilevel"/>
    <w:tmpl w:val="74A8B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154847"/>
    <w:multiLevelType w:val="multilevel"/>
    <w:tmpl w:val="29B0B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8381F"/>
    <w:multiLevelType w:val="multilevel"/>
    <w:tmpl w:val="793676DA"/>
    <w:lvl w:ilvl="0">
      <w:start w:val="1"/>
      <w:numFmt w:val="bullet"/>
      <w:lvlText w:val=""/>
      <w:lvlJc w:val="left"/>
      <w:pPr>
        <w:tabs>
          <w:tab w:val="num" w:pos="600"/>
        </w:tabs>
        <w:ind w:left="600" w:hanging="360"/>
      </w:pPr>
      <w:rPr>
        <w:rFonts w:ascii="Symbol" w:hAnsi="Symbol" w:hint="default"/>
        <w:sz w:val="20"/>
      </w:rPr>
    </w:lvl>
    <w:lvl w:ilvl="1">
      <w:start w:val="1"/>
      <w:numFmt w:val="bullet"/>
      <w:lvlText w:val=""/>
      <w:lvlJc w:val="left"/>
      <w:pPr>
        <w:tabs>
          <w:tab w:val="num" w:pos="1320"/>
        </w:tabs>
        <w:ind w:left="1320" w:hanging="360"/>
      </w:pPr>
      <w:rPr>
        <w:rFonts w:ascii="Symbol" w:hAnsi="Symbol" w:hint="default"/>
        <w:sz w:val="20"/>
      </w:rPr>
    </w:lvl>
    <w:lvl w:ilvl="2" w:tentative="1">
      <w:start w:val="1"/>
      <w:numFmt w:val="bullet"/>
      <w:lvlText w:val=""/>
      <w:lvlJc w:val="left"/>
      <w:pPr>
        <w:tabs>
          <w:tab w:val="num" w:pos="2040"/>
        </w:tabs>
        <w:ind w:left="2040" w:hanging="360"/>
      </w:pPr>
      <w:rPr>
        <w:rFonts w:ascii="Symbol" w:hAnsi="Symbol" w:hint="default"/>
        <w:sz w:val="20"/>
      </w:rPr>
    </w:lvl>
    <w:lvl w:ilvl="3" w:tentative="1">
      <w:start w:val="1"/>
      <w:numFmt w:val="bullet"/>
      <w:lvlText w:val=""/>
      <w:lvlJc w:val="left"/>
      <w:pPr>
        <w:tabs>
          <w:tab w:val="num" w:pos="2760"/>
        </w:tabs>
        <w:ind w:left="2760" w:hanging="360"/>
      </w:pPr>
      <w:rPr>
        <w:rFonts w:ascii="Symbol" w:hAnsi="Symbol" w:hint="default"/>
        <w:sz w:val="20"/>
      </w:rPr>
    </w:lvl>
    <w:lvl w:ilvl="4" w:tentative="1">
      <w:start w:val="1"/>
      <w:numFmt w:val="bullet"/>
      <w:lvlText w:val=""/>
      <w:lvlJc w:val="left"/>
      <w:pPr>
        <w:tabs>
          <w:tab w:val="num" w:pos="3480"/>
        </w:tabs>
        <w:ind w:left="3480" w:hanging="360"/>
      </w:pPr>
      <w:rPr>
        <w:rFonts w:ascii="Symbol" w:hAnsi="Symbol" w:hint="default"/>
        <w:sz w:val="20"/>
      </w:rPr>
    </w:lvl>
    <w:lvl w:ilvl="5" w:tentative="1">
      <w:start w:val="1"/>
      <w:numFmt w:val="bullet"/>
      <w:lvlText w:val=""/>
      <w:lvlJc w:val="left"/>
      <w:pPr>
        <w:tabs>
          <w:tab w:val="num" w:pos="4200"/>
        </w:tabs>
        <w:ind w:left="4200" w:hanging="360"/>
      </w:pPr>
      <w:rPr>
        <w:rFonts w:ascii="Symbol" w:hAnsi="Symbol" w:hint="default"/>
        <w:sz w:val="20"/>
      </w:rPr>
    </w:lvl>
    <w:lvl w:ilvl="6" w:tentative="1">
      <w:start w:val="1"/>
      <w:numFmt w:val="bullet"/>
      <w:lvlText w:val=""/>
      <w:lvlJc w:val="left"/>
      <w:pPr>
        <w:tabs>
          <w:tab w:val="num" w:pos="4920"/>
        </w:tabs>
        <w:ind w:left="4920" w:hanging="360"/>
      </w:pPr>
      <w:rPr>
        <w:rFonts w:ascii="Symbol" w:hAnsi="Symbol" w:hint="default"/>
        <w:sz w:val="20"/>
      </w:rPr>
    </w:lvl>
    <w:lvl w:ilvl="7" w:tentative="1">
      <w:start w:val="1"/>
      <w:numFmt w:val="bullet"/>
      <w:lvlText w:val=""/>
      <w:lvlJc w:val="left"/>
      <w:pPr>
        <w:tabs>
          <w:tab w:val="num" w:pos="5640"/>
        </w:tabs>
        <w:ind w:left="5640" w:hanging="360"/>
      </w:pPr>
      <w:rPr>
        <w:rFonts w:ascii="Symbol" w:hAnsi="Symbol" w:hint="default"/>
        <w:sz w:val="20"/>
      </w:rPr>
    </w:lvl>
    <w:lvl w:ilvl="8" w:tentative="1">
      <w:start w:val="1"/>
      <w:numFmt w:val="bullet"/>
      <w:lvlText w:val=""/>
      <w:lvlJc w:val="left"/>
      <w:pPr>
        <w:tabs>
          <w:tab w:val="num" w:pos="6360"/>
        </w:tabs>
        <w:ind w:left="6360" w:hanging="360"/>
      </w:pPr>
      <w:rPr>
        <w:rFonts w:ascii="Symbol" w:hAnsi="Symbol" w:hint="default"/>
        <w:sz w:val="20"/>
      </w:rPr>
    </w:lvl>
  </w:abstractNum>
  <w:abstractNum w:abstractNumId="6" w15:restartNumberingAfterBreak="0">
    <w:nsid w:val="20BC086C"/>
    <w:multiLevelType w:val="multilevel"/>
    <w:tmpl w:val="927C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981992"/>
    <w:multiLevelType w:val="multilevel"/>
    <w:tmpl w:val="3D5A09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1AE0DD5"/>
    <w:multiLevelType w:val="multilevel"/>
    <w:tmpl w:val="C9D8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414BAB"/>
    <w:multiLevelType w:val="multilevel"/>
    <w:tmpl w:val="2652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9F22DD"/>
    <w:multiLevelType w:val="multilevel"/>
    <w:tmpl w:val="45DED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FC93D1A"/>
    <w:multiLevelType w:val="hybridMultilevel"/>
    <w:tmpl w:val="B08EE2E0"/>
    <w:lvl w:ilvl="0" w:tplc="64684EE4">
      <w:start w:val="1"/>
      <w:numFmt w:val="bullet"/>
      <w:lvlText w:val=""/>
      <w:lvlJc w:val="left"/>
      <w:pPr>
        <w:ind w:left="720" w:hanging="360"/>
      </w:pPr>
      <w:rPr>
        <w:rFonts w:ascii="Symbol" w:hAnsi="Symbol" w:hint="default"/>
      </w:rPr>
    </w:lvl>
    <w:lvl w:ilvl="1" w:tplc="E4F66EC0">
      <w:start w:val="1"/>
      <w:numFmt w:val="bullet"/>
      <w:lvlText w:val="o"/>
      <w:lvlJc w:val="left"/>
      <w:pPr>
        <w:ind w:left="1440" w:hanging="360"/>
      </w:pPr>
      <w:rPr>
        <w:rFonts w:ascii="Courier New" w:hAnsi="Courier New" w:hint="default"/>
      </w:rPr>
    </w:lvl>
    <w:lvl w:ilvl="2" w:tplc="488ED202">
      <w:start w:val="1"/>
      <w:numFmt w:val="bullet"/>
      <w:lvlText w:val=""/>
      <w:lvlJc w:val="left"/>
      <w:pPr>
        <w:ind w:left="2160" w:hanging="360"/>
      </w:pPr>
      <w:rPr>
        <w:rFonts w:ascii="Wingdings" w:hAnsi="Wingdings" w:hint="default"/>
      </w:rPr>
    </w:lvl>
    <w:lvl w:ilvl="3" w:tplc="2E3E47E4">
      <w:start w:val="1"/>
      <w:numFmt w:val="bullet"/>
      <w:lvlText w:val=""/>
      <w:lvlJc w:val="left"/>
      <w:pPr>
        <w:ind w:left="2880" w:hanging="360"/>
      </w:pPr>
      <w:rPr>
        <w:rFonts w:ascii="Symbol" w:hAnsi="Symbol" w:hint="default"/>
      </w:rPr>
    </w:lvl>
    <w:lvl w:ilvl="4" w:tplc="4216B8AC">
      <w:start w:val="1"/>
      <w:numFmt w:val="bullet"/>
      <w:lvlText w:val="o"/>
      <w:lvlJc w:val="left"/>
      <w:pPr>
        <w:ind w:left="3600" w:hanging="360"/>
      </w:pPr>
      <w:rPr>
        <w:rFonts w:ascii="Courier New" w:hAnsi="Courier New" w:hint="default"/>
      </w:rPr>
    </w:lvl>
    <w:lvl w:ilvl="5" w:tplc="4D9814DA">
      <w:start w:val="1"/>
      <w:numFmt w:val="bullet"/>
      <w:lvlText w:val=""/>
      <w:lvlJc w:val="left"/>
      <w:pPr>
        <w:ind w:left="4320" w:hanging="360"/>
      </w:pPr>
      <w:rPr>
        <w:rFonts w:ascii="Wingdings" w:hAnsi="Wingdings" w:hint="default"/>
      </w:rPr>
    </w:lvl>
    <w:lvl w:ilvl="6" w:tplc="70D2C5E4">
      <w:start w:val="1"/>
      <w:numFmt w:val="bullet"/>
      <w:lvlText w:val=""/>
      <w:lvlJc w:val="left"/>
      <w:pPr>
        <w:ind w:left="5040" w:hanging="360"/>
      </w:pPr>
      <w:rPr>
        <w:rFonts w:ascii="Symbol" w:hAnsi="Symbol" w:hint="default"/>
      </w:rPr>
    </w:lvl>
    <w:lvl w:ilvl="7" w:tplc="323455A6">
      <w:start w:val="1"/>
      <w:numFmt w:val="bullet"/>
      <w:lvlText w:val="o"/>
      <w:lvlJc w:val="left"/>
      <w:pPr>
        <w:ind w:left="5760" w:hanging="360"/>
      </w:pPr>
      <w:rPr>
        <w:rFonts w:ascii="Courier New" w:hAnsi="Courier New" w:hint="default"/>
      </w:rPr>
    </w:lvl>
    <w:lvl w:ilvl="8" w:tplc="1550DE2E">
      <w:start w:val="1"/>
      <w:numFmt w:val="bullet"/>
      <w:lvlText w:val=""/>
      <w:lvlJc w:val="left"/>
      <w:pPr>
        <w:ind w:left="6480" w:hanging="360"/>
      </w:pPr>
      <w:rPr>
        <w:rFonts w:ascii="Wingdings" w:hAnsi="Wingdings" w:hint="default"/>
      </w:rPr>
    </w:lvl>
  </w:abstractNum>
  <w:abstractNum w:abstractNumId="12" w15:restartNumberingAfterBreak="0">
    <w:nsid w:val="459406A2"/>
    <w:multiLevelType w:val="hybridMultilevel"/>
    <w:tmpl w:val="462EC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BA01CF"/>
    <w:multiLevelType w:val="hybridMultilevel"/>
    <w:tmpl w:val="1A36EB16"/>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41B65BA"/>
    <w:multiLevelType w:val="hybridMultilevel"/>
    <w:tmpl w:val="B54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16081"/>
    <w:multiLevelType w:val="hybridMultilevel"/>
    <w:tmpl w:val="3E4C59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DE4786"/>
    <w:multiLevelType w:val="hybridMultilevel"/>
    <w:tmpl w:val="B4E42C2A"/>
    <w:lvl w:ilvl="0" w:tplc="C5D63D3A">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543F31"/>
    <w:multiLevelType w:val="multilevel"/>
    <w:tmpl w:val="E4A077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8787582"/>
    <w:multiLevelType w:val="hybridMultilevel"/>
    <w:tmpl w:val="462EC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0927B4"/>
    <w:multiLevelType w:val="hybridMultilevel"/>
    <w:tmpl w:val="D2C0BF28"/>
    <w:lvl w:ilvl="0" w:tplc="D6DC750C">
      <w:start w:val="1"/>
      <w:numFmt w:val="bullet"/>
      <w:lvlText w:val=""/>
      <w:lvlJc w:val="left"/>
      <w:pPr>
        <w:ind w:left="720" w:hanging="360"/>
      </w:pPr>
      <w:rPr>
        <w:rFonts w:ascii="Symbol" w:hAnsi="Symbol" w:hint="default"/>
      </w:rPr>
    </w:lvl>
    <w:lvl w:ilvl="1" w:tplc="E736865A">
      <w:start w:val="1"/>
      <w:numFmt w:val="bullet"/>
      <w:lvlText w:val=""/>
      <w:lvlJc w:val="left"/>
      <w:pPr>
        <w:ind w:left="1440" w:hanging="360"/>
      </w:pPr>
      <w:rPr>
        <w:rFonts w:ascii="Symbol" w:hAnsi="Symbol" w:hint="default"/>
      </w:rPr>
    </w:lvl>
    <w:lvl w:ilvl="2" w:tplc="C8FC2278">
      <w:start w:val="1"/>
      <w:numFmt w:val="bullet"/>
      <w:lvlText w:val=""/>
      <w:lvlJc w:val="left"/>
      <w:pPr>
        <w:ind w:left="2160" w:hanging="360"/>
      </w:pPr>
      <w:rPr>
        <w:rFonts w:ascii="Wingdings" w:hAnsi="Wingdings" w:hint="default"/>
      </w:rPr>
    </w:lvl>
    <w:lvl w:ilvl="3" w:tplc="A5E2622C">
      <w:start w:val="1"/>
      <w:numFmt w:val="bullet"/>
      <w:lvlText w:val=""/>
      <w:lvlJc w:val="left"/>
      <w:pPr>
        <w:ind w:left="2880" w:hanging="360"/>
      </w:pPr>
      <w:rPr>
        <w:rFonts w:ascii="Symbol" w:hAnsi="Symbol" w:hint="default"/>
      </w:rPr>
    </w:lvl>
    <w:lvl w:ilvl="4" w:tplc="C6D6837C">
      <w:start w:val="1"/>
      <w:numFmt w:val="bullet"/>
      <w:lvlText w:val="o"/>
      <w:lvlJc w:val="left"/>
      <w:pPr>
        <w:ind w:left="3600" w:hanging="360"/>
      </w:pPr>
      <w:rPr>
        <w:rFonts w:ascii="Courier New" w:hAnsi="Courier New" w:hint="default"/>
      </w:rPr>
    </w:lvl>
    <w:lvl w:ilvl="5" w:tplc="AE7A2D94">
      <w:start w:val="1"/>
      <w:numFmt w:val="bullet"/>
      <w:lvlText w:val=""/>
      <w:lvlJc w:val="left"/>
      <w:pPr>
        <w:ind w:left="4320" w:hanging="360"/>
      </w:pPr>
      <w:rPr>
        <w:rFonts w:ascii="Wingdings" w:hAnsi="Wingdings" w:hint="default"/>
      </w:rPr>
    </w:lvl>
    <w:lvl w:ilvl="6" w:tplc="EFBC8A68">
      <w:start w:val="1"/>
      <w:numFmt w:val="bullet"/>
      <w:lvlText w:val=""/>
      <w:lvlJc w:val="left"/>
      <w:pPr>
        <w:ind w:left="5040" w:hanging="360"/>
      </w:pPr>
      <w:rPr>
        <w:rFonts w:ascii="Symbol" w:hAnsi="Symbol" w:hint="default"/>
      </w:rPr>
    </w:lvl>
    <w:lvl w:ilvl="7" w:tplc="4D647AD2">
      <w:start w:val="1"/>
      <w:numFmt w:val="bullet"/>
      <w:lvlText w:val="o"/>
      <w:lvlJc w:val="left"/>
      <w:pPr>
        <w:ind w:left="5760" w:hanging="360"/>
      </w:pPr>
      <w:rPr>
        <w:rFonts w:ascii="Courier New" w:hAnsi="Courier New" w:hint="default"/>
      </w:rPr>
    </w:lvl>
    <w:lvl w:ilvl="8" w:tplc="295E6AE8">
      <w:start w:val="1"/>
      <w:numFmt w:val="bullet"/>
      <w:lvlText w:val=""/>
      <w:lvlJc w:val="left"/>
      <w:pPr>
        <w:ind w:left="6480" w:hanging="360"/>
      </w:pPr>
      <w:rPr>
        <w:rFonts w:ascii="Wingdings" w:hAnsi="Wingdings" w:hint="default"/>
      </w:rPr>
    </w:lvl>
  </w:abstractNum>
  <w:abstractNum w:abstractNumId="20" w15:restartNumberingAfterBreak="0">
    <w:nsid w:val="7A2F33A6"/>
    <w:multiLevelType w:val="hybridMultilevel"/>
    <w:tmpl w:val="317A72E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DF5785A"/>
    <w:multiLevelType w:val="hybridMultilevel"/>
    <w:tmpl w:val="A5C61A7E"/>
    <w:lvl w:ilvl="0" w:tplc="96C2FF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lvlOverride w:ilvl="0">
      <w:startOverride w:val="8"/>
      <w:lvl w:ilvl="0" w:tplc="E3C823F2">
        <w:start w:val="8"/>
        <w:numFmt w:val="decimal"/>
        <w:pStyle w:val="Level1"/>
        <w:lvlText w:val="%1."/>
        <w:lvlJc w:val="left"/>
      </w:lvl>
    </w:lvlOverride>
    <w:lvlOverride w:ilvl="1">
      <w:startOverride w:val="1"/>
      <w:lvl w:ilvl="1" w:tplc="5790B968">
        <w:start w:val="1"/>
        <w:numFmt w:val="decimal"/>
        <w:lvlText w:val="%2"/>
        <w:lvlJc w:val="left"/>
      </w:lvl>
    </w:lvlOverride>
    <w:lvlOverride w:ilvl="2">
      <w:startOverride w:val="1"/>
      <w:lvl w:ilvl="2" w:tplc="5A107892">
        <w:start w:val="1"/>
        <w:numFmt w:val="decimal"/>
        <w:lvlText w:val="%3"/>
        <w:lvlJc w:val="left"/>
      </w:lvl>
    </w:lvlOverride>
    <w:lvlOverride w:ilvl="3">
      <w:startOverride w:val="1"/>
      <w:lvl w:ilvl="3" w:tplc="E24885E2">
        <w:start w:val="1"/>
        <w:numFmt w:val="decimal"/>
        <w:lvlText w:val="%4"/>
        <w:lvlJc w:val="left"/>
      </w:lvl>
    </w:lvlOverride>
    <w:lvlOverride w:ilvl="4">
      <w:startOverride w:val="1"/>
      <w:lvl w:ilvl="4" w:tplc="A4980476">
        <w:start w:val="1"/>
        <w:numFmt w:val="decimal"/>
        <w:lvlText w:val="%5"/>
        <w:lvlJc w:val="left"/>
      </w:lvl>
    </w:lvlOverride>
    <w:lvlOverride w:ilvl="5">
      <w:startOverride w:val="1"/>
      <w:lvl w:ilvl="5" w:tplc="96163180">
        <w:start w:val="1"/>
        <w:numFmt w:val="decimal"/>
        <w:lvlText w:val="%6"/>
        <w:lvlJc w:val="left"/>
      </w:lvl>
    </w:lvlOverride>
    <w:lvlOverride w:ilvl="6">
      <w:startOverride w:val="1"/>
      <w:lvl w:ilvl="6" w:tplc="47DAF004">
        <w:start w:val="1"/>
        <w:numFmt w:val="decimal"/>
        <w:lvlText w:val="%7"/>
        <w:lvlJc w:val="left"/>
      </w:lvl>
    </w:lvlOverride>
    <w:lvlOverride w:ilvl="7">
      <w:startOverride w:val="1"/>
      <w:lvl w:ilvl="7" w:tplc="52642850">
        <w:start w:val="1"/>
        <w:numFmt w:val="decimal"/>
        <w:lvlText w:val="%8"/>
        <w:lvlJc w:val="left"/>
      </w:lvl>
    </w:lvlOverride>
  </w:num>
  <w:num w:numId="2">
    <w:abstractNumId w:val="16"/>
  </w:num>
  <w:num w:numId="3">
    <w:abstractNumId w:val="18"/>
  </w:num>
  <w:num w:numId="4">
    <w:abstractNumId w:val="20"/>
  </w:num>
  <w:num w:numId="5">
    <w:abstractNumId w:val="12"/>
  </w:num>
  <w:num w:numId="6">
    <w:abstractNumId w:val="15"/>
  </w:num>
  <w:num w:numId="7">
    <w:abstractNumId w:val="13"/>
  </w:num>
  <w:num w:numId="8">
    <w:abstractNumId w:val="14"/>
  </w:num>
  <w:num w:numId="9">
    <w:abstractNumId w:val="0"/>
  </w:num>
  <w:num w:numId="10">
    <w:abstractNumId w:val="19"/>
  </w:num>
  <w:num w:numId="11">
    <w:abstractNumId w:val="11"/>
  </w:num>
  <w:num w:numId="12">
    <w:abstractNumId w:val="21"/>
  </w:num>
  <w:num w:numId="13">
    <w:abstractNumId w:val="5"/>
  </w:num>
  <w:num w:numId="14">
    <w:abstractNumId w:val="10"/>
  </w:num>
  <w:num w:numId="15">
    <w:abstractNumId w:val="7"/>
  </w:num>
  <w:num w:numId="16">
    <w:abstractNumId w:val="6"/>
  </w:num>
  <w:num w:numId="17">
    <w:abstractNumId w:val="9"/>
  </w:num>
  <w:num w:numId="18">
    <w:abstractNumId w:val="8"/>
  </w:num>
  <w:num w:numId="19">
    <w:abstractNumId w:val="3"/>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enYlveAnLdkmdMBSH6FLO4vIRm+wfkf/6Slvxbh8ju6OG8Toa8IhBQC9Fi1KyGzQGHXrcDU5BF6QKlDOx1vTQ==" w:salt="cJwIYOOoRhXvXglF3GN1x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3F"/>
    <w:rsid w:val="00010A02"/>
    <w:rsid w:val="000427D8"/>
    <w:rsid w:val="000649AB"/>
    <w:rsid w:val="0006686C"/>
    <w:rsid w:val="00073932"/>
    <w:rsid w:val="00074739"/>
    <w:rsid w:val="00084501"/>
    <w:rsid w:val="00096E95"/>
    <w:rsid w:val="000A0D90"/>
    <w:rsid w:val="000A0DD0"/>
    <w:rsid w:val="000C1725"/>
    <w:rsid w:val="000D00C6"/>
    <w:rsid w:val="000D0462"/>
    <w:rsid w:val="000D6203"/>
    <w:rsid w:val="001003A7"/>
    <w:rsid w:val="00112FB5"/>
    <w:rsid w:val="00116F52"/>
    <w:rsid w:val="001403EB"/>
    <w:rsid w:val="00147ACE"/>
    <w:rsid w:val="00150071"/>
    <w:rsid w:val="00154DE6"/>
    <w:rsid w:val="00155419"/>
    <w:rsid w:val="0015736F"/>
    <w:rsid w:val="00184580"/>
    <w:rsid w:val="00192C14"/>
    <w:rsid w:val="00196ED6"/>
    <w:rsid w:val="001A2CEE"/>
    <w:rsid w:val="001A585B"/>
    <w:rsid w:val="001C53E1"/>
    <w:rsid w:val="001D51B9"/>
    <w:rsid w:val="001D6D0C"/>
    <w:rsid w:val="001D6DDC"/>
    <w:rsid w:val="001E2D62"/>
    <w:rsid w:val="001F5ABD"/>
    <w:rsid w:val="001F7B08"/>
    <w:rsid w:val="00207187"/>
    <w:rsid w:val="00214DE8"/>
    <w:rsid w:val="00220DB9"/>
    <w:rsid w:val="00223BCA"/>
    <w:rsid w:val="002257DA"/>
    <w:rsid w:val="00232788"/>
    <w:rsid w:val="00237F8A"/>
    <w:rsid w:val="0024007F"/>
    <w:rsid w:val="00240F54"/>
    <w:rsid w:val="00256E4E"/>
    <w:rsid w:val="002711A2"/>
    <w:rsid w:val="00273CEB"/>
    <w:rsid w:val="00281F80"/>
    <w:rsid w:val="002827C8"/>
    <w:rsid w:val="002876C3"/>
    <w:rsid w:val="002A2A24"/>
    <w:rsid w:val="002A6257"/>
    <w:rsid w:val="002B382B"/>
    <w:rsid w:val="002B697F"/>
    <w:rsid w:val="002C2AF7"/>
    <w:rsid w:val="002D19DE"/>
    <w:rsid w:val="002D253A"/>
    <w:rsid w:val="002D29CC"/>
    <w:rsid w:val="002D679C"/>
    <w:rsid w:val="00301CD9"/>
    <w:rsid w:val="0033463C"/>
    <w:rsid w:val="00343095"/>
    <w:rsid w:val="00345380"/>
    <w:rsid w:val="003503D4"/>
    <w:rsid w:val="00356A1C"/>
    <w:rsid w:val="00360132"/>
    <w:rsid w:val="0038119B"/>
    <w:rsid w:val="00384FFC"/>
    <w:rsid w:val="0038584A"/>
    <w:rsid w:val="00385BB6"/>
    <w:rsid w:val="00387FBA"/>
    <w:rsid w:val="00394B49"/>
    <w:rsid w:val="003C21BA"/>
    <w:rsid w:val="003C3283"/>
    <w:rsid w:val="003F2633"/>
    <w:rsid w:val="004005B1"/>
    <w:rsid w:val="004008FB"/>
    <w:rsid w:val="00407667"/>
    <w:rsid w:val="004112F0"/>
    <w:rsid w:val="00413E09"/>
    <w:rsid w:val="00417ECC"/>
    <w:rsid w:val="004536FC"/>
    <w:rsid w:val="00461D4F"/>
    <w:rsid w:val="00467E2B"/>
    <w:rsid w:val="00475603"/>
    <w:rsid w:val="0047716F"/>
    <w:rsid w:val="00480C95"/>
    <w:rsid w:val="004812B8"/>
    <w:rsid w:val="004815F9"/>
    <w:rsid w:val="00495B97"/>
    <w:rsid w:val="004974FD"/>
    <w:rsid w:val="004A520F"/>
    <w:rsid w:val="004B0B88"/>
    <w:rsid w:val="004B2A13"/>
    <w:rsid w:val="004B5247"/>
    <w:rsid w:val="004C0103"/>
    <w:rsid w:val="004C7792"/>
    <w:rsid w:val="004D545D"/>
    <w:rsid w:val="004F08F9"/>
    <w:rsid w:val="004F6026"/>
    <w:rsid w:val="00503BD7"/>
    <w:rsid w:val="005073AF"/>
    <w:rsid w:val="0051201C"/>
    <w:rsid w:val="00523BF3"/>
    <w:rsid w:val="005555E0"/>
    <w:rsid w:val="00561EC8"/>
    <w:rsid w:val="005625C3"/>
    <w:rsid w:val="00573256"/>
    <w:rsid w:val="00580972"/>
    <w:rsid w:val="005A7B83"/>
    <w:rsid w:val="005B6086"/>
    <w:rsid w:val="005B6277"/>
    <w:rsid w:val="005C303F"/>
    <w:rsid w:val="005C384E"/>
    <w:rsid w:val="005C3BEA"/>
    <w:rsid w:val="005D236A"/>
    <w:rsid w:val="005E68CF"/>
    <w:rsid w:val="005F0249"/>
    <w:rsid w:val="005F4D91"/>
    <w:rsid w:val="00601825"/>
    <w:rsid w:val="00602155"/>
    <w:rsid w:val="006113D2"/>
    <w:rsid w:val="006215D2"/>
    <w:rsid w:val="006221AE"/>
    <w:rsid w:val="006237ED"/>
    <w:rsid w:val="0062632F"/>
    <w:rsid w:val="00632717"/>
    <w:rsid w:val="0063393A"/>
    <w:rsid w:val="00660D33"/>
    <w:rsid w:val="00665614"/>
    <w:rsid w:val="00682652"/>
    <w:rsid w:val="00682886"/>
    <w:rsid w:val="00683C34"/>
    <w:rsid w:val="006904A6"/>
    <w:rsid w:val="00691214"/>
    <w:rsid w:val="006914D6"/>
    <w:rsid w:val="00694D7F"/>
    <w:rsid w:val="00695545"/>
    <w:rsid w:val="00696AFE"/>
    <w:rsid w:val="006A30B4"/>
    <w:rsid w:val="006A4CFF"/>
    <w:rsid w:val="006A511A"/>
    <w:rsid w:val="006B0A70"/>
    <w:rsid w:val="006B33CC"/>
    <w:rsid w:val="006B5087"/>
    <w:rsid w:val="006B7F30"/>
    <w:rsid w:val="006C151B"/>
    <w:rsid w:val="006C46AE"/>
    <w:rsid w:val="006C75F8"/>
    <w:rsid w:val="006E6CB8"/>
    <w:rsid w:val="006E7836"/>
    <w:rsid w:val="006F3506"/>
    <w:rsid w:val="006F56F9"/>
    <w:rsid w:val="006F6A07"/>
    <w:rsid w:val="006F6C81"/>
    <w:rsid w:val="00706F5B"/>
    <w:rsid w:val="00716911"/>
    <w:rsid w:val="007243F3"/>
    <w:rsid w:val="00724953"/>
    <w:rsid w:val="007256EB"/>
    <w:rsid w:val="00730113"/>
    <w:rsid w:val="00733486"/>
    <w:rsid w:val="00745CBD"/>
    <w:rsid w:val="00751762"/>
    <w:rsid w:val="00764538"/>
    <w:rsid w:val="00771C80"/>
    <w:rsid w:val="00787298"/>
    <w:rsid w:val="007902FF"/>
    <w:rsid w:val="007947AD"/>
    <w:rsid w:val="00794ADF"/>
    <w:rsid w:val="00797370"/>
    <w:rsid w:val="007B0EAD"/>
    <w:rsid w:val="007C0726"/>
    <w:rsid w:val="007D3B4E"/>
    <w:rsid w:val="007E2F35"/>
    <w:rsid w:val="007E73C3"/>
    <w:rsid w:val="007E73F4"/>
    <w:rsid w:val="007F7596"/>
    <w:rsid w:val="00800215"/>
    <w:rsid w:val="008013DA"/>
    <w:rsid w:val="00813A82"/>
    <w:rsid w:val="00827EF8"/>
    <w:rsid w:val="008357F2"/>
    <w:rsid w:val="00837E7E"/>
    <w:rsid w:val="0084269F"/>
    <w:rsid w:val="00842F67"/>
    <w:rsid w:val="00843D48"/>
    <w:rsid w:val="00855B5F"/>
    <w:rsid w:val="0086217B"/>
    <w:rsid w:val="008656CE"/>
    <w:rsid w:val="00874BF4"/>
    <w:rsid w:val="0088465B"/>
    <w:rsid w:val="008864F2"/>
    <w:rsid w:val="00886E5A"/>
    <w:rsid w:val="0089353F"/>
    <w:rsid w:val="008A01EE"/>
    <w:rsid w:val="008A3694"/>
    <w:rsid w:val="008B1337"/>
    <w:rsid w:val="008B71F0"/>
    <w:rsid w:val="008C30F0"/>
    <w:rsid w:val="008D7287"/>
    <w:rsid w:val="008E3960"/>
    <w:rsid w:val="008E4487"/>
    <w:rsid w:val="008E54B0"/>
    <w:rsid w:val="008F67FE"/>
    <w:rsid w:val="0090115A"/>
    <w:rsid w:val="00910CED"/>
    <w:rsid w:val="0091377E"/>
    <w:rsid w:val="00913CC6"/>
    <w:rsid w:val="00916740"/>
    <w:rsid w:val="00921E14"/>
    <w:rsid w:val="00923628"/>
    <w:rsid w:val="00925583"/>
    <w:rsid w:val="00930A32"/>
    <w:rsid w:val="0093318F"/>
    <w:rsid w:val="0094026D"/>
    <w:rsid w:val="0095241B"/>
    <w:rsid w:val="0096274B"/>
    <w:rsid w:val="00965C3B"/>
    <w:rsid w:val="00971A32"/>
    <w:rsid w:val="00973888"/>
    <w:rsid w:val="00977FF0"/>
    <w:rsid w:val="00984220"/>
    <w:rsid w:val="00984358"/>
    <w:rsid w:val="009A01AA"/>
    <w:rsid w:val="009A74D7"/>
    <w:rsid w:val="009B3A66"/>
    <w:rsid w:val="009B4107"/>
    <w:rsid w:val="009C5560"/>
    <w:rsid w:val="009D44AF"/>
    <w:rsid w:val="009D7F05"/>
    <w:rsid w:val="009D921C"/>
    <w:rsid w:val="009E25A3"/>
    <w:rsid w:val="009E4005"/>
    <w:rsid w:val="00A02D1F"/>
    <w:rsid w:val="00A06050"/>
    <w:rsid w:val="00A15FDD"/>
    <w:rsid w:val="00A30D21"/>
    <w:rsid w:val="00A3154A"/>
    <w:rsid w:val="00A36EB0"/>
    <w:rsid w:val="00A46292"/>
    <w:rsid w:val="00A47B45"/>
    <w:rsid w:val="00A51DDF"/>
    <w:rsid w:val="00A54C58"/>
    <w:rsid w:val="00A56F56"/>
    <w:rsid w:val="00A572B1"/>
    <w:rsid w:val="00A65FD8"/>
    <w:rsid w:val="00A75424"/>
    <w:rsid w:val="00A82F9E"/>
    <w:rsid w:val="00AB1E64"/>
    <w:rsid w:val="00AB3DD8"/>
    <w:rsid w:val="00AC15AF"/>
    <w:rsid w:val="00AC1F84"/>
    <w:rsid w:val="00AC24E9"/>
    <w:rsid w:val="00AC5951"/>
    <w:rsid w:val="00AC5C7F"/>
    <w:rsid w:val="00AD79D4"/>
    <w:rsid w:val="00AF0EA2"/>
    <w:rsid w:val="00AF5EFF"/>
    <w:rsid w:val="00B10B84"/>
    <w:rsid w:val="00B23FF2"/>
    <w:rsid w:val="00B405F5"/>
    <w:rsid w:val="00B46717"/>
    <w:rsid w:val="00B623C6"/>
    <w:rsid w:val="00B63CFC"/>
    <w:rsid w:val="00B64078"/>
    <w:rsid w:val="00B66994"/>
    <w:rsid w:val="00B754AF"/>
    <w:rsid w:val="00B826E1"/>
    <w:rsid w:val="00B92884"/>
    <w:rsid w:val="00B95C6D"/>
    <w:rsid w:val="00BA092F"/>
    <w:rsid w:val="00BB3E85"/>
    <w:rsid w:val="00BB4E27"/>
    <w:rsid w:val="00BF7E36"/>
    <w:rsid w:val="00C15A48"/>
    <w:rsid w:val="00C201E7"/>
    <w:rsid w:val="00C53543"/>
    <w:rsid w:val="00C6470A"/>
    <w:rsid w:val="00C70238"/>
    <w:rsid w:val="00C7112E"/>
    <w:rsid w:val="00C71290"/>
    <w:rsid w:val="00C7250D"/>
    <w:rsid w:val="00C8173D"/>
    <w:rsid w:val="00C8409E"/>
    <w:rsid w:val="00CB038B"/>
    <w:rsid w:val="00CB3DAF"/>
    <w:rsid w:val="00CD29B4"/>
    <w:rsid w:val="00CE5FE8"/>
    <w:rsid w:val="00D008FE"/>
    <w:rsid w:val="00D04009"/>
    <w:rsid w:val="00D04539"/>
    <w:rsid w:val="00D15AC6"/>
    <w:rsid w:val="00D25DB7"/>
    <w:rsid w:val="00D27C92"/>
    <w:rsid w:val="00D34B6B"/>
    <w:rsid w:val="00D4152E"/>
    <w:rsid w:val="00D41D04"/>
    <w:rsid w:val="00D50D8F"/>
    <w:rsid w:val="00D5590D"/>
    <w:rsid w:val="00D65E16"/>
    <w:rsid w:val="00D70008"/>
    <w:rsid w:val="00D826E0"/>
    <w:rsid w:val="00D856BF"/>
    <w:rsid w:val="00D9693C"/>
    <w:rsid w:val="00DA334B"/>
    <w:rsid w:val="00DA7553"/>
    <w:rsid w:val="00DB1A18"/>
    <w:rsid w:val="00DB1C28"/>
    <w:rsid w:val="00DC50FE"/>
    <w:rsid w:val="00DC6F2A"/>
    <w:rsid w:val="00DC7F05"/>
    <w:rsid w:val="00DD4FD7"/>
    <w:rsid w:val="00DE230B"/>
    <w:rsid w:val="00DE3ECD"/>
    <w:rsid w:val="00DF0295"/>
    <w:rsid w:val="00DF193E"/>
    <w:rsid w:val="00DF3B2C"/>
    <w:rsid w:val="00E10B51"/>
    <w:rsid w:val="00E26D0F"/>
    <w:rsid w:val="00E30308"/>
    <w:rsid w:val="00E332A6"/>
    <w:rsid w:val="00E373E6"/>
    <w:rsid w:val="00E40A58"/>
    <w:rsid w:val="00E804C4"/>
    <w:rsid w:val="00E819C2"/>
    <w:rsid w:val="00E85348"/>
    <w:rsid w:val="00E97FC6"/>
    <w:rsid w:val="00EA19F1"/>
    <w:rsid w:val="00EA4A27"/>
    <w:rsid w:val="00EB434E"/>
    <w:rsid w:val="00F06431"/>
    <w:rsid w:val="00F10DDB"/>
    <w:rsid w:val="00F117A0"/>
    <w:rsid w:val="00F25407"/>
    <w:rsid w:val="00F36446"/>
    <w:rsid w:val="00F430E0"/>
    <w:rsid w:val="00F437FC"/>
    <w:rsid w:val="00F45014"/>
    <w:rsid w:val="00F46A6A"/>
    <w:rsid w:val="00F5624D"/>
    <w:rsid w:val="00F63043"/>
    <w:rsid w:val="00F65407"/>
    <w:rsid w:val="00F671F9"/>
    <w:rsid w:val="00F67C4C"/>
    <w:rsid w:val="00F74F57"/>
    <w:rsid w:val="00F75E8B"/>
    <w:rsid w:val="00F830B1"/>
    <w:rsid w:val="00F851D6"/>
    <w:rsid w:val="00F904FD"/>
    <w:rsid w:val="00F91277"/>
    <w:rsid w:val="00F954CB"/>
    <w:rsid w:val="00F96E53"/>
    <w:rsid w:val="00F97372"/>
    <w:rsid w:val="00F97AAC"/>
    <w:rsid w:val="00FA3B38"/>
    <w:rsid w:val="00FA6578"/>
    <w:rsid w:val="00FB4403"/>
    <w:rsid w:val="00FB50E7"/>
    <w:rsid w:val="00FB6058"/>
    <w:rsid w:val="00FB774B"/>
    <w:rsid w:val="00FC1ED0"/>
    <w:rsid w:val="00FC6CA1"/>
    <w:rsid w:val="00FC6CBD"/>
    <w:rsid w:val="00FD11B9"/>
    <w:rsid w:val="00FD274C"/>
    <w:rsid w:val="00FD7085"/>
    <w:rsid w:val="00FD7F51"/>
    <w:rsid w:val="00FE70C1"/>
    <w:rsid w:val="01009876"/>
    <w:rsid w:val="0132DFE8"/>
    <w:rsid w:val="0156347C"/>
    <w:rsid w:val="015EC74A"/>
    <w:rsid w:val="0168F899"/>
    <w:rsid w:val="01DE83D2"/>
    <w:rsid w:val="01FBAEC4"/>
    <w:rsid w:val="02215728"/>
    <w:rsid w:val="02376EA6"/>
    <w:rsid w:val="034322DB"/>
    <w:rsid w:val="034AE026"/>
    <w:rsid w:val="03548C34"/>
    <w:rsid w:val="0371FB7E"/>
    <w:rsid w:val="0373CA27"/>
    <w:rsid w:val="0378C04C"/>
    <w:rsid w:val="03A57C0D"/>
    <w:rsid w:val="03DD7B10"/>
    <w:rsid w:val="03E6F961"/>
    <w:rsid w:val="040D65E2"/>
    <w:rsid w:val="04238D3E"/>
    <w:rsid w:val="042579BB"/>
    <w:rsid w:val="04334EFC"/>
    <w:rsid w:val="04430FB3"/>
    <w:rsid w:val="046B9157"/>
    <w:rsid w:val="046D8A83"/>
    <w:rsid w:val="048C7193"/>
    <w:rsid w:val="048EC874"/>
    <w:rsid w:val="04D3635D"/>
    <w:rsid w:val="054D4CF1"/>
    <w:rsid w:val="05E290DA"/>
    <w:rsid w:val="05E5C43E"/>
    <w:rsid w:val="062AA9E1"/>
    <w:rsid w:val="0633A76A"/>
    <w:rsid w:val="0642FCE8"/>
    <w:rsid w:val="0649EA1E"/>
    <w:rsid w:val="068A73FA"/>
    <w:rsid w:val="06DFCF06"/>
    <w:rsid w:val="070E0A5F"/>
    <w:rsid w:val="07313306"/>
    <w:rsid w:val="0743F220"/>
    <w:rsid w:val="0759F5ED"/>
    <w:rsid w:val="07B493A9"/>
    <w:rsid w:val="07BC67BE"/>
    <w:rsid w:val="07C5A1C1"/>
    <w:rsid w:val="07D4F2BF"/>
    <w:rsid w:val="080BCD9C"/>
    <w:rsid w:val="0811C2E1"/>
    <w:rsid w:val="0843B44A"/>
    <w:rsid w:val="0857F4BE"/>
    <w:rsid w:val="08B19F48"/>
    <w:rsid w:val="08CA65A8"/>
    <w:rsid w:val="0910CB66"/>
    <w:rsid w:val="09201AC4"/>
    <w:rsid w:val="09A06AF1"/>
    <w:rsid w:val="09B450F9"/>
    <w:rsid w:val="0A24E599"/>
    <w:rsid w:val="0A27700C"/>
    <w:rsid w:val="0AA29D5B"/>
    <w:rsid w:val="0AA7E102"/>
    <w:rsid w:val="0AADD568"/>
    <w:rsid w:val="0AE4A147"/>
    <w:rsid w:val="0AF8904E"/>
    <w:rsid w:val="0B4553F6"/>
    <w:rsid w:val="0B94BDDA"/>
    <w:rsid w:val="0C5F3C67"/>
    <w:rsid w:val="0C633B1D"/>
    <w:rsid w:val="0C712F0F"/>
    <w:rsid w:val="0CA36446"/>
    <w:rsid w:val="0CA85C71"/>
    <w:rsid w:val="0CD8B56E"/>
    <w:rsid w:val="0D5A97D1"/>
    <w:rsid w:val="0D7251ED"/>
    <w:rsid w:val="0D7A243E"/>
    <w:rsid w:val="0DFC101F"/>
    <w:rsid w:val="0E03F1E5"/>
    <w:rsid w:val="0E1311A7"/>
    <w:rsid w:val="0E54DCE4"/>
    <w:rsid w:val="0E79B9C1"/>
    <w:rsid w:val="0E7B0F20"/>
    <w:rsid w:val="0E7E5DA2"/>
    <w:rsid w:val="0E803A1F"/>
    <w:rsid w:val="0EAA16FC"/>
    <w:rsid w:val="0EB8F812"/>
    <w:rsid w:val="0EFF84DC"/>
    <w:rsid w:val="0F3061B8"/>
    <w:rsid w:val="0F7A6358"/>
    <w:rsid w:val="0FCDD297"/>
    <w:rsid w:val="0FE421FC"/>
    <w:rsid w:val="0FEF3FCC"/>
    <w:rsid w:val="102DD9A5"/>
    <w:rsid w:val="1030E202"/>
    <w:rsid w:val="10D9B37B"/>
    <w:rsid w:val="10F2CBC3"/>
    <w:rsid w:val="110B3668"/>
    <w:rsid w:val="115B737C"/>
    <w:rsid w:val="1187B627"/>
    <w:rsid w:val="1192FE34"/>
    <w:rsid w:val="11991ABA"/>
    <w:rsid w:val="11D21BC4"/>
    <w:rsid w:val="11DA2DAD"/>
    <w:rsid w:val="11E881C0"/>
    <w:rsid w:val="11FAC50A"/>
    <w:rsid w:val="120F581D"/>
    <w:rsid w:val="12559EA6"/>
    <w:rsid w:val="1269F1D3"/>
    <w:rsid w:val="12D390A4"/>
    <w:rsid w:val="136EE200"/>
    <w:rsid w:val="136EE3C7"/>
    <w:rsid w:val="13A68EC6"/>
    <w:rsid w:val="13BC7ECF"/>
    <w:rsid w:val="13C5B8C1"/>
    <w:rsid w:val="145BEFF5"/>
    <w:rsid w:val="14621FF7"/>
    <w:rsid w:val="146C59AD"/>
    <w:rsid w:val="1482E013"/>
    <w:rsid w:val="148577DB"/>
    <w:rsid w:val="14954DCE"/>
    <w:rsid w:val="15C79240"/>
    <w:rsid w:val="16033CC8"/>
    <w:rsid w:val="163BBFEA"/>
    <w:rsid w:val="16554176"/>
    <w:rsid w:val="1659160C"/>
    <w:rsid w:val="1679EBAE"/>
    <w:rsid w:val="16E11923"/>
    <w:rsid w:val="16E5545A"/>
    <w:rsid w:val="170FE754"/>
    <w:rsid w:val="171ED255"/>
    <w:rsid w:val="17607F2D"/>
    <w:rsid w:val="178F5A46"/>
    <w:rsid w:val="17BBB064"/>
    <w:rsid w:val="17D54679"/>
    <w:rsid w:val="17DB538B"/>
    <w:rsid w:val="17DDF90A"/>
    <w:rsid w:val="17E156C9"/>
    <w:rsid w:val="18067387"/>
    <w:rsid w:val="18085C3E"/>
    <w:rsid w:val="182AA0B0"/>
    <w:rsid w:val="18B31A64"/>
    <w:rsid w:val="18C1EAFE"/>
    <w:rsid w:val="18F281B4"/>
    <w:rsid w:val="1931E414"/>
    <w:rsid w:val="1943B769"/>
    <w:rsid w:val="196C5DC7"/>
    <w:rsid w:val="19BE243F"/>
    <w:rsid w:val="19BF8E3A"/>
    <w:rsid w:val="19CC37A2"/>
    <w:rsid w:val="19D6EA24"/>
    <w:rsid w:val="19E27AB6"/>
    <w:rsid w:val="1A29C45F"/>
    <w:rsid w:val="1A6877D0"/>
    <w:rsid w:val="1A9C18BF"/>
    <w:rsid w:val="1AACAA94"/>
    <w:rsid w:val="1AD03993"/>
    <w:rsid w:val="1B0729B9"/>
    <w:rsid w:val="1B45A722"/>
    <w:rsid w:val="1B819514"/>
    <w:rsid w:val="1B83C4FF"/>
    <w:rsid w:val="1BBE99B9"/>
    <w:rsid w:val="1C223EEE"/>
    <w:rsid w:val="1C3E1282"/>
    <w:rsid w:val="1C6CB428"/>
    <w:rsid w:val="1CBFC329"/>
    <w:rsid w:val="1CCA928A"/>
    <w:rsid w:val="1CF56289"/>
    <w:rsid w:val="1D23FCAB"/>
    <w:rsid w:val="1D767DB8"/>
    <w:rsid w:val="1D8E1846"/>
    <w:rsid w:val="1DA4A89A"/>
    <w:rsid w:val="1DA6DC9E"/>
    <w:rsid w:val="1DB0D7A6"/>
    <w:rsid w:val="1DD267D5"/>
    <w:rsid w:val="1DD86B22"/>
    <w:rsid w:val="1DE45B01"/>
    <w:rsid w:val="1E9B7D55"/>
    <w:rsid w:val="1EA78002"/>
    <w:rsid w:val="1EADDC6B"/>
    <w:rsid w:val="1EEE9FD7"/>
    <w:rsid w:val="1F10BADC"/>
    <w:rsid w:val="1F2E9249"/>
    <w:rsid w:val="1F412DDE"/>
    <w:rsid w:val="1F60A037"/>
    <w:rsid w:val="1F8AE846"/>
    <w:rsid w:val="1FA58326"/>
    <w:rsid w:val="1FB23C85"/>
    <w:rsid w:val="1FBA027B"/>
    <w:rsid w:val="1FC07041"/>
    <w:rsid w:val="1FE1E639"/>
    <w:rsid w:val="1FE7D220"/>
    <w:rsid w:val="1FE95C0D"/>
    <w:rsid w:val="1FF128D2"/>
    <w:rsid w:val="20569ACA"/>
    <w:rsid w:val="2090F714"/>
    <w:rsid w:val="20CC93D2"/>
    <w:rsid w:val="219583E7"/>
    <w:rsid w:val="2198712F"/>
    <w:rsid w:val="219CD3D7"/>
    <w:rsid w:val="21ABD560"/>
    <w:rsid w:val="21ECF0ED"/>
    <w:rsid w:val="220CCB1F"/>
    <w:rsid w:val="2250C622"/>
    <w:rsid w:val="22A209D4"/>
    <w:rsid w:val="231741D3"/>
    <w:rsid w:val="233418AF"/>
    <w:rsid w:val="2348C776"/>
    <w:rsid w:val="2387A946"/>
    <w:rsid w:val="2392281E"/>
    <w:rsid w:val="23F631B9"/>
    <w:rsid w:val="240C811E"/>
    <w:rsid w:val="2428C3AA"/>
    <w:rsid w:val="244533E8"/>
    <w:rsid w:val="2450E6E4"/>
    <w:rsid w:val="246102ED"/>
    <w:rsid w:val="24910B54"/>
    <w:rsid w:val="24BE43AC"/>
    <w:rsid w:val="24BF95AE"/>
    <w:rsid w:val="24CDB6E9"/>
    <w:rsid w:val="24DB1CCC"/>
    <w:rsid w:val="254B47E9"/>
    <w:rsid w:val="257023E4"/>
    <w:rsid w:val="25741FFC"/>
    <w:rsid w:val="258EEA89"/>
    <w:rsid w:val="25978872"/>
    <w:rsid w:val="25F11822"/>
    <w:rsid w:val="262467A1"/>
    <w:rsid w:val="2647223E"/>
    <w:rsid w:val="26C0723C"/>
    <w:rsid w:val="26F361CB"/>
    <w:rsid w:val="270C4C96"/>
    <w:rsid w:val="2716B04F"/>
    <w:rsid w:val="27322B27"/>
    <w:rsid w:val="274F3FB0"/>
    <w:rsid w:val="279FC9FB"/>
    <w:rsid w:val="27E64426"/>
    <w:rsid w:val="280005CC"/>
    <w:rsid w:val="280F8FB4"/>
    <w:rsid w:val="287D6C38"/>
    <w:rsid w:val="2899F525"/>
    <w:rsid w:val="28DD4BDC"/>
    <w:rsid w:val="28E7DFC7"/>
    <w:rsid w:val="28F30F5B"/>
    <w:rsid w:val="291F62C2"/>
    <w:rsid w:val="2934A6E1"/>
    <w:rsid w:val="29778DA8"/>
    <w:rsid w:val="29A1280C"/>
    <w:rsid w:val="29BF36A3"/>
    <w:rsid w:val="29E00690"/>
    <w:rsid w:val="2A312B74"/>
    <w:rsid w:val="2A3C3B6F"/>
    <w:rsid w:val="2A4301C5"/>
    <w:rsid w:val="2A7D52FE"/>
    <w:rsid w:val="2ABDA8CD"/>
    <w:rsid w:val="2AC4A5B7"/>
    <w:rsid w:val="2AD8E35B"/>
    <w:rsid w:val="2B0E7DC5"/>
    <w:rsid w:val="2B2CD2BD"/>
    <w:rsid w:val="2BEF1F79"/>
    <w:rsid w:val="2C204325"/>
    <w:rsid w:val="2C3DDB27"/>
    <w:rsid w:val="2C42202C"/>
    <w:rsid w:val="2C963C2D"/>
    <w:rsid w:val="2CAA06DC"/>
    <w:rsid w:val="2CB8BF9D"/>
    <w:rsid w:val="2CD1D12A"/>
    <w:rsid w:val="2CE099F4"/>
    <w:rsid w:val="2D70D466"/>
    <w:rsid w:val="2D7CD263"/>
    <w:rsid w:val="2DA2288D"/>
    <w:rsid w:val="2DC7FA38"/>
    <w:rsid w:val="2DCEF1C5"/>
    <w:rsid w:val="2DD2EDD1"/>
    <w:rsid w:val="2DEC6AAF"/>
    <w:rsid w:val="2DF2105F"/>
    <w:rsid w:val="2DF40D58"/>
    <w:rsid w:val="2E078A35"/>
    <w:rsid w:val="2E079C28"/>
    <w:rsid w:val="2E522381"/>
    <w:rsid w:val="2E5B76D7"/>
    <w:rsid w:val="2E69F693"/>
    <w:rsid w:val="2E6E0994"/>
    <w:rsid w:val="2E7C86B5"/>
    <w:rsid w:val="2EF4585F"/>
    <w:rsid w:val="2F2CEE74"/>
    <w:rsid w:val="2F2CF803"/>
    <w:rsid w:val="2FCBC415"/>
    <w:rsid w:val="2FEBF606"/>
    <w:rsid w:val="2FF6F2FD"/>
    <w:rsid w:val="3037173D"/>
    <w:rsid w:val="30BDBFD2"/>
    <w:rsid w:val="30BF5508"/>
    <w:rsid w:val="30F72640"/>
    <w:rsid w:val="3115265A"/>
    <w:rsid w:val="3162944C"/>
    <w:rsid w:val="31C67E84"/>
    <w:rsid w:val="31D8B982"/>
    <w:rsid w:val="31ED4FFE"/>
    <w:rsid w:val="3206D69D"/>
    <w:rsid w:val="320900E3"/>
    <w:rsid w:val="327599B0"/>
    <w:rsid w:val="32CC795F"/>
    <w:rsid w:val="32DC8840"/>
    <w:rsid w:val="32E15A8B"/>
    <w:rsid w:val="32E2A086"/>
    <w:rsid w:val="32F05B81"/>
    <w:rsid w:val="32FCD291"/>
    <w:rsid w:val="3349DB52"/>
    <w:rsid w:val="336BC2DD"/>
    <w:rsid w:val="33CAAC71"/>
    <w:rsid w:val="344C894B"/>
    <w:rsid w:val="346E8ACA"/>
    <w:rsid w:val="348149E4"/>
    <w:rsid w:val="34B3F961"/>
    <w:rsid w:val="34E5ABB3"/>
    <w:rsid w:val="35CEA86F"/>
    <w:rsid w:val="35DFEBF8"/>
    <w:rsid w:val="35E1C931"/>
    <w:rsid w:val="362DCC95"/>
    <w:rsid w:val="362F5AB2"/>
    <w:rsid w:val="367024DD"/>
    <w:rsid w:val="367CFEFE"/>
    <w:rsid w:val="369E235C"/>
    <w:rsid w:val="36D7D8A2"/>
    <w:rsid w:val="37048920"/>
    <w:rsid w:val="3790A7E9"/>
    <w:rsid w:val="3799F26B"/>
    <w:rsid w:val="379B2061"/>
    <w:rsid w:val="37E117D7"/>
    <w:rsid w:val="380CA8E0"/>
    <w:rsid w:val="38336DC3"/>
    <w:rsid w:val="384F1B2D"/>
    <w:rsid w:val="389589BE"/>
    <w:rsid w:val="3897F641"/>
    <w:rsid w:val="39552FDB"/>
    <w:rsid w:val="395D8A0F"/>
    <w:rsid w:val="396611E5"/>
    <w:rsid w:val="397DB17F"/>
    <w:rsid w:val="39891C9E"/>
    <w:rsid w:val="3990B067"/>
    <w:rsid w:val="39C67334"/>
    <w:rsid w:val="3A110B9F"/>
    <w:rsid w:val="3A218A9D"/>
    <w:rsid w:val="3A358B6A"/>
    <w:rsid w:val="3A46C95A"/>
    <w:rsid w:val="3AB21D12"/>
    <w:rsid w:val="3AD46A5E"/>
    <w:rsid w:val="3B2C80C8"/>
    <w:rsid w:val="3B5A37FB"/>
    <w:rsid w:val="3B956C70"/>
    <w:rsid w:val="3BBAA528"/>
    <w:rsid w:val="3BC23D3F"/>
    <w:rsid w:val="3BD5B0E6"/>
    <w:rsid w:val="3C045CBC"/>
    <w:rsid w:val="3C0562A1"/>
    <w:rsid w:val="3C4CB732"/>
    <w:rsid w:val="3C5E5680"/>
    <w:rsid w:val="3D403ADF"/>
    <w:rsid w:val="3D59C3C1"/>
    <w:rsid w:val="3D74CC9F"/>
    <w:rsid w:val="3DB84C57"/>
    <w:rsid w:val="3DDDF112"/>
    <w:rsid w:val="3DEA370C"/>
    <w:rsid w:val="3E1E6E9F"/>
    <w:rsid w:val="3E339751"/>
    <w:rsid w:val="3E5C53EC"/>
    <w:rsid w:val="3E6D0B2C"/>
    <w:rsid w:val="3E891F69"/>
    <w:rsid w:val="3E9A0427"/>
    <w:rsid w:val="3EBEFEC1"/>
    <w:rsid w:val="3EC1F284"/>
    <w:rsid w:val="3ED565C4"/>
    <w:rsid w:val="3EDCD48E"/>
    <w:rsid w:val="3F0D497F"/>
    <w:rsid w:val="3F223B8E"/>
    <w:rsid w:val="3F5093F5"/>
    <w:rsid w:val="3F878634"/>
    <w:rsid w:val="4003F08E"/>
    <w:rsid w:val="40535D70"/>
    <w:rsid w:val="406EEA3A"/>
    <w:rsid w:val="408D11A8"/>
    <w:rsid w:val="40924309"/>
    <w:rsid w:val="40A0DEFF"/>
    <w:rsid w:val="40C0EF0B"/>
    <w:rsid w:val="40F7CDC6"/>
    <w:rsid w:val="40FACEEE"/>
    <w:rsid w:val="412776DE"/>
    <w:rsid w:val="4169A05C"/>
    <w:rsid w:val="41EB8037"/>
    <w:rsid w:val="422BCCB1"/>
    <w:rsid w:val="422BE49A"/>
    <w:rsid w:val="424A613E"/>
    <w:rsid w:val="424EE3B7"/>
    <w:rsid w:val="4280211C"/>
    <w:rsid w:val="42C89E3F"/>
    <w:rsid w:val="42EA57DE"/>
    <w:rsid w:val="435BA4D6"/>
    <w:rsid w:val="436418E8"/>
    <w:rsid w:val="437088AA"/>
    <w:rsid w:val="43BB6029"/>
    <w:rsid w:val="43BD9C66"/>
    <w:rsid w:val="4423BAA2"/>
    <w:rsid w:val="443536AD"/>
    <w:rsid w:val="4526760F"/>
    <w:rsid w:val="4547AB90"/>
    <w:rsid w:val="4575B96E"/>
    <w:rsid w:val="45854638"/>
    <w:rsid w:val="458833AF"/>
    <w:rsid w:val="45DE648F"/>
    <w:rsid w:val="45E813EA"/>
    <w:rsid w:val="467529EE"/>
    <w:rsid w:val="467A6643"/>
    <w:rsid w:val="46A70A6E"/>
    <w:rsid w:val="46AFBDD2"/>
    <w:rsid w:val="46E18463"/>
    <w:rsid w:val="4751960C"/>
    <w:rsid w:val="4752AD12"/>
    <w:rsid w:val="475950C1"/>
    <w:rsid w:val="475E642A"/>
    <w:rsid w:val="4773C968"/>
    <w:rsid w:val="47C62A94"/>
    <w:rsid w:val="47F1B018"/>
    <w:rsid w:val="480BDB8D"/>
    <w:rsid w:val="486C2E00"/>
    <w:rsid w:val="4880DD06"/>
    <w:rsid w:val="4914275B"/>
    <w:rsid w:val="4994AA8D"/>
    <w:rsid w:val="4995B954"/>
    <w:rsid w:val="49A35D04"/>
    <w:rsid w:val="4A457967"/>
    <w:rsid w:val="4A927DB5"/>
    <w:rsid w:val="4A933FF8"/>
    <w:rsid w:val="4AB0B696"/>
    <w:rsid w:val="4AD6DAD6"/>
    <w:rsid w:val="4ADBBE84"/>
    <w:rsid w:val="4B461E35"/>
    <w:rsid w:val="4B6514EA"/>
    <w:rsid w:val="4BD67834"/>
    <w:rsid w:val="4BDE2538"/>
    <w:rsid w:val="4BF5EE22"/>
    <w:rsid w:val="4C86BCE8"/>
    <w:rsid w:val="4C8DD219"/>
    <w:rsid w:val="4CD5FFC0"/>
    <w:rsid w:val="4CF6A2AA"/>
    <w:rsid w:val="4D379D8A"/>
    <w:rsid w:val="4D46F673"/>
    <w:rsid w:val="4E012DA6"/>
    <w:rsid w:val="4E8EED2B"/>
    <w:rsid w:val="4E9A7E02"/>
    <w:rsid w:val="4EAA9F49"/>
    <w:rsid w:val="4EB5179C"/>
    <w:rsid w:val="4EDA900F"/>
    <w:rsid w:val="4F12685D"/>
    <w:rsid w:val="4F5905AB"/>
    <w:rsid w:val="4F722E08"/>
    <w:rsid w:val="4F807393"/>
    <w:rsid w:val="4FA88A63"/>
    <w:rsid w:val="4FB3BC77"/>
    <w:rsid w:val="4FD29BE2"/>
    <w:rsid w:val="5032AFFB"/>
    <w:rsid w:val="503E9700"/>
    <w:rsid w:val="5089F57B"/>
    <w:rsid w:val="5096F081"/>
    <w:rsid w:val="50B0ADAC"/>
    <w:rsid w:val="50B251D9"/>
    <w:rsid w:val="50E32C34"/>
    <w:rsid w:val="50EC4ABD"/>
    <w:rsid w:val="50F604FC"/>
    <w:rsid w:val="5137C9F5"/>
    <w:rsid w:val="51389E0B"/>
    <w:rsid w:val="514B6643"/>
    <w:rsid w:val="5152A627"/>
    <w:rsid w:val="51704E5F"/>
    <w:rsid w:val="518DB752"/>
    <w:rsid w:val="51B08DB9"/>
    <w:rsid w:val="51B8565A"/>
    <w:rsid w:val="52016DB1"/>
    <w:rsid w:val="5235CFB1"/>
    <w:rsid w:val="52AB9D56"/>
    <w:rsid w:val="52D49EC9"/>
    <w:rsid w:val="52EC4DF3"/>
    <w:rsid w:val="52F5024D"/>
    <w:rsid w:val="52FB9F45"/>
    <w:rsid w:val="53070528"/>
    <w:rsid w:val="53318F25"/>
    <w:rsid w:val="5343DADA"/>
    <w:rsid w:val="53C7C646"/>
    <w:rsid w:val="543793BF"/>
    <w:rsid w:val="5484ACCD"/>
    <w:rsid w:val="54948C6B"/>
    <w:rsid w:val="54957B26"/>
    <w:rsid w:val="550B0A82"/>
    <w:rsid w:val="5522DFE8"/>
    <w:rsid w:val="55317498"/>
    <w:rsid w:val="5540CDA2"/>
    <w:rsid w:val="55822C9E"/>
    <w:rsid w:val="559010BD"/>
    <w:rsid w:val="5592DB20"/>
    <w:rsid w:val="55D19484"/>
    <w:rsid w:val="55E48928"/>
    <w:rsid w:val="560B78EF"/>
    <w:rsid w:val="5635C922"/>
    <w:rsid w:val="563E3C3A"/>
    <w:rsid w:val="563FE455"/>
    <w:rsid w:val="5649C4EE"/>
    <w:rsid w:val="56512832"/>
    <w:rsid w:val="56537A66"/>
    <w:rsid w:val="568BC77D"/>
    <w:rsid w:val="569B454C"/>
    <w:rsid w:val="56D4A01E"/>
    <w:rsid w:val="56F11795"/>
    <w:rsid w:val="573991BB"/>
    <w:rsid w:val="573C40A9"/>
    <w:rsid w:val="57530D16"/>
    <w:rsid w:val="57641790"/>
    <w:rsid w:val="57997C1B"/>
    <w:rsid w:val="57ED118C"/>
    <w:rsid w:val="57FE4242"/>
    <w:rsid w:val="58050048"/>
    <w:rsid w:val="5806A6E0"/>
    <w:rsid w:val="58786E64"/>
    <w:rsid w:val="588F5D7E"/>
    <w:rsid w:val="58B47617"/>
    <w:rsid w:val="58EEDD77"/>
    <w:rsid w:val="58FFE7F1"/>
    <w:rsid w:val="5933E2C9"/>
    <w:rsid w:val="597B32EB"/>
    <w:rsid w:val="597F665A"/>
    <w:rsid w:val="5985BB7E"/>
    <w:rsid w:val="59C726E5"/>
    <w:rsid w:val="59C75A50"/>
    <w:rsid w:val="59EC5D4D"/>
    <w:rsid w:val="59FB314F"/>
    <w:rsid w:val="5A04EAF1"/>
    <w:rsid w:val="5A841C90"/>
    <w:rsid w:val="5ADFB0AE"/>
    <w:rsid w:val="5AF26FC8"/>
    <w:rsid w:val="5B07F1C2"/>
    <w:rsid w:val="5B0B04E3"/>
    <w:rsid w:val="5B24B24E"/>
    <w:rsid w:val="5B4B9C6F"/>
    <w:rsid w:val="5B79D1C7"/>
    <w:rsid w:val="5BF399BC"/>
    <w:rsid w:val="5C104A5B"/>
    <w:rsid w:val="5C338533"/>
    <w:rsid w:val="5C495353"/>
    <w:rsid w:val="5C4F2D68"/>
    <w:rsid w:val="5C6253D5"/>
    <w:rsid w:val="5C6CE09F"/>
    <w:rsid w:val="5CA49B67"/>
    <w:rsid w:val="5CC12760"/>
    <w:rsid w:val="5CD72796"/>
    <w:rsid w:val="5CE71E5D"/>
    <w:rsid w:val="5D3BF652"/>
    <w:rsid w:val="5D60243E"/>
    <w:rsid w:val="5D97CBF9"/>
    <w:rsid w:val="5D9A9733"/>
    <w:rsid w:val="5DAB0FEB"/>
    <w:rsid w:val="5DB70058"/>
    <w:rsid w:val="5DE2F516"/>
    <w:rsid w:val="5DFAF380"/>
    <w:rsid w:val="5E285BEA"/>
    <w:rsid w:val="5E44D581"/>
    <w:rsid w:val="5E4C9246"/>
    <w:rsid w:val="5E51F775"/>
    <w:rsid w:val="5E631DB5"/>
    <w:rsid w:val="5ED475DA"/>
    <w:rsid w:val="5EF14FD6"/>
    <w:rsid w:val="5F6C29EF"/>
    <w:rsid w:val="5FB10E78"/>
    <w:rsid w:val="5FE1F1E7"/>
    <w:rsid w:val="5FFE582D"/>
    <w:rsid w:val="602E211A"/>
    <w:rsid w:val="6046F9B2"/>
    <w:rsid w:val="60950391"/>
    <w:rsid w:val="60C11C41"/>
    <w:rsid w:val="60C9F41F"/>
    <w:rsid w:val="60CF1266"/>
    <w:rsid w:val="61242233"/>
    <w:rsid w:val="612CF144"/>
    <w:rsid w:val="617084A6"/>
    <w:rsid w:val="61A05515"/>
    <w:rsid w:val="61D63381"/>
    <w:rsid w:val="61F85320"/>
    <w:rsid w:val="6207850B"/>
    <w:rsid w:val="62886462"/>
    <w:rsid w:val="62E59AA0"/>
    <w:rsid w:val="62F7EEA5"/>
    <w:rsid w:val="62FD324E"/>
    <w:rsid w:val="63BA801C"/>
    <w:rsid w:val="645BC2F5"/>
    <w:rsid w:val="6487CDD7"/>
    <w:rsid w:val="64C93111"/>
    <w:rsid w:val="653D963E"/>
    <w:rsid w:val="655F6F27"/>
    <w:rsid w:val="656F39C2"/>
    <w:rsid w:val="65826768"/>
    <w:rsid w:val="65C7F667"/>
    <w:rsid w:val="66318822"/>
    <w:rsid w:val="66325664"/>
    <w:rsid w:val="66EE2236"/>
    <w:rsid w:val="66F9E269"/>
    <w:rsid w:val="6725759A"/>
    <w:rsid w:val="676B97E9"/>
    <w:rsid w:val="6773B8CD"/>
    <w:rsid w:val="6798F9B1"/>
    <w:rsid w:val="67B9546D"/>
    <w:rsid w:val="67D708EC"/>
    <w:rsid w:val="6820CAA2"/>
    <w:rsid w:val="684B3481"/>
    <w:rsid w:val="687FCB1B"/>
    <w:rsid w:val="6884EBC1"/>
    <w:rsid w:val="688B453D"/>
    <w:rsid w:val="688ECE02"/>
    <w:rsid w:val="68B3FBE8"/>
    <w:rsid w:val="69010FC5"/>
    <w:rsid w:val="6970DDD1"/>
    <w:rsid w:val="6972FC17"/>
    <w:rsid w:val="69730579"/>
    <w:rsid w:val="697B995F"/>
    <w:rsid w:val="6988E9E9"/>
    <w:rsid w:val="698DA4AE"/>
    <w:rsid w:val="69A074B1"/>
    <w:rsid w:val="69F4AE39"/>
    <w:rsid w:val="6A04815D"/>
    <w:rsid w:val="6A09CEAE"/>
    <w:rsid w:val="6A81DED9"/>
    <w:rsid w:val="6AAB66C8"/>
    <w:rsid w:val="6B18CA69"/>
    <w:rsid w:val="6B35149C"/>
    <w:rsid w:val="6B3B215E"/>
    <w:rsid w:val="6BFC5685"/>
    <w:rsid w:val="6C059B2A"/>
    <w:rsid w:val="6C27136E"/>
    <w:rsid w:val="6CF485B5"/>
    <w:rsid w:val="6D3064F6"/>
    <w:rsid w:val="6D3BF63B"/>
    <w:rsid w:val="6D3CA8FA"/>
    <w:rsid w:val="6D416F70"/>
    <w:rsid w:val="6DB48E92"/>
    <w:rsid w:val="6DFF3DD5"/>
    <w:rsid w:val="6E493482"/>
    <w:rsid w:val="6E527548"/>
    <w:rsid w:val="6E810E72"/>
    <w:rsid w:val="6E96168C"/>
    <w:rsid w:val="6EB30CFA"/>
    <w:rsid w:val="6EEA9BF4"/>
    <w:rsid w:val="6EF1DBA1"/>
    <w:rsid w:val="6EFF2278"/>
    <w:rsid w:val="6F3755C9"/>
    <w:rsid w:val="6F4160F4"/>
    <w:rsid w:val="6F488A71"/>
    <w:rsid w:val="6F5CBCDA"/>
    <w:rsid w:val="6F9E759C"/>
    <w:rsid w:val="6FD1183A"/>
    <w:rsid w:val="6FD84F23"/>
    <w:rsid w:val="702E0896"/>
    <w:rsid w:val="7043CA46"/>
    <w:rsid w:val="705475F9"/>
    <w:rsid w:val="70594D2F"/>
    <w:rsid w:val="70791032"/>
    <w:rsid w:val="70ABCDB7"/>
    <w:rsid w:val="70EAFEBE"/>
    <w:rsid w:val="7129C212"/>
    <w:rsid w:val="715D86FE"/>
    <w:rsid w:val="7164E59F"/>
    <w:rsid w:val="716515FC"/>
    <w:rsid w:val="7172F076"/>
    <w:rsid w:val="72238337"/>
    <w:rsid w:val="723D5E8A"/>
    <w:rsid w:val="723F46F5"/>
    <w:rsid w:val="72479E18"/>
    <w:rsid w:val="72626D0D"/>
    <w:rsid w:val="72E5D772"/>
    <w:rsid w:val="72FC727C"/>
    <w:rsid w:val="7327D5A6"/>
    <w:rsid w:val="7384C602"/>
    <w:rsid w:val="73AFDD87"/>
    <w:rsid w:val="73B0B0F4"/>
    <w:rsid w:val="73DF4041"/>
    <w:rsid w:val="73E83F42"/>
    <w:rsid w:val="73ECACCF"/>
    <w:rsid w:val="73FE3D6E"/>
    <w:rsid w:val="741B8B44"/>
    <w:rsid w:val="745C8E90"/>
    <w:rsid w:val="745E46DB"/>
    <w:rsid w:val="7463E91C"/>
    <w:rsid w:val="74686E31"/>
    <w:rsid w:val="749C7E78"/>
    <w:rsid w:val="749D0179"/>
    <w:rsid w:val="74ABDF6B"/>
    <w:rsid w:val="74E7D7B5"/>
    <w:rsid w:val="74E96AD6"/>
    <w:rsid w:val="74F13CA3"/>
    <w:rsid w:val="752D635E"/>
    <w:rsid w:val="7576FC48"/>
    <w:rsid w:val="759A0DCF"/>
    <w:rsid w:val="7619E801"/>
    <w:rsid w:val="76223174"/>
    <w:rsid w:val="7641FB31"/>
    <w:rsid w:val="764B6989"/>
    <w:rsid w:val="7660255D"/>
    <w:rsid w:val="7735DE30"/>
    <w:rsid w:val="77373EF6"/>
    <w:rsid w:val="77681590"/>
    <w:rsid w:val="779B8725"/>
    <w:rsid w:val="7805EFF0"/>
    <w:rsid w:val="7829D412"/>
    <w:rsid w:val="785541CD"/>
    <w:rsid w:val="78927E07"/>
    <w:rsid w:val="78D1AE91"/>
    <w:rsid w:val="78D3D2BE"/>
    <w:rsid w:val="78DF2DCC"/>
    <w:rsid w:val="78FFFD97"/>
    <w:rsid w:val="790BFA5C"/>
    <w:rsid w:val="7982128D"/>
    <w:rsid w:val="79C19858"/>
    <w:rsid w:val="79C45899"/>
    <w:rsid w:val="79FDAD27"/>
    <w:rsid w:val="7A7FF6A5"/>
    <w:rsid w:val="7AA882F8"/>
    <w:rsid w:val="7AD3043C"/>
    <w:rsid w:val="7AEDFDD2"/>
    <w:rsid w:val="7B016F8D"/>
    <w:rsid w:val="7B259471"/>
    <w:rsid w:val="7B671AA4"/>
    <w:rsid w:val="7B8A6533"/>
    <w:rsid w:val="7BBE0D5C"/>
    <w:rsid w:val="7BF026F6"/>
    <w:rsid w:val="7C3B86B3"/>
    <w:rsid w:val="7C4E7818"/>
    <w:rsid w:val="7C965D6F"/>
    <w:rsid w:val="7CA721DC"/>
    <w:rsid w:val="7CAC810D"/>
    <w:rsid w:val="7CCDE06A"/>
    <w:rsid w:val="7CD425F3"/>
    <w:rsid w:val="7D197057"/>
    <w:rsid w:val="7D6A9F11"/>
    <w:rsid w:val="7DB3BA0E"/>
    <w:rsid w:val="7DB93DBC"/>
    <w:rsid w:val="7DD75714"/>
    <w:rsid w:val="7E04FAF2"/>
    <w:rsid w:val="7E77CCC4"/>
    <w:rsid w:val="7E7A3271"/>
    <w:rsid w:val="7EB3C20F"/>
    <w:rsid w:val="7F2908AE"/>
    <w:rsid w:val="7F3AF35F"/>
    <w:rsid w:val="7F56B607"/>
    <w:rsid w:val="7F70ECD3"/>
    <w:rsid w:val="7F7C7A3A"/>
    <w:rsid w:val="7F8D4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09C39191"/>
  <w15:chartTrackingRefBased/>
  <w15:docId w15:val="{A59BD45C-C83F-469F-B4D5-72355FB9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90D"/>
    <w:pPr>
      <w:widowControl w:val="0"/>
      <w:autoSpaceDE w:val="0"/>
      <w:autoSpaceDN w:val="0"/>
      <w:adjustRightInd w:val="0"/>
    </w:pPr>
    <w:rPr>
      <w:rFonts w:ascii="Arial Unicode MS" w:eastAsia="Arial Unicode MS"/>
      <w:szCs w:val="24"/>
    </w:rPr>
  </w:style>
  <w:style w:type="paragraph" w:styleId="Heading1">
    <w:name w:val="heading 1"/>
    <w:basedOn w:val="Normal"/>
    <w:next w:val="Normal"/>
    <w:qFormat/>
    <w:pPr>
      <w:keepNext/>
      <w:jc w:val="center"/>
      <w:outlineLvl w:val="0"/>
    </w:pPr>
    <w:rPr>
      <w:rFonts w:cs="Lucida Console"/>
      <w:b/>
      <w:bCs/>
      <w:sz w:val="24"/>
    </w:rPr>
  </w:style>
  <w:style w:type="paragraph" w:styleId="Heading2">
    <w:name w:val="heading 2"/>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jc w:val="center"/>
      <w:outlineLvl w:val="1"/>
    </w:pPr>
    <w:rPr>
      <w:rFonts w:ascii="Arial" w:hAnsi="Arial"/>
      <w:b/>
      <w:sz w:val="22"/>
    </w:rPr>
  </w:style>
  <w:style w:type="paragraph" w:styleId="Heading3">
    <w:name w:val="heading 3"/>
    <w:basedOn w:val="Normal"/>
    <w:next w:val="Normal"/>
    <w:qFormat/>
    <w:pPr>
      <w:keepNext/>
      <w:tabs>
        <w:tab w:val="left" w:pos="-720"/>
        <w:tab w:val="left" w:pos="114"/>
        <w:tab w:val="left" w:pos="294"/>
        <w:tab w:val="left" w:pos="2160"/>
        <w:tab w:val="left" w:pos="2520"/>
        <w:tab w:val="left" w:pos="3600"/>
        <w:tab w:val="left" w:pos="4320"/>
        <w:tab w:val="left" w:pos="4860"/>
        <w:tab w:val="left" w:pos="5760"/>
      </w:tabs>
      <w:spacing w:after="58"/>
      <w:outlineLvl w:val="2"/>
    </w:pPr>
    <w:rPr>
      <w:rFonts w:ascii="Arial" w:hAnsi="Arial"/>
      <w:b/>
      <w:sz w:val="2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b/>
      <w:bCs/>
      <w:sz w:val="21"/>
    </w:rPr>
  </w:style>
  <w:style w:type="paragraph" w:styleId="Heading6">
    <w:name w:val="heading 6"/>
    <w:basedOn w:val="Normal"/>
    <w:next w:val="Normal"/>
    <w:qFormat/>
    <w:pPr>
      <w:keepNext/>
      <w:jc w:val="both"/>
      <w:outlineLvl w:val="5"/>
    </w:pPr>
    <w:rPr>
      <w:rFonts w:ascii="Arial" w:hAnsi="Arial"/>
      <w:b/>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14" w:hanging="114"/>
      <w:outlineLvl w:val="0"/>
    </w:pPr>
  </w:style>
  <w:style w:type="paragraph" w:styleId="Caption">
    <w:name w:val="caption"/>
    <w:basedOn w:val="Normal"/>
    <w:next w:val="Normal"/>
    <w:qFormat/>
    <w:pPr>
      <w:tabs>
        <w:tab w:val="center" w:pos="5040"/>
      </w:tabs>
    </w:pPr>
    <w:rPr>
      <w:b/>
      <w:sz w:val="24"/>
    </w:rPr>
  </w:style>
  <w:style w:type="paragraph" w:styleId="BodyText">
    <w:name w:val="Body Text"/>
    <w:basedOn w:val="Normal"/>
    <w:pPr>
      <w:tabs>
        <w:tab w:val="left" w:pos="-1080"/>
        <w:tab w:val="left" w:pos="-720"/>
        <w:tab w:val="left" w:pos="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i/>
      <w:iCs/>
      <w:sz w:val="22"/>
    </w:rPr>
  </w:style>
  <w:style w:type="paragraph" w:styleId="BodyText2">
    <w:name w:val="Body Text 2"/>
    <w:basedOn w:val="Normal"/>
    <w:pPr>
      <w:jc w:val="both"/>
    </w:pPr>
    <w:rPr>
      <w:rFonts w:ascii="Arial" w:hAnsi="Arial"/>
      <w:i/>
      <w:sz w:val="2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spacing w:line="160" w:lineRule="exact"/>
    </w:pPr>
    <w:rPr>
      <w:rFonts w:ascii="Arial" w:hAnsi="Arial"/>
      <w:sz w:val="21"/>
    </w:rPr>
  </w:style>
  <w:style w:type="paragraph" w:styleId="BalloonText">
    <w:name w:val="Balloon Text"/>
    <w:basedOn w:val="Normal"/>
    <w:semiHidden/>
    <w:rsid w:val="00FE70C1"/>
    <w:rPr>
      <w:rFonts w:ascii="Tahoma" w:hAnsi="Tahoma" w:cs="Tahoma"/>
      <w:sz w:val="16"/>
      <w:szCs w:val="16"/>
    </w:rPr>
  </w:style>
  <w:style w:type="character" w:styleId="CommentReference">
    <w:name w:val="annotation reference"/>
    <w:rsid w:val="00196ED6"/>
    <w:rPr>
      <w:sz w:val="16"/>
      <w:szCs w:val="16"/>
    </w:rPr>
  </w:style>
  <w:style w:type="paragraph" w:styleId="CommentText">
    <w:name w:val="annotation text"/>
    <w:basedOn w:val="Normal"/>
    <w:link w:val="CommentTextChar"/>
    <w:rsid w:val="00196ED6"/>
    <w:rPr>
      <w:szCs w:val="20"/>
    </w:rPr>
  </w:style>
  <w:style w:type="character" w:customStyle="1" w:styleId="CommentTextChar">
    <w:name w:val="Comment Text Char"/>
    <w:link w:val="CommentText"/>
    <w:rsid w:val="00196ED6"/>
    <w:rPr>
      <w:rFonts w:ascii="Arial Unicode MS" w:eastAsia="Arial Unicode MS"/>
    </w:rPr>
  </w:style>
  <w:style w:type="paragraph" w:styleId="CommentSubject">
    <w:name w:val="annotation subject"/>
    <w:basedOn w:val="CommentText"/>
    <w:next w:val="CommentText"/>
    <w:link w:val="CommentSubjectChar"/>
    <w:rsid w:val="00196ED6"/>
    <w:rPr>
      <w:b/>
      <w:bCs/>
    </w:rPr>
  </w:style>
  <w:style w:type="character" w:customStyle="1" w:styleId="CommentSubjectChar">
    <w:name w:val="Comment Subject Char"/>
    <w:link w:val="CommentSubject"/>
    <w:rsid w:val="00196ED6"/>
    <w:rPr>
      <w:rFonts w:ascii="Arial Unicode MS" w:eastAsia="Arial Unicode MS"/>
      <w:b/>
      <w:bCs/>
    </w:rPr>
  </w:style>
  <w:style w:type="paragraph" w:styleId="NoSpacing">
    <w:name w:val="No Spacing"/>
    <w:qFormat/>
    <w:rsid w:val="003C3283"/>
    <w:rPr>
      <w:rFonts w:ascii="Calibri" w:hAnsi="Calibri"/>
      <w:sz w:val="22"/>
      <w:szCs w:val="22"/>
    </w:rPr>
  </w:style>
  <w:style w:type="character" w:styleId="Hyperlink">
    <w:name w:val="Hyperlink"/>
    <w:unhideWhenUsed/>
    <w:rsid w:val="001F7B08"/>
    <w:rPr>
      <w:color w:val="0563C1"/>
      <w:u w:val="single"/>
    </w:rPr>
  </w:style>
  <w:style w:type="paragraph" w:styleId="ListBullet">
    <w:name w:val="List Bullet"/>
    <w:basedOn w:val="Normal"/>
    <w:autoRedefine/>
    <w:unhideWhenUsed/>
    <w:rsid w:val="001F7B08"/>
    <w:pPr>
      <w:numPr>
        <w:numId w:val="9"/>
      </w:numPr>
    </w:pPr>
    <w:rPr>
      <w:rFonts w:ascii="Arial" w:eastAsia="Times New Roman" w:hAnsi="Arial"/>
      <w:sz w:val="24"/>
    </w:rPr>
  </w:style>
  <w:style w:type="table" w:styleId="TableGrid">
    <w:name w:val="Table Grid"/>
    <w:basedOn w:val="TableNormal"/>
    <w:rsid w:val="00F9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F97372"/>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7902FF"/>
    <w:pPr>
      <w:ind w:left="720"/>
      <w:contextualSpacing/>
    </w:pPr>
  </w:style>
  <w:style w:type="paragraph" w:styleId="NormalWeb">
    <w:name w:val="Normal (Web)"/>
    <w:basedOn w:val="Normal"/>
    <w:uiPriority w:val="99"/>
    <w:unhideWhenUsed/>
    <w:rsid w:val="00984358"/>
    <w:pPr>
      <w:widowControl/>
      <w:autoSpaceDE/>
      <w:autoSpaceDN/>
      <w:adjustRightInd/>
      <w:spacing w:before="100" w:beforeAutospacing="1" w:after="100" w:afterAutospacing="1"/>
    </w:pPr>
    <w:rPr>
      <w:rFonts w:ascii="Times New Roman" w:eastAsia="Times New Roman"/>
      <w:sz w:val="24"/>
    </w:rPr>
  </w:style>
  <w:style w:type="paragraph" w:customStyle="1" w:styleId="paragraph">
    <w:name w:val="paragraph"/>
    <w:basedOn w:val="Normal"/>
    <w:rsid w:val="00A54C58"/>
    <w:pPr>
      <w:widowControl/>
      <w:autoSpaceDE/>
      <w:autoSpaceDN/>
      <w:adjustRightInd/>
      <w:spacing w:before="100" w:beforeAutospacing="1" w:after="100" w:afterAutospacing="1"/>
    </w:pPr>
    <w:rPr>
      <w:rFonts w:ascii="Times New Roman" w:eastAsia="Times New Roman"/>
      <w:sz w:val="24"/>
    </w:rPr>
  </w:style>
  <w:style w:type="character" w:customStyle="1" w:styleId="normaltextrun">
    <w:name w:val="normaltextrun"/>
    <w:basedOn w:val="DefaultParagraphFont"/>
    <w:rsid w:val="00A54C58"/>
  </w:style>
  <w:style w:type="character" w:customStyle="1" w:styleId="eop">
    <w:name w:val="eop"/>
    <w:basedOn w:val="DefaultParagraphFont"/>
    <w:rsid w:val="00A54C58"/>
  </w:style>
  <w:style w:type="character" w:customStyle="1" w:styleId="FooterChar">
    <w:name w:val="Footer Char"/>
    <w:basedOn w:val="DefaultParagraphFont"/>
    <w:link w:val="Footer"/>
    <w:uiPriority w:val="99"/>
    <w:rsid w:val="00B95C6D"/>
    <w:rPr>
      <w:rFonts w:ascii="Arial Unicode M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1998">
      <w:bodyDiv w:val="1"/>
      <w:marLeft w:val="0"/>
      <w:marRight w:val="0"/>
      <w:marTop w:val="0"/>
      <w:marBottom w:val="0"/>
      <w:divBdr>
        <w:top w:val="none" w:sz="0" w:space="0" w:color="auto"/>
        <w:left w:val="none" w:sz="0" w:space="0" w:color="auto"/>
        <w:bottom w:val="none" w:sz="0" w:space="0" w:color="auto"/>
        <w:right w:val="none" w:sz="0" w:space="0" w:color="auto"/>
      </w:divBdr>
    </w:div>
    <w:div w:id="184290819">
      <w:bodyDiv w:val="1"/>
      <w:marLeft w:val="0"/>
      <w:marRight w:val="0"/>
      <w:marTop w:val="0"/>
      <w:marBottom w:val="0"/>
      <w:divBdr>
        <w:top w:val="none" w:sz="0" w:space="0" w:color="auto"/>
        <w:left w:val="none" w:sz="0" w:space="0" w:color="auto"/>
        <w:bottom w:val="none" w:sz="0" w:space="0" w:color="auto"/>
        <w:right w:val="none" w:sz="0" w:space="0" w:color="auto"/>
      </w:divBdr>
    </w:div>
    <w:div w:id="222910751">
      <w:bodyDiv w:val="1"/>
      <w:marLeft w:val="0"/>
      <w:marRight w:val="0"/>
      <w:marTop w:val="0"/>
      <w:marBottom w:val="0"/>
      <w:divBdr>
        <w:top w:val="none" w:sz="0" w:space="0" w:color="auto"/>
        <w:left w:val="none" w:sz="0" w:space="0" w:color="auto"/>
        <w:bottom w:val="none" w:sz="0" w:space="0" w:color="auto"/>
        <w:right w:val="none" w:sz="0" w:space="0" w:color="auto"/>
      </w:divBdr>
    </w:div>
    <w:div w:id="394476090">
      <w:bodyDiv w:val="1"/>
      <w:marLeft w:val="0"/>
      <w:marRight w:val="0"/>
      <w:marTop w:val="0"/>
      <w:marBottom w:val="0"/>
      <w:divBdr>
        <w:top w:val="none" w:sz="0" w:space="0" w:color="auto"/>
        <w:left w:val="none" w:sz="0" w:space="0" w:color="auto"/>
        <w:bottom w:val="none" w:sz="0" w:space="0" w:color="auto"/>
        <w:right w:val="none" w:sz="0" w:space="0" w:color="auto"/>
      </w:divBdr>
    </w:div>
    <w:div w:id="487672680">
      <w:bodyDiv w:val="1"/>
      <w:marLeft w:val="0"/>
      <w:marRight w:val="0"/>
      <w:marTop w:val="0"/>
      <w:marBottom w:val="0"/>
      <w:divBdr>
        <w:top w:val="none" w:sz="0" w:space="0" w:color="auto"/>
        <w:left w:val="none" w:sz="0" w:space="0" w:color="auto"/>
        <w:bottom w:val="none" w:sz="0" w:space="0" w:color="auto"/>
        <w:right w:val="none" w:sz="0" w:space="0" w:color="auto"/>
      </w:divBdr>
    </w:div>
    <w:div w:id="523790636">
      <w:bodyDiv w:val="1"/>
      <w:marLeft w:val="0"/>
      <w:marRight w:val="0"/>
      <w:marTop w:val="0"/>
      <w:marBottom w:val="0"/>
      <w:divBdr>
        <w:top w:val="none" w:sz="0" w:space="0" w:color="auto"/>
        <w:left w:val="none" w:sz="0" w:space="0" w:color="auto"/>
        <w:bottom w:val="none" w:sz="0" w:space="0" w:color="auto"/>
        <w:right w:val="none" w:sz="0" w:space="0" w:color="auto"/>
      </w:divBdr>
    </w:div>
    <w:div w:id="695691100">
      <w:bodyDiv w:val="1"/>
      <w:marLeft w:val="0"/>
      <w:marRight w:val="0"/>
      <w:marTop w:val="0"/>
      <w:marBottom w:val="0"/>
      <w:divBdr>
        <w:top w:val="none" w:sz="0" w:space="0" w:color="auto"/>
        <w:left w:val="none" w:sz="0" w:space="0" w:color="auto"/>
        <w:bottom w:val="none" w:sz="0" w:space="0" w:color="auto"/>
        <w:right w:val="none" w:sz="0" w:space="0" w:color="auto"/>
      </w:divBdr>
    </w:div>
    <w:div w:id="999163780">
      <w:bodyDiv w:val="1"/>
      <w:marLeft w:val="0"/>
      <w:marRight w:val="0"/>
      <w:marTop w:val="0"/>
      <w:marBottom w:val="0"/>
      <w:divBdr>
        <w:top w:val="none" w:sz="0" w:space="0" w:color="auto"/>
        <w:left w:val="none" w:sz="0" w:space="0" w:color="auto"/>
        <w:bottom w:val="none" w:sz="0" w:space="0" w:color="auto"/>
        <w:right w:val="none" w:sz="0" w:space="0" w:color="auto"/>
      </w:divBdr>
    </w:div>
    <w:div w:id="1055399005">
      <w:bodyDiv w:val="1"/>
      <w:marLeft w:val="0"/>
      <w:marRight w:val="0"/>
      <w:marTop w:val="0"/>
      <w:marBottom w:val="0"/>
      <w:divBdr>
        <w:top w:val="none" w:sz="0" w:space="0" w:color="auto"/>
        <w:left w:val="none" w:sz="0" w:space="0" w:color="auto"/>
        <w:bottom w:val="none" w:sz="0" w:space="0" w:color="auto"/>
        <w:right w:val="none" w:sz="0" w:space="0" w:color="auto"/>
      </w:divBdr>
    </w:div>
    <w:div w:id="1152797481">
      <w:bodyDiv w:val="1"/>
      <w:marLeft w:val="0"/>
      <w:marRight w:val="0"/>
      <w:marTop w:val="0"/>
      <w:marBottom w:val="0"/>
      <w:divBdr>
        <w:top w:val="none" w:sz="0" w:space="0" w:color="auto"/>
        <w:left w:val="none" w:sz="0" w:space="0" w:color="auto"/>
        <w:bottom w:val="none" w:sz="0" w:space="0" w:color="auto"/>
        <w:right w:val="none" w:sz="0" w:space="0" w:color="auto"/>
      </w:divBdr>
    </w:div>
    <w:div w:id="1306203106">
      <w:bodyDiv w:val="1"/>
      <w:marLeft w:val="0"/>
      <w:marRight w:val="0"/>
      <w:marTop w:val="0"/>
      <w:marBottom w:val="0"/>
      <w:divBdr>
        <w:top w:val="none" w:sz="0" w:space="0" w:color="auto"/>
        <w:left w:val="none" w:sz="0" w:space="0" w:color="auto"/>
        <w:bottom w:val="none" w:sz="0" w:space="0" w:color="auto"/>
        <w:right w:val="none" w:sz="0" w:space="0" w:color="auto"/>
      </w:divBdr>
    </w:div>
    <w:div w:id="1329484147">
      <w:bodyDiv w:val="1"/>
      <w:marLeft w:val="0"/>
      <w:marRight w:val="0"/>
      <w:marTop w:val="0"/>
      <w:marBottom w:val="0"/>
      <w:divBdr>
        <w:top w:val="none" w:sz="0" w:space="0" w:color="auto"/>
        <w:left w:val="none" w:sz="0" w:space="0" w:color="auto"/>
        <w:bottom w:val="none" w:sz="0" w:space="0" w:color="auto"/>
        <w:right w:val="none" w:sz="0" w:space="0" w:color="auto"/>
      </w:divBdr>
    </w:div>
    <w:div w:id="1491367337">
      <w:bodyDiv w:val="1"/>
      <w:marLeft w:val="0"/>
      <w:marRight w:val="0"/>
      <w:marTop w:val="0"/>
      <w:marBottom w:val="0"/>
      <w:divBdr>
        <w:top w:val="none" w:sz="0" w:space="0" w:color="auto"/>
        <w:left w:val="none" w:sz="0" w:space="0" w:color="auto"/>
        <w:bottom w:val="none" w:sz="0" w:space="0" w:color="auto"/>
        <w:right w:val="none" w:sz="0" w:space="0" w:color="auto"/>
      </w:divBdr>
    </w:div>
    <w:div w:id="1523668707">
      <w:bodyDiv w:val="1"/>
      <w:marLeft w:val="0"/>
      <w:marRight w:val="0"/>
      <w:marTop w:val="0"/>
      <w:marBottom w:val="0"/>
      <w:divBdr>
        <w:top w:val="none" w:sz="0" w:space="0" w:color="auto"/>
        <w:left w:val="none" w:sz="0" w:space="0" w:color="auto"/>
        <w:bottom w:val="none" w:sz="0" w:space="0" w:color="auto"/>
        <w:right w:val="none" w:sz="0" w:space="0" w:color="auto"/>
      </w:divBdr>
    </w:div>
    <w:div w:id="1644118483">
      <w:bodyDiv w:val="1"/>
      <w:marLeft w:val="0"/>
      <w:marRight w:val="0"/>
      <w:marTop w:val="0"/>
      <w:marBottom w:val="0"/>
      <w:divBdr>
        <w:top w:val="none" w:sz="0" w:space="0" w:color="auto"/>
        <w:left w:val="none" w:sz="0" w:space="0" w:color="auto"/>
        <w:bottom w:val="none" w:sz="0" w:space="0" w:color="auto"/>
        <w:right w:val="none" w:sz="0" w:space="0" w:color="auto"/>
      </w:divBdr>
    </w:div>
    <w:div w:id="1837333284">
      <w:bodyDiv w:val="1"/>
      <w:marLeft w:val="0"/>
      <w:marRight w:val="0"/>
      <w:marTop w:val="0"/>
      <w:marBottom w:val="0"/>
      <w:divBdr>
        <w:top w:val="none" w:sz="0" w:space="0" w:color="auto"/>
        <w:left w:val="none" w:sz="0" w:space="0" w:color="auto"/>
        <w:bottom w:val="none" w:sz="0" w:space="0" w:color="auto"/>
        <w:right w:val="none" w:sz="0" w:space="0" w:color="auto"/>
      </w:divBdr>
      <w:divsChild>
        <w:div w:id="160388137">
          <w:marLeft w:val="0"/>
          <w:marRight w:val="0"/>
          <w:marTop w:val="0"/>
          <w:marBottom w:val="0"/>
          <w:divBdr>
            <w:top w:val="none" w:sz="0" w:space="0" w:color="auto"/>
            <w:left w:val="none" w:sz="0" w:space="0" w:color="auto"/>
            <w:bottom w:val="none" w:sz="0" w:space="0" w:color="auto"/>
            <w:right w:val="none" w:sz="0" w:space="0" w:color="auto"/>
          </w:divBdr>
        </w:div>
        <w:div w:id="385690928">
          <w:marLeft w:val="0"/>
          <w:marRight w:val="0"/>
          <w:marTop w:val="0"/>
          <w:marBottom w:val="0"/>
          <w:divBdr>
            <w:top w:val="none" w:sz="0" w:space="0" w:color="auto"/>
            <w:left w:val="none" w:sz="0" w:space="0" w:color="auto"/>
            <w:bottom w:val="none" w:sz="0" w:space="0" w:color="auto"/>
            <w:right w:val="none" w:sz="0" w:space="0" w:color="auto"/>
          </w:divBdr>
        </w:div>
        <w:div w:id="783698085">
          <w:marLeft w:val="0"/>
          <w:marRight w:val="0"/>
          <w:marTop w:val="0"/>
          <w:marBottom w:val="0"/>
          <w:divBdr>
            <w:top w:val="none" w:sz="0" w:space="0" w:color="auto"/>
            <w:left w:val="none" w:sz="0" w:space="0" w:color="auto"/>
            <w:bottom w:val="none" w:sz="0" w:space="0" w:color="auto"/>
            <w:right w:val="none" w:sz="0" w:space="0" w:color="auto"/>
          </w:divBdr>
        </w:div>
        <w:div w:id="814564778">
          <w:marLeft w:val="0"/>
          <w:marRight w:val="0"/>
          <w:marTop w:val="0"/>
          <w:marBottom w:val="0"/>
          <w:divBdr>
            <w:top w:val="none" w:sz="0" w:space="0" w:color="auto"/>
            <w:left w:val="none" w:sz="0" w:space="0" w:color="auto"/>
            <w:bottom w:val="none" w:sz="0" w:space="0" w:color="auto"/>
            <w:right w:val="none" w:sz="0" w:space="0" w:color="auto"/>
          </w:divBdr>
        </w:div>
        <w:div w:id="1028290311">
          <w:marLeft w:val="0"/>
          <w:marRight w:val="0"/>
          <w:marTop w:val="0"/>
          <w:marBottom w:val="0"/>
          <w:divBdr>
            <w:top w:val="none" w:sz="0" w:space="0" w:color="auto"/>
            <w:left w:val="none" w:sz="0" w:space="0" w:color="auto"/>
            <w:bottom w:val="none" w:sz="0" w:space="0" w:color="auto"/>
            <w:right w:val="none" w:sz="0" w:space="0" w:color="auto"/>
          </w:divBdr>
        </w:div>
        <w:div w:id="1067605283">
          <w:marLeft w:val="0"/>
          <w:marRight w:val="0"/>
          <w:marTop w:val="0"/>
          <w:marBottom w:val="0"/>
          <w:divBdr>
            <w:top w:val="none" w:sz="0" w:space="0" w:color="auto"/>
            <w:left w:val="none" w:sz="0" w:space="0" w:color="auto"/>
            <w:bottom w:val="none" w:sz="0" w:space="0" w:color="auto"/>
            <w:right w:val="none" w:sz="0" w:space="0" w:color="auto"/>
          </w:divBdr>
        </w:div>
        <w:div w:id="1146435905">
          <w:marLeft w:val="0"/>
          <w:marRight w:val="0"/>
          <w:marTop w:val="0"/>
          <w:marBottom w:val="0"/>
          <w:divBdr>
            <w:top w:val="none" w:sz="0" w:space="0" w:color="auto"/>
            <w:left w:val="none" w:sz="0" w:space="0" w:color="auto"/>
            <w:bottom w:val="none" w:sz="0" w:space="0" w:color="auto"/>
            <w:right w:val="none" w:sz="0" w:space="0" w:color="auto"/>
          </w:divBdr>
        </w:div>
        <w:div w:id="1260338205">
          <w:marLeft w:val="0"/>
          <w:marRight w:val="0"/>
          <w:marTop w:val="0"/>
          <w:marBottom w:val="0"/>
          <w:divBdr>
            <w:top w:val="none" w:sz="0" w:space="0" w:color="auto"/>
            <w:left w:val="none" w:sz="0" w:space="0" w:color="auto"/>
            <w:bottom w:val="none" w:sz="0" w:space="0" w:color="auto"/>
            <w:right w:val="none" w:sz="0" w:space="0" w:color="auto"/>
          </w:divBdr>
        </w:div>
        <w:div w:id="1275134300">
          <w:marLeft w:val="0"/>
          <w:marRight w:val="0"/>
          <w:marTop w:val="0"/>
          <w:marBottom w:val="0"/>
          <w:divBdr>
            <w:top w:val="none" w:sz="0" w:space="0" w:color="auto"/>
            <w:left w:val="none" w:sz="0" w:space="0" w:color="auto"/>
            <w:bottom w:val="none" w:sz="0" w:space="0" w:color="auto"/>
            <w:right w:val="none" w:sz="0" w:space="0" w:color="auto"/>
          </w:divBdr>
        </w:div>
        <w:div w:id="1323386012">
          <w:marLeft w:val="0"/>
          <w:marRight w:val="0"/>
          <w:marTop w:val="0"/>
          <w:marBottom w:val="0"/>
          <w:divBdr>
            <w:top w:val="none" w:sz="0" w:space="0" w:color="auto"/>
            <w:left w:val="none" w:sz="0" w:space="0" w:color="auto"/>
            <w:bottom w:val="none" w:sz="0" w:space="0" w:color="auto"/>
            <w:right w:val="none" w:sz="0" w:space="0" w:color="auto"/>
          </w:divBdr>
        </w:div>
        <w:div w:id="1628045576">
          <w:marLeft w:val="0"/>
          <w:marRight w:val="0"/>
          <w:marTop w:val="0"/>
          <w:marBottom w:val="0"/>
          <w:divBdr>
            <w:top w:val="none" w:sz="0" w:space="0" w:color="auto"/>
            <w:left w:val="none" w:sz="0" w:space="0" w:color="auto"/>
            <w:bottom w:val="none" w:sz="0" w:space="0" w:color="auto"/>
            <w:right w:val="none" w:sz="0" w:space="0" w:color="auto"/>
          </w:divBdr>
        </w:div>
      </w:divsChild>
    </w:div>
    <w:div w:id="1913466099">
      <w:bodyDiv w:val="1"/>
      <w:marLeft w:val="0"/>
      <w:marRight w:val="0"/>
      <w:marTop w:val="0"/>
      <w:marBottom w:val="0"/>
      <w:divBdr>
        <w:top w:val="none" w:sz="0" w:space="0" w:color="auto"/>
        <w:left w:val="none" w:sz="0" w:space="0" w:color="auto"/>
        <w:bottom w:val="none" w:sz="0" w:space="0" w:color="auto"/>
        <w:right w:val="none" w:sz="0" w:space="0" w:color="auto"/>
      </w:divBdr>
      <w:divsChild>
        <w:div w:id="18316987">
          <w:marLeft w:val="0"/>
          <w:marRight w:val="0"/>
          <w:marTop w:val="0"/>
          <w:marBottom w:val="0"/>
          <w:divBdr>
            <w:top w:val="none" w:sz="0" w:space="0" w:color="auto"/>
            <w:left w:val="none" w:sz="0" w:space="0" w:color="auto"/>
            <w:bottom w:val="none" w:sz="0" w:space="0" w:color="auto"/>
            <w:right w:val="none" w:sz="0" w:space="0" w:color="auto"/>
          </w:divBdr>
        </w:div>
        <w:div w:id="45181938">
          <w:marLeft w:val="0"/>
          <w:marRight w:val="0"/>
          <w:marTop w:val="0"/>
          <w:marBottom w:val="0"/>
          <w:divBdr>
            <w:top w:val="none" w:sz="0" w:space="0" w:color="auto"/>
            <w:left w:val="none" w:sz="0" w:space="0" w:color="auto"/>
            <w:bottom w:val="none" w:sz="0" w:space="0" w:color="auto"/>
            <w:right w:val="none" w:sz="0" w:space="0" w:color="auto"/>
          </w:divBdr>
        </w:div>
        <w:div w:id="49808272">
          <w:marLeft w:val="0"/>
          <w:marRight w:val="0"/>
          <w:marTop w:val="0"/>
          <w:marBottom w:val="0"/>
          <w:divBdr>
            <w:top w:val="none" w:sz="0" w:space="0" w:color="auto"/>
            <w:left w:val="none" w:sz="0" w:space="0" w:color="auto"/>
            <w:bottom w:val="none" w:sz="0" w:space="0" w:color="auto"/>
            <w:right w:val="none" w:sz="0" w:space="0" w:color="auto"/>
          </w:divBdr>
        </w:div>
        <w:div w:id="425346073">
          <w:marLeft w:val="0"/>
          <w:marRight w:val="0"/>
          <w:marTop w:val="0"/>
          <w:marBottom w:val="0"/>
          <w:divBdr>
            <w:top w:val="none" w:sz="0" w:space="0" w:color="auto"/>
            <w:left w:val="none" w:sz="0" w:space="0" w:color="auto"/>
            <w:bottom w:val="none" w:sz="0" w:space="0" w:color="auto"/>
            <w:right w:val="none" w:sz="0" w:space="0" w:color="auto"/>
          </w:divBdr>
        </w:div>
        <w:div w:id="513375937">
          <w:marLeft w:val="0"/>
          <w:marRight w:val="0"/>
          <w:marTop w:val="0"/>
          <w:marBottom w:val="0"/>
          <w:divBdr>
            <w:top w:val="none" w:sz="0" w:space="0" w:color="auto"/>
            <w:left w:val="none" w:sz="0" w:space="0" w:color="auto"/>
            <w:bottom w:val="none" w:sz="0" w:space="0" w:color="auto"/>
            <w:right w:val="none" w:sz="0" w:space="0" w:color="auto"/>
          </w:divBdr>
        </w:div>
        <w:div w:id="523400583">
          <w:marLeft w:val="0"/>
          <w:marRight w:val="0"/>
          <w:marTop w:val="0"/>
          <w:marBottom w:val="0"/>
          <w:divBdr>
            <w:top w:val="none" w:sz="0" w:space="0" w:color="auto"/>
            <w:left w:val="none" w:sz="0" w:space="0" w:color="auto"/>
            <w:bottom w:val="none" w:sz="0" w:space="0" w:color="auto"/>
            <w:right w:val="none" w:sz="0" w:space="0" w:color="auto"/>
          </w:divBdr>
        </w:div>
        <w:div w:id="545604749">
          <w:marLeft w:val="0"/>
          <w:marRight w:val="0"/>
          <w:marTop w:val="0"/>
          <w:marBottom w:val="0"/>
          <w:divBdr>
            <w:top w:val="none" w:sz="0" w:space="0" w:color="auto"/>
            <w:left w:val="none" w:sz="0" w:space="0" w:color="auto"/>
            <w:bottom w:val="none" w:sz="0" w:space="0" w:color="auto"/>
            <w:right w:val="none" w:sz="0" w:space="0" w:color="auto"/>
          </w:divBdr>
        </w:div>
        <w:div w:id="663440307">
          <w:marLeft w:val="0"/>
          <w:marRight w:val="0"/>
          <w:marTop w:val="0"/>
          <w:marBottom w:val="0"/>
          <w:divBdr>
            <w:top w:val="none" w:sz="0" w:space="0" w:color="auto"/>
            <w:left w:val="none" w:sz="0" w:space="0" w:color="auto"/>
            <w:bottom w:val="none" w:sz="0" w:space="0" w:color="auto"/>
            <w:right w:val="none" w:sz="0" w:space="0" w:color="auto"/>
          </w:divBdr>
        </w:div>
        <w:div w:id="982806569">
          <w:marLeft w:val="0"/>
          <w:marRight w:val="0"/>
          <w:marTop w:val="0"/>
          <w:marBottom w:val="0"/>
          <w:divBdr>
            <w:top w:val="none" w:sz="0" w:space="0" w:color="auto"/>
            <w:left w:val="none" w:sz="0" w:space="0" w:color="auto"/>
            <w:bottom w:val="none" w:sz="0" w:space="0" w:color="auto"/>
            <w:right w:val="none" w:sz="0" w:space="0" w:color="auto"/>
          </w:divBdr>
        </w:div>
        <w:div w:id="1137801417">
          <w:marLeft w:val="0"/>
          <w:marRight w:val="0"/>
          <w:marTop w:val="0"/>
          <w:marBottom w:val="0"/>
          <w:divBdr>
            <w:top w:val="none" w:sz="0" w:space="0" w:color="auto"/>
            <w:left w:val="none" w:sz="0" w:space="0" w:color="auto"/>
            <w:bottom w:val="none" w:sz="0" w:space="0" w:color="auto"/>
            <w:right w:val="none" w:sz="0" w:space="0" w:color="auto"/>
          </w:divBdr>
        </w:div>
        <w:div w:id="1340697296">
          <w:marLeft w:val="0"/>
          <w:marRight w:val="0"/>
          <w:marTop w:val="0"/>
          <w:marBottom w:val="0"/>
          <w:divBdr>
            <w:top w:val="none" w:sz="0" w:space="0" w:color="auto"/>
            <w:left w:val="none" w:sz="0" w:space="0" w:color="auto"/>
            <w:bottom w:val="none" w:sz="0" w:space="0" w:color="auto"/>
            <w:right w:val="none" w:sz="0" w:space="0" w:color="auto"/>
          </w:divBdr>
        </w:div>
        <w:div w:id="1409502718">
          <w:marLeft w:val="0"/>
          <w:marRight w:val="0"/>
          <w:marTop w:val="0"/>
          <w:marBottom w:val="0"/>
          <w:divBdr>
            <w:top w:val="none" w:sz="0" w:space="0" w:color="auto"/>
            <w:left w:val="none" w:sz="0" w:space="0" w:color="auto"/>
            <w:bottom w:val="none" w:sz="0" w:space="0" w:color="auto"/>
            <w:right w:val="none" w:sz="0" w:space="0" w:color="auto"/>
          </w:divBdr>
        </w:div>
        <w:div w:id="1429160097">
          <w:marLeft w:val="0"/>
          <w:marRight w:val="0"/>
          <w:marTop w:val="0"/>
          <w:marBottom w:val="0"/>
          <w:divBdr>
            <w:top w:val="none" w:sz="0" w:space="0" w:color="auto"/>
            <w:left w:val="none" w:sz="0" w:space="0" w:color="auto"/>
            <w:bottom w:val="none" w:sz="0" w:space="0" w:color="auto"/>
            <w:right w:val="none" w:sz="0" w:space="0" w:color="auto"/>
          </w:divBdr>
        </w:div>
        <w:div w:id="1525824846">
          <w:marLeft w:val="0"/>
          <w:marRight w:val="0"/>
          <w:marTop w:val="0"/>
          <w:marBottom w:val="0"/>
          <w:divBdr>
            <w:top w:val="none" w:sz="0" w:space="0" w:color="auto"/>
            <w:left w:val="none" w:sz="0" w:space="0" w:color="auto"/>
            <w:bottom w:val="none" w:sz="0" w:space="0" w:color="auto"/>
            <w:right w:val="none" w:sz="0" w:space="0" w:color="auto"/>
          </w:divBdr>
        </w:div>
        <w:div w:id="1553928399">
          <w:marLeft w:val="0"/>
          <w:marRight w:val="0"/>
          <w:marTop w:val="0"/>
          <w:marBottom w:val="0"/>
          <w:divBdr>
            <w:top w:val="none" w:sz="0" w:space="0" w:color="auto"/>
            <w:left w:val="none" w:sz="0" w:space="0" w:color="auto"/>
            <w:bottom w:val="none" w:sz="0" w:space="0" w:color="auto"/>
            <w:right w:val="none" w:sz="0" w:space="0" w:color="auto"/>
          </w:divBdr>
        </w:div>
        <w:div w:id="1610046705">
          <w:marLeft w:val="0"/>
          <w:marRight w:val="0"/>
          <w:marTop w:val="0"/>
          <w:marBottom w:val="0"/>
          <w:divBdr>
            <w:top w:val="none" w:sz="0" w:space="0" w:color="auto"/>
            <w:left w:val="none" w:sz="0" w:space="0" w:color="auto"/>
            <w:bottom w:val="none" w:sz="0" w:space="0" w:color="auto"/>
            <w:right w:val="none" w:sz="0" w:space="0" w:color="auto"/>
          </w:divBdr>
        </w:div>
        <w:div w:id="1662150125">
          <w:marLeft w:val="0"/>
          <w:marRight w:val="0"/>
          <w:marTop w:val="0"/>
          <w:marBottom w:val="0"/>
          <w:divBdr>
            <w:top w:val="none" w:sz="0" w:space="0" w:color="auto"/>
            <w:left w:val="none" w:sz="0" w:space="0" w:color="auto"/>
            <w:bottom w:val="none" w:sz="0" w:space="0" w:color="auto"/>
            <w:right w:val="none" w:sz="0" w:space="0" w:color="auto"/>
          </w:divBdr>
        </w:div>
        <w:div w:id="1693651069">
          <w:marLeft w:val="0"/>
          <w:marRight w:val="0"/>
          <w:marTop w:val="0"/>
          <w:marBottom w:val="0"/>
          <w:divBdr>
            <w:top w:val="none" w:sz="0" w:space="0" w:color="auto"/>
            <w:left w:val="none" w:sz="0" w:space="0" w:color="auto"/>
            <w:bottom w:val="none" w:sz="0" w:space="0" w:color="auto"/>
            <w:right w:val="none" w:sz="0" w:space="0" w:color="auto"/>
          </w:divBdr>
        </w:div>
        <w:div w:id="1696924812">
          <w:marLeft w:val="0"/>
          <w:marRight w:val="0"/>
          <w:marTop w:val="0"/>
          <w:marBottom w:val="0"/>
          <w:divBdr>
            <w:top w:val="none" w:sz="0" w:space="0" w:color="auto"/>
            <w:left w:val="none" w:sz="0" w:space="0" w:color="auto"/>
            <w:bottom w:val="none" w:sz="0" w:space="0" w:color="auto"/>
            <w:right w:val="none" w:sz="0" w:space="0" w:color="auto"/>
          </w:divBdr>
        </w:div>
        <w:div w:id="1870217653">
          <w:marLeft w:val="0"/>
          <w:marRight w:val="0"/>
          <w:marTop w:val="0"/>
          <w:marBottom w:val="0"/>
          <w:divBdr>
            <w:top w:val="none" w:sz="0" w:space="0" w:color="auto"/>
            <w:left w:val="none" w:sz="0" w:space="0" w:color="auto"/>
            <w:bottom w:val="none" w:sz="0" w:space="0" w:color="auto"/>
            <w:right w:val="none" w:sz="0" w:space="0" w:color="auto"/>
          </w:divBdr>
        </w:div>
        <w:div w:id="2016224923">
          <w:marLeft w:val="0"/>
          <w:marRight w:val="0"/>
          <w:marTop w:val="0"/>
          <w:marBottom w:val="0"/>
          <w:divBdr>
            <w:top w:val="none" w:sz="0" w:space="0" w:color="auto"/>
            <w:left w:val="none" w:sz="0" w:space="0" w:color="auto"/>
            <w:bottom w:val="none" w:sz="0" w:space="0" w:color="auto"/>
            <w:right w:val="none" w:sz="0" w:space="0" w:color="auto"/>
          </w:divBdr>
        </w:div>
      </w:divsChild>
    </w:div>
    <w:div w:id="20630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4D4F2C6775654B907F0C20622A74BD" ma:contentTypeVersion="14" ma:contentTypeDescription="Create a new document." ma:contentTypeScope="" ma:versionID="48970040460ffc6289773067781ea14b">
  <xsd:schema xmlns:xsd="http://www.w3.org/2001/XMLSchema" xmlns:xs="http://www.w3.org/2001/XMLSchema" xmlns:p="http://schemas.microsoft.com/office/2006/metadata/properties" xmlns:ns2="c503424b-3e12-4ddd-ab41-5c8973ad5bb3" xmlns:ns3="bdb8ef80-3d76-4f2b-ba95-731db74cbb70" targetNamespace="http://schemas.microsoft.com/office/2006/metadata/properties" ma:root="true" ma:fieldsID="3178e0787332569b7a9a6c7c2167dda5" ns2:_="" ns3:_="">
    <xsd:import namespace="c503424b-3e12-4ddd-ab41-5c8973ad5bb3"/>
    <xsd:import namespace="bdb8ef80-3d76-4f2b-ba95-731db74cb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3424b-3e12-4ddd-ab41-5c8973ad5b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8ef80-3d76-4f2b-ba95-731db74cbb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28dd133-b60f-41e9-bfab-2cbf275fe1d6}" ma:internalName="TaxCatchAll" ma:showField="CatchAllData" ma:web="bdb8ef80-3d76-4f2b-ba95-731db74cb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db8ef80-3d76-4f2b-ba95-731db74cbb70">
      <UserInfo>
        <DisplayName>Marc Van-Asselt</DisplayName>
        <AccountId>15</AccountId>
        <AccountType/>
      </UserInfo>
    </SharedWithUsers>
    <lcf76f155ced4ddcb4097134ff3c332f xmlns="c503424b-3e12-4ddd-ab41-5c8973ad5bb3">
      <Terms xmlns="http://schemas.microsoft.com/office/infopath/2007/PartnerControls"/>
    </lcf76f155ced4ddcb4097134ff3c332f>
    <TaxCatchAll xmlns="bdb8ef80-3d76-4f2b-ba95-731db74cbb70" xsi:nil="true"/>
  </documentManagement>
</p:properties>
</file>

<file path=customXml/itemProps1.xml><?xml version="1.0" encoding="utf-8"?>
<ds:datastoreItem xmlns:ds="http://schemas.openxmlformats.org/officeDocument/2006/customXml" ds:itemID="{835BD082-C3A5-4D47-A7CE-DEE5EADFB453}">
  <ds:schemaRefs>
    <ds:schemaRef ds:uri="http://schemas.microsoft.com/sharepoint/v3/contenttype/forms"/>
  </ds:schemaRefs>
</ds:datastoreItem>
</file>

<file path=customXml/itemProps2.xml><?xml version="1.0" encoding="utf-8"?>
<ds:datastoreItem xmlns:ds="http://schemas.openxmlformats.org/officeDocument/2006/customXml" ds:itemID="{AD4FA415-38DF-4388-9BFE-6D4FC64574D1}">
  <ds:schemaRefs>
    <ds:schemaRef ds:uri="http://schemas.microsoft.com/office/2006/metadata/longProperties"/>
  </ds:schemaRefs>
</ds:datastoreItem>
</file>

<file path=customXml/itemProps3.xml><?xml version="1.0" encoding="utf-8"?>
<ds:datastoreItem xmlns:ds="http://schemas.openxmlformats.org/officeDocument/2006/customXml" ds:itemID="{0C46619A-2FE5-4C63-B463-E8F1FC27AFEA}">
  <ds:schemaRefs>
    <ds:schemaRef ds:uri="http://schemas.openxmlformats.org/officeDocument/2006/bibliography"/>
  </ds:schemaRefs>
</ds:datastoreItem>
</file>

<file path=customXml/itemProps4.xml><?xml version="1.0" encoding="utf-8"?>
<ds:datastoreItem xmlns:ds="http://schemas.openxmlformats.org/officeDocument/2006/customXml" ds:itemID="{C047EBC4-7D7E-452C-84C0-BA87CF146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3424b-3e12-4ddd-ab41-5c8973ad5bb3"/>
    <ds:schemaRef ds:uri="bdb8ef80-3d76-4f2b-ba95-731db74cb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12E83-9653-4065-9A53-5168883DE2BF}">
  <ds:schemaRefs>
    <ds:schemaRef ds:uri="http://schemas.microsoft.com/office/2006/metadata/properties"/>
    <ds:schemaRef ds:uri="http://schemas.microsoft.com/office/infopath/2007/PartnerControls"/>
    <ds:schemaRef ds:uri="daf46ea9-1fb0-4df5-b00f-12140a5586ec"/>
    <ds:schemaRef ds:uri="bdb8ef80-3d76-4f2b-ba95-731db74cbb70"/>
    <ds:schemaRef ds:uri="c503424b-3e12-4ddd-ab41-5c8973ad5bb3"/>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8</Pages>
  <Words>2811</Words>
  <Characters>16026</Characters>
  <Application>Microsoft Office Word</Application>
  <DocSecurity>8</DocSecurity>
  <Lines>133</Lines>
  <Paragraphs>37</Paragraphs>
  <ScaleCrop>false</ScaleCrop>
  <Company>City Of Santa Monica</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 Amaral</cp:lastModifiedBy>
  <cp:revision>27</cp:revision>
  <cp:lastPrinted>2015-09-17T16:45:00Z</cp:lastPrinted>
  <dcterms:created xsi:type="dcterms:W3CDTF">2021-08-02T21:24:00Z</dcterms:created>
  <dcterms:modified xsi:type="dcterms:W3CDTF">2023-02-20T15:58:00Z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Gibson</vt:lpwstr>
  </property>
  <property fmtid="{D5CDD505-2E9C-101B-9397-08002B2CF9AE}" pid="3" name="Order">
    <vt:lpwstr>100.000000000000</vt:lpwstr>
  </property>
  <property fmtid="{D5CDD505-2E9C-101B-9397-08002B2CF9AE}" pid="4" name="display_urn:schemas-microsoft-com:office:office#Author">
    <vt:lpwstr>User</vt:lpwstr>
  </property>
  <property fmtid="{D5CDD505-2E9C-101B-9397-08002B2CF9AE}" pid="5" name="ContentTypeId">
    <vt:lpwstr>0x01010063B3EA2F09E89246A99484D285A4022E</vt:lpwstr>
  </property>
  <property fmtid="{D5CDD505-2E9C-101B-9397-08002B2CF9AE}" pid="6" name="MediaServiceImageTags">
    <vt:lpwstr/>
  </property>
</Properties>
</file>