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1E1302">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064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35C75C58" w:rsidR="001F5ABD" w:rsidRPr="00AC15AF" w:rsidRDefault="00154DE6" w:rsidP="001E1302">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p>
    <w:p w14:paraId="5B4505C6" w14:textId="4DA41B07" w:rsidR="00C201E7" w:rsidRPr="001E1302" w:rsidRDefault="006237ED" w:rsidP="001E1302">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137FF2CD" w14:textId="3C2E7DAE" w:rsidR="00AE1260" w:rsidRPr="001E1302" w:rsidRDefault="00154DE6" w:rsidP="001E1302">
      <w:pP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75F4"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E92580C" w14:textId="77777777" w:rsidR="00AE1260" w:rsidRPr="00C77F5A" w:rsidRDefault="00AE1260" w:rsidP="001E1302">
      <w:pPr>
        <w:jc w:val="center"/>
        <w:rPr>
          <w:rFonts w:ascii="Arial" w:hAnsi="Arial"/>
          <w:b/>
          <w:sz w:val="21"/>
        </w:rPr>
      </w:pPr>
      <w:r w:rsidRPr="00C77F5A">
        <w:rPr>
          <w:rFonts w:ascii="Arial" w:hAnsi="Arial"/>
          <w:b/>
          <w:sz w:val="21"/>
          <w:u w:val="single"/>
        </w:rPr>
        <w:t>GRANTEE PROGRAM STATUS REPORT</w:t>
      </w:r>
    </w:p>
    <w:p w14:paraId="3F489954" w14:textId="77777777" w:rsidR="00AE1260" w:rsidRDefault="00AE1260" w:rsidP="001E1302">
      <w:pPr>
        <w:jc w:val="center"/>
        <w:rPr>
          <w:rFonts w:ascii="Arial" w:hAnsi="Arial"/>
          <w:sz w:val="21"/>
        </w:rPr>
      </w:pPr>
    </w:p>
    <w:p w14:paraId="5F2F049B" w14:textId="77777777" w:rsidR="00AE1260" w:rsidRPr="001844D2" w:rsidRDefault="00AE1260" w:rsidP="001E1302">
      <w:pPr>
        <w:tabs>
          <w:tab w:val="left" w:pos="-1440"/>
        </w:tabs>
        <w:rPr>
          <w:rFonts w:ascii="Arial" w:hAnsi="Arial"/>
          <w:b/>
          <w:sz w:val="22"/>
          <w:szCs w:val="22"/>
        </w:rPr>
      </w:pPr>
      <w:r>
        <w:rPr>
          <w:rFonts w:ascii="Arial" w:hAnsi="Arial"/>
          <w:sz w:val="22"/>
          <w:szCs w:val="22"/>
        </w:rPr>
        <w:tab/>
      </w:r>
      <w:r>
        <w:rPr>
          <w:rFonts w:ascii="Arial" w:hAnsi="Arial"/>
          <w:sz w:val="22"/>
          <w:szCs w:val="22"/>
        </w:rPr>
        <w:tab/>
        <w:t>Agency:</w:t>
      </w:r>
      <w:r>
        <w:rPr>
          <w:rFonts w:ascii="Arial" w:hAnsi="Arial"/>
          <w:sz w:val="22"/>
          <w:szCs w:val="22"/>
        </w:rPr>
        <w:tab/>
      </w:r>
      <w:r w:rsidRPr="001844D2">
        <w:rPr>
          <w:rFonts w:ascii="Arial" w:hAnsi="Arial"/>
          <w:b/>
          <w:sz w:val="22"/>
          <w:szCs w:val="22"/>
        </w:rPr>
        <w:t>WISE &amp; Healthy Aging</w:t>
      </w:r>
    </w:p>
    <w:p w14:paraId="29D08706" w14:textId="739FFCDE" w:rsidR="00AE1260" w:rsidRDefault="00AE1260" w:rsidP="001E1302">
      <w:pPr>
        <w:tabs>
          <w:tab w:val="left" w:pos="-1440"/>
        </w:tabs>
        <w:rPr>
          <w:rFonts w:ascii="Arial" w:hAnsi="Arial"/>
          <w:sz w:val="22"/>
          <w:szCs w:val="22"/>
        </w:rPr>
      </w:pPr>
      <w:r>
        <w:rPr>
          <w:rFonts w:ascii="Arial" w:hAnsi="Arial"/>
          <w:sz w:val="22"/>
          <w:szCs w:val="22"/>
        </w:rPr>
        <w:tab/>
      </w:r>
      <w:r>
        <w:rPr>
          <w:rFonts w:ascii="Arial" w:hAnsi="Arial"/>
          <w:sz w:val="22"/>
          <w:szCs w:val="22"/>
        </w:rPr>
        <w:tab/>
        <w:t>Program:</w:t>
      </w:r>
      <w:r>
        <w:rPr>
          <w:rFonts w:ascii="Arial" w:hAnsi="Arial"/>
          <w:sz w:val="22"/>
          <w:szCs w:val="22"/>
        </w:rPr>
        <w:tab/>
      </w:r>
      <w:r w:rsidR="00B43440">
        <w:rPr>
          <w:rFonts w:ascii="Arial Black" w:hAnsi="Arial Black"/>
          <w:b/>
          <w:sz w:val="22"/>
          <w:szCs w:val="22"/>
        </w:rPr>
        <w:t>Club WISE (formerly Oasis Westside)</w:t>
      </w:r>
    </w:p>
    <w:p w14:paraId="3FD8CD6B" w14:textId="77777777" w:rsidR="00AE1260" w:rsidRDefault="00AE1260" w:rsidP="00AE126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2077"/>
        <w:gridCol w:w="2113"/>
        <w:gridCol w:w="487"/>
      </w:tblGrid>
      <w:tr w:rsidR="00B43440" w14:paraId="4C1E8C90" w14:textId="77777777" w:rsidTr="3479DED0">
        <w:trPr>
          <w:trHeight w:val="333"/>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C982006" w14:textId="77777777" w:rsidR="00B43440" w:rsidRDefault="00B43440" w:rsidP="00B24AF2">
            <w:pPr>
              <w:rPr>
                <w:b/>
                <w:bCs/>
              </w:rPr>
            </w:pPr>
            <w:r>
              <w:rPr>
                <w:rFonts w:hint="eastAsia"/>
                <w:b/>
                <w:bCs/>
              </w:rPr>
              <w:t>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311518F" w14:textId="77777777" w:rsidR="00B43440" w:rsidRDefault="00B43440" w:rsidP="00B24AF2">
            <w:pPr>
              <w:rPr>
                <w:b/>
                <w:bCs/>
              </w:rPr>
            </w:pPr>
            <w:r>
              <w:rPr>
                <w:rFonts w:hint="eastAsia"/>
                <w:b/>
                <w:bCs/>
              </w:rPr>
              <w:t>REPORT PERIOD</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A72AA73" w14:textId="77777777" w:rsidR="00B43440" w:rsidRDefault="00B43440" w:rsidP="00B24AF2">
            <w:pPr>
              <w:rPr>
                <w:b/>
                <w:bCs/>
              </w:rPr>
            </w:pPr>
            <w:r>
              <w:rPr>
                <w:rFonts w:hint="eastAsia"/>
                <w:b/>
                <w:bCs/>
              </w:rPr>
              <w:t>DEADLINE</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5C01CCE6" w14:textId="77777777" w:rsidR="00B43440" w:rsidRDefault="00B43440" w:rsidP="00B24AF2">
            <w:pPr>
              <w:rPr>
                <w:b/>
                <w:bCs/>
              </w:rPr>
            </w:pPr>
          </w:p>
        </w:tc>
      </w:tr>
      <w:tr w:rsidR="00B43440" w14:paraId="552A51B3" w14:textId="77777777" w:rsidTr="3479DED0">
        <w:trPr>
          <w:trHeight w:val="420"/>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035790" w14:textId="77777777" w:rsidR="00B43440" w:rsidRDefault="00B43440" w:rsidP="00B24AF2">
            <w:r>
              <w:rPr>
                <w:rFonts w:hint="eastAsia"/>
              </w:rPr>
              <w:t xml:space="preserve">Mid-Year </w:t>
            </w:r>
            <w:r>
              <w:rPr>
                <w:rFonts w:hint="eastAsia"/>
                <w:b/>
              </w:rPr>
              <w:t xml:space="preserve">Program </w:t>
            </w:r>
            <w:r>
              <w:rPr>
                <w:rFonts w:hint="eastAsia"/>
              </w:rPr>
              <w:t xml:space="preserve">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4314B0" w14:textId="77777777" w:rsidR="00B43440" w:rsidRDefault="00B43440" w:rsidP="00B24AF2">
            <w:r>
              <w:rPr>
                <w:rFonts w:hint="eastAsia"/>
              </w:rPr>
              <w:t xml:space="preserve">7/1/20 </w:t>
            </w:r>
            <w:r>
              <w:t>–</w:t>
            </w:r>
            <w:r>
              <w:rPr>
                <w:rFonts w:hint="eastAsia"/>
              </w:rPr>
              <w:t xml:space="preserve"> 12/31/20</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7D9AEC" w14:textId="77777777" w:rsidR="00B43440" w:rsidRDefault="00B43440" w:rsidP="00B24AF2">
            <w:r>
              <w:rPr>
                <w:rFonts w:hint="eastAsia"/>
              </w:rPr>
              <w:t>February 1,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B02096" w14:textId="0F86B549" w:rsidR="00B43440" w:rsidRDefault="00B43440" w:rsidP="3479DED0">
            <w:pPr>
              <w:rPr>
                <w:sz w:val="6"/>
                <w:szCs w:val="6"/>
              </w:rPr>
            </w:pPr>
            <w:r w:rsidRPr="3479DED0">
              <w:rPr>
                <w:rFonts w:ascii="Arial" w:hAnsi="Arial"/>
                <w:sz w:val="22"/>
                <w:szCs w:val="22"/>
              </w:rPr>
              <w:fldChar w:fldCharType="begin"/>
            </w:r>
            <w:r w:rsidRPr="3479DED0">
              <w:rPr>
                <w:rFonts w:ascii="Arial" w:hAnsi="Arial"/>
                <w:sz w:val="22"/>
                <w:szCs w:val="22"/>
              </w:rPr>
              <w:instrText xml:space="preserve"> FORMCHECKBOX </w:instrText>
            </w:r>
            <w:r w:rsidR="00CB29BC">
              <w:rPr>
                <w:rFonts w:ascii="Arial" w:hAnsi="Arial"/>
                <w:sz w:val="22"/>
                <w:szCs w:val="22"/>
              </w:rPr>
              <w:fldChar w:fldCharType="separate"/>
            </w:r>
            <w:r w:rsidRPr="3479DED0">
              <w:rPr>
                <w:rFonts w:ascii="Arial" w:hAnsi="Arial"/>
                <w:sz w:val="22"/>
                <w:szCs w:val="22"/>
              </w:rPr>
              <w:fldChar w:fldCharType="end"/>
            </w:r>
          </w:p>
          <w:p w14:paraId="26DF075D" w14:textId="77777777" w:rsidR="00B43440" w:rsidRPr="00122F29" w:rsidRDefault="00B43440" w:rsidP="00B24AF2">
            <w:pPr>
              <w:tabs>
                <w:tab w:val="left" w:pos="-1440"/>
              </w:tabs>
              <w:ind w:left="2160" w:hanging="2160"/>
              <w:jc w:val="center"/>
              <w:rPr>
                <w:rFonts w:ascii="Arial" w:hAnsi="Arial"/>
                <w:sz w:val="10"/>
                <w:szCs w:val="10"/>
              </w:rPr>
            </w:pPr>
          </w:p>
        </w:tc>
      </w:tr>
      <w:tr w:rsidR="00B43440" w14:paraId="06F46FBE" w14:textId="77777777" w:rsidTr="3479DED0">
        <w:trPr>
          <w:trHeight w:val="377"/>
          <w:jc w:val="center"/>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8D34D7" w14:textId="77777777" w:rsidR="00B43440" w:rsidRPr="00D64147" w:rsidRDefault="00B43440" w:rsidP="00B24AF2">
            <w:r>
              <w:rPr>
                <w:rFonts w:hint="eastAsia"/>
              </w:rPr>
              <w:t xml:space="preserve">Year-End </w:t>
            </w:r>
            <w:r>
              <w:rPr>
                <w:rFonts w:hint="eastAsia"/>
                <w:b/>
              </w:rPr>
              <w:t>Program</w:t>
            </w:r>
            <w:r>
              <w:rPr>
                <w:rFonts w:hint="eastAsia"/>
              </w:rPr>
              <w:t xml:space="preserve"> and </w:t>
            </w:r>
            <w:r>
              <w:rPr>
                <w:rFonts w:hint="eastAsia"/>
                <w:b/>
              </w:rPr>
              <w:t>Fiscal</w:t>
            </w:r>
            <w:r>
              <w:rPr>
                <w:rFonts w:hint="eastAsia"/>
              </w:rPr>
              <w:t xml:space="preserve"> Reports</w:t>
            </w:r>
          </w:p>
        </w:tc>
        <w:tc>
          <w:tcPr>
            <w:tcW w:w="20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B30FCC3" w14:textId="77777777" w:rsidR="00B43440" w:rsidRPr="00D64147" w:rsidRDefault="00B43440" w:rsidP="00B24AF2">
            <w:r>
              <w:rPr>
                <w:rFonts w:hint="eastAsia"/>
              </w:rPr>
              <w:t xml:space="preserve">7/1/20 </w:t>
            </w:r>
            <w:r>
              <w:t>–</w:t>
            </w:r>
            <w:r>
              <w:rPr>
                <w:rFonts w:hint="eastAsia"/>
              </w:rPr>
              <w:t xml:space="preserve"> 6/30/21</w:t>
            </w:r>
          </w:p>
        </w:tc>
        <w:tc>
          <w:tcPr>
            <w:tcW w:w="211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5DAAD1" w14:textId="77777777" w:rsidR="00B43440" w:rsidRPr="00D64147" w:rsidRDefault="00B43440" w:rsidP="00B24AF2">
            <w:r>
              <w:rPr>
                <w:rFonts w:hint="eastAsia"/>
              </w:rPr>
              <w:t>August 2, 2021</w:t>
            </w:r>
          </w:p>
        </w:tc>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16EF603" w14:textId="77777777" w:rsidR="00B43440" w:rsidRDefault="00B43440" w:rsidP="00B24AF2">
            <w:pPr>
              <w:rPr>
                <w:rFonts w:ascii="Arial" w:hAnsi="Arial"/>
                <w:sz w:val="6"/>
                <w:szCs w:val="6"/>
              </w:rPr>
            </w:pPr>
          </w:p>
          <w:p w14:paraId="68E07BA6" w14:textId="6D888F2E" w:rsidR="00B43440" w:rsidRPr="00C77F5A" w:rsidRDefault="0FD6EDED" w:rsidP="3479DED0">
            <w:pPr>
              <w:rPr>
                <w:szCs w:val="20"/>
              </w:rPr>
            </w:pPr>
            <w:r w:rsidRPr="3479DED0">
              <w:rPr>
                <w:szCs w:val="20"/>
              </w:rPr>
              <w:t>X</w:t>
            </w:r>
            <w:r w:rsidR="00B43440">
              <w:rPr>
                <w:rFonts w:ascii="Arial" w:hAnsi="Arial"/>
                <w:sz w:val="22"/>
                <w:szCs w:val="22"/>
              </w:rPr>
              <w:fldChar w:fldCharType="begin">
                <w:ffData>
                  <w:name w:val=""/>
                  <w:enabled/>
                  <w:calcOnExit w:val="0"/>
                  <w:checkBox>
                    <w:sizeAuto/>
                    <w:default w:val="1"/>
                  </w:checkBox>
                </w:ffData>
              </w:fldChar>
            </w:r>
            <w:r w:rsidR="00B43440">
              <w:rPr>
                <w:rFonts w:ascii="Arial" w:hAnsi="Arial"/>
                <w:sz w:val="22"/>
                <w:szCs w:val="22"/>
              </w:rPr>
              <w:instrText xml:space="preserve"> FORMCHECKBOX </w:instrText>
            </w:r>
            <w:r w:rsidR="00CB29BC">
              <w:rPr>
                <w:rFonts w:ascii="Arial" w:hAnsi="Arial"/>
                <w:sz w:val="22"/>
                <w:szCs w:val="22"/>
              </w:rPr>
            </w:r>
            <w:r w:rsidR="00CB29BC">
              <w:rPr>
                <w:rFonts w:ascii="Arial" w:hAnsi="Arial"/>
                <w:sz w:val="22"/>
                <w:szCs w:val="22"/>
              </w:rPr>
              <w:fldChar w:fldCharType="separate"/>
            </w:r>
            <w:r w:rsidR="00B43440">
              <w:rPr>
                <w:rFonts w:ascii="Arial" w:hAnsi="Arial"/>
                <w:sz w:val="22"/>
                <w:szCs w:val="22"/>
              </w:rPr>
              <w:fldChar w:fldCharType="end"/>
            </w:r>
          </w:p>
        </w:tc>
      </w:tr>
    </w:tbl>
    <w:p w14:paraId="3FFB1D45" w14:textId="77777777" w:rsidR="00AE1260" w:rsidRDefault="00AE1260" w:rsidP="00AE1260"/>
    <w:p w14:paraId="1F9EB3B0" w14:textId="77777777" w:rsidR="00AE1260" w:rsidRPr="00AE1260" w:rsidRDefault="00AE1260" w:rsidP="00AE1260">
      <w:pPr>
        <w:pStyle w:val="Heading6"/>
        <w:jc w:val="left"/>
        <w:rPr>
          <w:rFonts w:cs="Arial"/>
          <w:i/>
          <w:sz w:val="22"/>
          <w:szCs w:val="22"/>
        </w:rPr>
      </w:pPr>
      <w:r w:rsidRPr="00AE1260">
        <w:rPr>
          <w:rFonts w:cs="Arial"/>
          <w:sz w:val="22"/>
          <w:szCs w:val="22"/>
        </w:rPr>
        <w:t>SECTION I: PROGRAM ACCOMPLISHMENTS, CHALLENGES, AND CHANGES</w:t>
      </w:r>
    </w:p>
    <w:p w14:paraId="266035B0" w14:textId="77777777" w:rsidR="00AE1260" w:rsidRPr="00AE1260" w:rsidRDefault="00AE1260" w:rsidP="00AE1260">
      <w:pPr>
        <w:pStyle w:val="BodyText2"/>
        <w:jc w:val="left"/>
        <w:rPr>
          <w:rFonts w:cs="Arial"/>
          <w:sz w:val="22"/>
          <w:szCs w:val="22"/>
        </w:rPr>
      </w:pPr>
      <w:r w:rsidRPr="00AE1260">
        <w:rPr>
          <w:rFonts w:cs="Arial"/>
          <w:sz w:val="22"/>
          <w:szCs w:val="22"/>
        </w:rPr>
        <w:t xml:space="preserve">Provide a brief summary of your program accomplishments, challenges, and changes that occurred during the reporting period. Please also provide information or observations related to population or service trends. </w:t>
      </w:r>
    </w:p>
    <w:p w14:paraId="5B62C2CA" w14:textId="77777777" w:rsidR="00925583" w:rsidRPr="00AE1260" w:rsidRDefault="00925583" w:rsidP="00AE1260">
      <w:pPr>
        <w:rPr>
          <w:rFonts w:ascii="Arial" w:hAnsi="Arial" w:cs="Arial"/>
          <w:sz w:val="22"/>
          <w:szCs w:val="22"/>
        </w:rPr>
      </w:pPr>
    </w:p>
    <w:p w14:paraId="34B8755E" w14:textId="5738BD78" w:rsidR="0013163D" w:rsidRPr="00AE1260" w:rsidRDefault="00826722" w:rsidP="00AE1260">
      <w:pPr>
        <w:rPr>
          <w:rFonts w:ascii="Arial" w:hAnsi="Arial" w:cs="Arial"/>
          <w:sz w:val="22"/>
          <w:szCs w:val="22"/>
        </w:rPr>
      </w:pPr>
      <w:r w:rsidRPr="3ADA13F9">
        <w:rPr>
          <w:rFonts w:ascii="Arial" w:hAnsi="Arial" w:cs="Arial"/>
          <w:sz w:val="22"/>
          <w:szCs w:val="22"/>
        </w:rPr>
        <w:t>O</w:t>
      </w:r>
      <w:r w:rsidR="0013163D" w:rsidRPr="3ADA13F9">
        <w:rPr>
          <w:rFonts w:ascii="Arial" w:hAnsi="Arial" w:cs="Arial"/>
          <w:sz w:val="22"/>
          <w:szCs w:val="22"/>
        </w:rPr>
        <w:t xml:space="preserve">n March 11, 2020 in-person programming was suspended due to the COVID-19 pandemic. The safety and health of the seniors were of primary concern. A few weeks later, with the county-issued “stay at home” order, WISE &amp; Healthy Aging began offering </w:t>
      </w:r>
      <w:r w:rsidR="00AE1260" w:rsidRPr="3ADA13F9">
        <w:rPr>
          <w:rFonts w:ascii="Arial" w:hAnsi="Arial" w:cs="Arial"/>
          <w:sz w:val="22"/>
          <w:szCs w:val="22"/>
        </w:rPr>
        <w:t xml:space="preserve">Oasis </w:t>
      </w:r>
      <w:r w:rsidR="0013163D" w:rsidRPr="3ADA13F9">
        <w:rPr>
          <w:rFonts w:ascii="Arial" w:hAnsi="Arial" w:cs="Arial"/>
          <w:sz w:val="22"/>
          <w:szCs w:val="22"/>
        </w:rPr>
        <w:t xml:space="preserve">virtual programming on the video conferencing platform, Zoom. Programming began with weekly exercise courses, and have continued to expand as it became more and more evident that the COVID-19 pandemic situation was not going to be allow for seniors to be able to gather. </w:t>
      </w:r>
      <w:r w:rsidR="00603D38" w:rsidRPr="3ADA13F9">
        <w:rPr>
          <w:rFonts w:ascii="Arial" w:hAnsi="Arial" w:cs="Arial"/>
          <w:sz w:val="22"/>
          <w:szCs w:val="22"/>
        </w:rPr>
        <w:t xml:space="preserve">In February 2021, the Oasis name was replaced with Club WISE, with </w:t>
      </w:r>
      <w:r w:rsidR="7356C310" w:rsidRPr="3ADA13F9">
        <w:rPr>
          <w:rFonts w:ascii="Arial" w:hAnsi="Arial" w:cs="Arial"/>
          <w:sz w:val="22"/>
          <w:szCs w:val="22"/>
        </w:rPr>
        <w:t xml:space="preserve">a </w:t>
      </w:r>
      <w:r w:rsidR="00603D38" w:rsidRPr="3ADA13F9">
        <w:rPr>
          <w:rFonts w:ascii="Arial" w:hAnsi="Arial" w:cs="Arial"/>
          <w:sz w:val="22"/>
          <w:szCs w:val="22"/>
        </w:rPr>
        <w:t>move to a new registration platform.</w:t>
      </w:r>
    </w:p>
    <w:p w14:paraId="237B5784" w14:textId="77777777" w:rsidR="0013163D" w:rsidRPr="00AE1260" w:rsidRDefault="0013163D" w:rsidP="00AE1260">
      <w:pPr>
        <w:rPr>
          <w:rFonts w:ascii="Arial" w:hAnsi="Arial" w:cs="Arial"/>
          <w:sz w:val="22"/>
          <w:szCs w:val="22"/>
        </w:rPr>
      </w:pPr>
    </w:p>
    <w:p w14:paraId="4DD9178D" w14:textId="77777777" w:rsidR="0013163D" w:rsidRPr="00AE1260" w:rsidRDefault="0013163D" w:rsidP="00AE1260">
      <w:pPr>
        <w:rPr>
          <w:rFonts w:ascii="Arial" w:hAnsi="Arial" w:cs="Arial"/>
          <w:b/>
          <w:i/>
          <w:sz w:val="22"/>
          <w:szCs w:val="22"/>
        </w:rPr>
      </w:pPr>
      <w:bookmarkStart w:id="0" w:name="_Hlk61857628"/>
      <w:r w:rsidRPr="00AE1260">
        <w:rPr>
          <w:rFonts w:ascii="Arial" w:hAnsi="Arial" w:cs="Arial"/>
          <w:b/>
          <w:i/>
          <w:sz w:val="22"/>
          <w:szCs w:val="22"/>
        </w:rPr>
        <w:t xml:space="preserve">Accomplishments - </w:t>
      </w:r>
    </w:p>
    <w:bookmarkEnd w:id="0"/>
    <w:p w14:paraId="1C6969B2" w14:textId="77777777" w:rsidR="0013163D" w:rsidRPr="00AE1260" w:rsidRDefault="0013163D" w:rsidP="00AE1260">
      <w:pPr>
        <w:rPr>
          <w:rFonts w:ascii="Arial" w:hAnsi="Arial" w:cs="Arial"/>
          <w:b/>
          <w:sz w:val="22"/>
          <w:szCs w:val="22"/>
          <w:highlight w:val="yellow"/>
        </w:rPr>
      </w:pPr>
    </w:p>
    <w:p w14:paraId="76D79C4A" w14:textId="57F0E268" w:rsidR="00E26D0F" w:rsidRPr="00AE1260" w:rsidRDefault="0013163D" w:rsidP="00AE1260">
      <w:pPr>
        <w:pStyle w:val="ListParagraph"/>
        <w:numPr>
          <w:ilvl w:val="0"/>
          <w:numId w:val="10"/>
        </w:numPr>
        <w:rPr>
          <w:rFonts w:ascii="Arial" w:hAnsi="Arial" w:cs="Arial"/>
          <w:sz w:val="22"/>
          <w:szCs w:val="22"/>
        </w:rPr>
      </w:pPr>
      <w:r w:rsidRPr="3ADA13F9">
        <w:rPr>
          <w:rFonts w:ascii="Arial" w:hAnsi="Arial" w:cs="Arial"/>
          <w:sz w:val="22"/>
          <w:szCs w:val="22"/>
        </w:rPr>
        <w:t>Despite the cor</w:t>
      </w:r>
      <w:r w:rsidR="00CD7060" w:rsidRPr="3ADA13F9">
        <w:rPr>
          <w:rFonts w:ascii="Arial" w:hAnsi="Arial" w:cs="Arial"/>
          <w:sz w:val="22"/>
          <w:szCs w:val="22"/>
        </w:rPr>
        <w:t>onavirus pandemic, and the stay-at-h</w:t>
      </w:r>
      <w:r w:rsidRPr="3ADA13F9">
        <w:rPr>
          <w:rFonts w:ascii="Arial" w:hAnsi="Arial" w:cs="Arial"/>
          <w:sz w:val="22"/>
          <w:szCs w:val="22"/>
        </w:rPr>
        <w:t xml:space="preserve">ome orders that were in place for </w:t>
      </w:r>
      <w:r w:rsidR="60B86355" w:rsidRPr="3ADA13F9">
        <w:rPr>
          <w:rFonts w:ascii="Arial" w:hAnsi="Arial" w:cs="Arial"/>
          <w:sz w:val="22"/>
          <w:szCs w:val="22"/>
        </w:rPr>
        <w:t xml:space="preserve">almost the </w:t>
      </w:r>
      <w:r w:rsidRPr="3ADA13F9">
        <w:rPr>
          <w:rFonts w:ascii="Arial" w:hAnsi="Arial" w:cs="Arial"/>
          <w:sz w:val="22"/>
          <w:szCs w:val="22"/>
        </w:rPr>
        <w:t xml:space="preserve">entirety of this reporting period, </w:t>
      </w:r>
      <w:r w:rsidR="00CD7060" w:rsidRPr="3ADA13F9">
        <w:rPr>
          <w:rFonts w:ascii="Arial" w:hAnsi="Arial" w:cs="Arial"/>
          <w:sz w:val="22"/>
          <w:szCs w:val="22"/>
        </w:rPr>
        <w:t>820</w:t>
      </w:r>
      <w:r w:rsidR="00826722" w:rsidRPr="3ADA13F9">
        <w:rPr>
          <w:rFonts w:ascii="Arial" w:hAnsi="Arial" w:cs="Arial"/>
          <w:sz w:val="22"/>
          <w:szCs w:val="22"/>
        </w:rPr>
        <w:t xml:space="preserve"> </w:t>
      </w:r>
      <w:r w:rsidR="00CD7060" w:rsidRPr="3ADA13F9">
        <w:rPr>
          <w:rFonts w:ascii="Arial" w:hAnsi="Arial" w:cs="Arial"/>
          <w:sz w:val="22"/>
          <w:szCs w:val="22"/>
        </w:rPr>
        <w:t>Oasis memberships were transitioned</w:t>
      </w:r>
      <w:r w:rsidR="3270D292" w:rsidRPr="3ADA13F9">
        <w:rPr>
          <w:rFonts w:ascii="Arial" w:hAnsi="Arial" w:cs="Arial"/>
          <w:sz w:val="22"/>
          <w:szCs w:val="22"/>
        </w:rPr>
        <w:t xml:space="preserve"> to</w:t>
      </w:r>
      <w:r w:rsidR="00826722" w:rsidRPr="3ADA13F9">
        <w:rPr>
          <w:rFonts w:ascii="Arial" w:hAnsi="Arial" w:cs="Arial"/>
          <w:sz w:val="22"/>
          <w:szCs w:val="22"/>
        </w:rPr>
        <w:t xml:space="preserve"> virtual programming via Zoom, of which</w:t>
      </w:r>
      <w:r w:rsidR="00CD7060" w:rsidRPr="3ADA13F9">
        <w:rPr>
          <w:rFonts w:ascii="Arial" w:hAnsi="Arial" w:cs="Arial"/>
          <w:sz w:val="22"/>
          <w:szCs w:val="22"/>
        </w:rPr>
        <w:t xml:space="preserve"> </w:t>
      </w:r>
      <w:r w:rsidR="00CD7060" w:rsidRPr="3ADA13F9">
        <w:rPr>
          <w:rFonts w:ascii="Arial" w:hAnsi="Arial" w:cs="Arial"/>
          <w:b/>
          <w:bCs/>
          <w:sz w:val="22"/>
          <w:szCs w:val="22"/>
        </w:rPr>
        <w:t>518</w:t>
      </w:r>
      <w:r w:rsidR="00067115" w:rsidRPr="3ADA13F9">
        <w:rPr>
          <w:rFonts w:ascii="Arial" w:hAnsi="Arial" w:cs="Arial"/>
          <w:sz w:val="22"/>
          <w:szCs w:val="22"/>
        </w:rPr>
        <w:t xml:space="preserve"> were Santa Monica residents</w:t>
      </w:r>
      <w:r w:rsidR="00826722" w:rsidRPr="3ADA13F9">
        <w:rPr>
          <w:rFonts w:ascii="Arial" w:hAnsi="Arial" w:cs="Arial"/>
          <w:sz w:val="22"/>
          <w:szCs w:val="22"/>
        </w:rPr>
        <w:t>.</w:t>
      </w:r>
    </w:p>
    <w:p w14:paraId="54DB1378" w14:textId="77777777" w:rsidR="00414659" w:rsidRPr="00AE1260" w:rsidRDefault="00414659" w:rsidP="00AE1260">
      <w:pPr>
        <w:pStyle w:val="ListParagraph"/>
        <w:rPr>
          <w:rFonts w:ascii="Arial" w:hAnsi="Arial" w:cs="Arial"/>
          <w:sz w:val="22"/>
          <w:szCs w:val="22"/>
        </w:rPr>
      </w:pPr>
    </w:p>
    <w:p w14:paraId="7A8F52C6" w14:textId="1D416062" w:rsidR="00414659" w:rsidRPr="00AE1260" w:rsidRDefault="00EC5BB9" w:rsidP="00AE1260">
      <w:pPr>
        <w:pStyle w:val="ListParagraph"/>
        <w:numPr>
          <w:ilvl w:val="0"/>
          <w:numId w:val="10"/>
        </w:numPr>
        <w:rPr>
          <w:rFonts w:ascii="Arial" w:hAnsi="Arial" w:cs="Arial"/>
          <w:sz w:val="22"/>
          <w:szCs w:val="22"/>
        </w:rPr>
      </w:pPr>
      <w:r w:rsidRPr="3ADA13F9">
        <w:rPr>
          <w:rFonts w:ascii="Arial" w:hAnsi="Arial" w:cs="Arial"/>
          <w:sz w:val="22"/>
          <w:szCs w:val="22"/>
        </w:rPr>
        <w:t>Taking into account the devastating effects of social isolation for older adults amid the pandemic, coupled with the relatively low technology adoption and broadband adoptions rates for this</w:t>
      </w:r>
      <w:r w:rsidR="00067115" w:rsidRPr="3ADA13F9">
        <w:rPr>
          <w:rFonts w:ascii="Arial" w:hAnsi="Arial" w:cs="Arial"/>
          <w:sz w:val="22"/>
          <w:szCs w:val="22"/>
        </w:rPr>
        <w:t xml:space="preserve"> population, </w:t>
      </w:r>
      <w:r w:rsidRPr="3ADA13F9">
        <w:rPr>
          <w:rFonts w:ascii="Arial" w:hAnsi="Arial" w:cs="Arial"/>
          <w:sz w:val="22"/>
          <w:szCs w:val="22"/>
        </w:rPr>
        <w:t>a partnership with Community Corp</w:t>
      </w:r>
      <w:r w:rsidR="0771C1F8" w:rsidRPr="3ADA13F9">
        <w:rPr>
          <w:rFonts w:ascii="Arial" w:hAnsi="Arial" w:cs="Arial"/>
          <w:sz w:val="22"/>
          <w:szCs w:val="22"/>
        </w:rPr>
        <w:t>oration</w:t>
      </w:r>
      <w:r w:rsidRPr="3ADA13F9">
        <w:rPr>
          <w:rFonts w:ascii="Arial" w:hAnsi="Arial" w:cs="Arial"/>
          <w:sz w:val="22"/>
          <w:szCs w:val="22"/>
        </w:rPr>
        <w:t xml:space="preserve"> of Santa Monica </w:t>
      </w:r>
      <w:r w:rsidR="00067115" w:rsidRPr="3ADA13F9">
        <w:rPr>
          <w:rFonts w:ascii="Arial" w:hAnsi="Arial" w:cs="Arial"/>
          <w:sz w:val="22"/>
          <w:szCs w:val="22"/>
        </w:rPr>
        <w:t>(</w:t>
      </w:r>
      <w:r w:rsidR="00603D38" w:rsidRPr="3ADA13F9">
        <w:rPr>
          <w:rFonts w:ascii="Arial" w:hAnsi="Arial" w:cs="Arial"/>
          <w:sz w:val="22"/>
          <w:szCs w:val="22"/>
        </w:rPr>
        <w:t>CCSM)</w:t>
      </w:r>
      <w:r w:rsidR="0F2D993B" w:rsidRPr="3ADA13F9">
        <w:rPr>
          <w:rFonts w:ascii="Arial" w:hAnsi="Arial" w:cs="Arial"/>
          <w:sz w:val="22"/>
          <w:szCs w:val="22"/>
        </w:rPr>
        <w:t xml:space="preserve"> </w:t>
      </w:r>
      <w:r w:rsidR="00603D38" w:rsidRPr="3ADA13F9">
        <w:rPr>
          <w:rFonts w:ascii="Arial" w:hAnsi="Arial" w:cs="Arial"/>
          <w:sz w:val="22"/>
          <w:szCs w:val="22"/>
        </w:rPr>
        <w:t>was identified to leverage</w:t>
      </w:r>
      <w:r w:rsidRPr="3ADA13F9">
        <w:rPr>
          <w:rFonts w:ascii="Arial" w:hAnsi="Arial" w:cs="Arial"/>
          <w:sz w:val="22"/>
          <w:szCs w:val="22"/>
        </w:rPr>
        <w:t xml:space="preserve"> te</w:t>
      </w:r>
      <w:r w:rsidR="00067115" w:rsidRPr="3ADA13F9">
        <w:rPr>
          <w:rFonts w:ascii="Arial" w:hAnsi="Arial" w:cs="Arial"/>
          <w:sz w:val="22"/>
          <w:szCs w:val="22"/>
        </w:rPr>
        <w:t>chnology programming, with the intention of bringing</w:t>
      </w:r>
      <w:r w:rsidRPr="3ADA13F9">
        <w:rPr>
          <w:rFonts w:ascii="Arial" w:hAnsi="Arial" w:cs="Arial"/>
          <w:sz w:val="22"/>
          <w:szCs w:val="22"/>
        </w:rPr>
        <w:t xml:space="preserve"> programming to low</w:t>
      </w:r>
      <w:r w:rsidR="00067115" w:rsidRPr="3ADA13F9">
        <w:rPr>
          <w:rFonts w:ascii="Arial" w:hAnsi="Arial" w:cs="Arial"/>
          <w:sz w:val="22"/>
          <w:szCs w:val="22"/>
        </w:rPr>
        <w:t>-income older adult residents</w:t>
      </w:r>
      <w:r w:rsidRPr="3ADA13F9">
        <w:rPr>
          <w:rFonts w:ascii="Arial" w:hAnsi="Arial" w:cs="Arial"/>
          <w:sz w:val="22"/>
          <w:szCs w:val="22"/>
        </w:rPr>
        <w:t xml:space="preserve"> in CCSM properties. A potential funding source </w:t>
      </w:r>
      <w:r w:rsidR="00603D38" w:rsidRPr="3ADA13F9">
        <w:rPr>
          <w:rFonts w:ascii="Arial" w:hAnsi="Arial" w:cs="Arial"/>
          <w:sz w:val="22"/>
          <w:szCs w:val="22"/>
        </w:rPr>
        <w:t>was</w:t>
      </w:r>
      <w:r w:rsidRPr="3ADA13F9">
        <w:rPr>
          <w:rFonts w:ascii="Arial" w:hAnsi="Arial" w:cs="Arial"/>
          <w:sz w:val="22"/>
          <w:szCs w:val="22"/>
        </w:rPr>
        <w:t xml:space="preserve"> identified through the CA Utilities commission, to fund technology training for over </w:t>
      </w:r>
      <w:r w:rsidR="00067115" w:rsidRPr="3ADA13F9">
        <w:rPr>
          <w:rFonts w:ascii="Arial" w:hAnsi="Arial" w:cs="Arial"/>
          <w:sz w:val="22"/>
          <w:szCs w:val="22"/>
        </w:rPr>
        <w:t>500 low-</w:t>
      </w:r>
      <w:r w:rsidRPr="3ADA13F9">
        <w:rPr>
          <w:rFonts w:ascii="Arial" w:hAnsi="Arial" w:cs="Arial"/>
          <w:sz w:val="22"/>
          <w:szCs w:val="22"/>
        </w:rPr>
        <w:t>income Santa Monica residents</w:t>
      </w:r>
      <w:r w:rsidR="00603D38" w:rsidRPr="3ADA13F9">
        <w:rPr>
          <w:rFonts w:ascii="Arial" w:hAnsi="Arial" w:cs="Arial"/>
          <w:sz w:val="22"/>
          <w:szCs w:val="22"/>
        </w:rPr>
        <w:t xml:space="preserve">. WISE &amp; Healthy Aging submitted a </w:t>
      </w:r>
      <w:r w:rsidR="00067115" w:rsidRPr="3ADA13F9">
        <w:rPr>
          <w:rFonts w:ascii="Arial" w:hAnsi="Arial" w:cs="Arial"/>
          <w:sz w:val="22"/>
          <w:szCs w:val="22"/>
        </w:rPr>
        <w:t xml:space="preserve">grant application </w:t>
      </w:r>
      <w:r w:rsidR="00603D38" w:rsidRPr="3ADA13F9">
        <w:rPr>
          <w:rFonts w:ascii="Arial" w:hAnsi="Arial" w:cs="Arial"/>
          <w:sz w:val="22"/>
          <w:szCs w:val="22"/>
        </w:rPr>
        <w:t>at the beginning of January 2021, and subsequently awarded the grant in summer 2021 (with implementation to begin in FY202</w:t>
      </w:r>
      <w:r w:rsidR="11067FDE" w:rsidRPr="3ADA13F9">
        <w:rPr>
          <w:rFonts w:ascii="Arial" w:hAnsi="Arial" w:cs="Arial"/>
          <w:sz w:val="22"/>
          <w:szCs w:val="22"/>
        </w:rPr>
        <w:t>1</w:t>
      </w:r>
      <w:r w:rsidR="00603D38" w:rsidRPr="3ADA13F9">
        <w:rPr>
          <w:rFonts w:ascii="Arial" w:hAnsi="Arial" w:cs="Arial"/>
          <w:sz w:val="22"/>
          <w:szCs w:val="22"/>
        </w:rPr>
        <w:t>-22).</w:t>
      </w:r>
    </w:p>
    <w:p w14:paraId="0FAD1690" w14:textId="77777777" w:rsidR="00EC5BB9" w:rsidRPr="00AE1260" w:rsidRDefault="00EC5BB9" w:rsidP="00AE1260">
      <w:pPr>
        <w:pStyle w:val="ListParagraph"/>
        <w:rPr>
          <w:rFonts w:ascii="Arial" w:hAnsi="Arial" w:cs="Arial"/>
          <w:sz w:val="22"/>
          <w:szCs w:val="22"/>
        </w:rPr>
      </w:pPr>
    </w:p>
    <w:p w14:paraId="7765990A" w14:textId="53341D55" w:rsidR="00EC5BB9" w:rsidRPr="00AE1260" w:rsidRDefault="00EC5BB9" w:rsidP="00AE1260">
      <w:pPr>
        <w:pStyle w:val="ListParagraph"/>
        <w:numPr>
          <w:ilvl w:val="0"/>
          <w:numId w:val="10"/>
        </w:numPr>
        <w:rPr>
          <w:rFonts w:ascii="Arial" w:hAnsi="Arial" w:cs="Arial"/>
          <w:sz w:val="22"/>
          <w:szCs w:val="22"/>
        </w:rPr>
      </w:pPr>
      <w:r w:rsidRPr="3ADA13F9">
        <w:rPr>
          <w:rFonts w:ascii="Arial" w:hAnsi="Arial" w:cs="Arial"/>
          <w:sz w:val="22"/>
          <w:szCs w:val="22"/>
        </w:rPr>
        <w:t xml:space="preserve">Exercise programming to keep isolated older adults active and fit while at home during the stay at home orders is being provided via the virtual programming </w:t>
      </w:r>
      <w:r w:rsidR="64FF2BE4" w:rsidRPr="3ADA13F9">
        <w:rPr>
          <w:rFonts w:ascii="Arial" w:hAnsi="Arial" w:cs="Arial"/>
          <w:sz w:val="22"/>
          <w:szCs w:val="22"/>
        </w:rPr>
        <w:t xml:space="preserve">on </w:t>
      </w:r>
      <w:r w:rsidRPr="3ADA13F9">
        <w:rPr>
          <w:rFonts w:ascii="Arial" w:hAnsi="Arial" w:cs="Arial"/>
          <w:sz w:val="22"/>
          <w:szCs w:val="22"/>
        </w:rPr>
        <w:t xml:space="preserve">Zoom, with some classes having participation rates of </w:t>
      </w:r>
      <w:r w:rsidRPr="3ADA13F9">
        <w:rPr>
          <w:rFonts w:ascii="Arial" w:hAnsi="Arial" w:cs="Arial"/>
          <w:b/>
          <w:bCs/>
          <w:sz w:val="22"/>
          <w:szCs w:val="22"/>
        </w:rPr>
        <w:t>more than 125 seniors</w:t>
      </w:r>
      <w:r w:rsidRPr="3ADA13F9">
        <w:rPr>
          <w:rFonts w:ascii="Arial" w:hAnsi="Arial" w:cs="Arial"/>
          <w:sz w:val="22"/>
          <w:szCs w:val="22"/>
        </w:rPr>
        <w:t xml:space="preserve"> per class via Zoom. Given the challenges of getting seniors transitioned to Zoom, participation rates this high is </w:t>
      </w:r>
      <w:r w:rsidR="00067115" w:rsidRPr="3ADA13F9">
        <w:rPr>
          <w:rFonts w:ascii="Arial" w:hAnsi="Arial" w:cs="Arial"/>
          <w:sz w:val="22"/>
          <w:szCs w:val="22"/>
        </w:rPr>
        <w:t>considered a success.</w:t>
      </w:r>
    </w:p>
    <w:p w14:paraId="35CB5871" w14:textId="77777777" w:rsidR="00EC5BB9" w:rsidRPr="00AE1260" w:rsidRDefault="00EC5BB9" w:rsidP="00AE1260">
      <w:pPr>
        <w:pStyle w:val="ListParagraph"/>
        <w:rPr>
          <w:rFonts w:ascii="Arial" w:hAnsi="Arial" w:cs="Arial"/>
          <w:sz w:val="22"/>
          <w:szCs w:val="22"/>
        </w:rPr>
      </w:pPr>
    </w:p>
    <w:p w14:paraId="28B7FF56" w14:textId="703AB553" w:rsidR="00EC5BB9" w:rsidRDefault="00364211" w:rsidP="00AE1260">
      <w:pPr>
        <w:pStyle w:val="ListParagraph"/>
        <w:numPr>
          <w:ilvl w:val="0"/>
          <w:numId w:val="10"/>
        </w:numPr>
        <w:rPr>
          <w:rFonts w:ascii="Arial" w:hAnsi="Arial" w:cs="Arial"/>
          <w:sz w:val="22"/>
          <w:szCs w:val="22"/>
        </w:rPr>
      </w:pPr>
      <w:r w:rsidRPr="00AE1260">
        <w:rPr>
          <w:rFonts w:ascii="Arial" w:hAnsi="Arial" w:cs="Arial"/>
          <w:sz w:val="22"/>
          <w:szCs w:val="22"/>
        </w:rPr>
        <w:t xml:space="preserve">Health and Wellness programming, such as living with arthritis classes, diabetes education classes, and other health management classes have been offered via Zoom in partnership with </w:t>
      </w:r>
      <w:r w:rsidRPr="00AE1260">
        <w:rPr>
          <w:rFonts w:ascii="Arial" w:hAnsi="Arial" w:cs="Arial"/>
          <w:sz w:val="22"/>
          <w:szCs w:val="22"/>
        </w:rPr>
        <w:lastRenderedPageBreak/>
        <w:t>local health plans and hospitals. WISE &amp;</w:t>
      </w:r>
      <w:r w:rsidR="00067115">
        <w:rPr>
          <w:rFonts w:ascii="Arial" w:hAnsi="Arial" w:cs="Arial"/>
          <w:sz w:val="22"/>
          <w:szCs w:val="22"/>
        </w:rPr>
        <w:t xml:space="preserve"> Healthy Aging is leveraging it</w:t>
      </w:r>
      <w:r w:rsidRPr="00AE1260">
        <w:rPr>
          <w:rFonts w:ascii="Arial" w:hAnsi="Arial" w:cs="Arial"/>
          <w:sz w:val="22"/>
          <w:szCs w:val="22"/>
        </w:rPr>
        <w:t>s longstanding partnerships</w:t>
      </w:r>
      <w:r w:rsidR="00067115">
        <w:rPr>
          <w:rFonts w:ascii="Arial" w:hAnsi="Arial" w:cs="Arial"/>
          <w:sz w:val="22"/>
          <w:szCs w:val="22"/>
        </w:rPr>
        <w:t xml:space="preserve"> in the community to bring life-</w:t>
      </w:r>
      <w:r w:rsidRPr="00AE1260">
        <w:rPr>
          <w:rFonts w:ascii="Arial" w:hAnsi="Arial" w:cs="Arial"/>
          <w:sz w:val="22"/>
          <w:szCs w:val="22"/>
        </w:rPr>
        <w:t xml:space="preserve">saving programming to seniors amid the coronavirus pandemic. </w:t>
      </w:r>
    </w:p>
    <w:p w14:paraId="15AA995A" w14:textId="77777777" w:rsidR="00603D38" w:rsidRPr="00603D38" w:rsidRDefault="00603D38" w:rsidP="00603D38">
      <w:pPr>
        <w:pStyle w:val="ListParagraph"/>
        <w:rPr>
          <w:rFonts w:ascii="Arial" w:hAnsi="Arial" w:cs="Arial"/>
          <w:sz w:val="22"/>
          <w:szCs w:val="22"/>
        </w:rPr>
      </w:pPr>
    </w:p>
    <w:p w14:paraId="4E4A9B55" w14:textId="494FDE3C" w:rsidR="00603D38" w:rsidRDefault="00603D38" w:rsidP="00603D38">
      <w:pPr>
        <w:pStyle w:val="ListParagraph"/>
        <w:numPr>
          <w:ilvl w:val="0"/>
          <w:numId w:val="11"/>
        </w:numPr>
        <w:rPr>
          <w:rFonts w:ascii="Arial" w:hAnsi="Arial" w:cs="Arial"/>
          <w:sz w:val="22"/>
          <w:szCs w:val="22"/>
        </w:rPr>
      </w:pPr>
      <w:r>
        <w:rPr>
          <w:rFonts w:ascii="Arial" w:hAnsi="Arial" w:cs="Arial"/>
          <w:sz w:val="22"/>
          <w:szCs w:val="22"/>
        </w:rPr>
        <w:t xml:space="preserve">WISE &amp; Healthy Aging came to a conclusion to switch platforms after three years under the national Oasis Institute’s antiquated software and email tool platforms. The pandemic exacerbated the technology challenges by members in registering for programs, signing in and accessing their Zoom links. As part of the decision to move software and email tool platforms (to </w:t>
      </w:r>
      <w:r w:rsidRPr="00D052A1">
        <w:rPr>
          <w:rFonts w:ascii="Arial" w:hAnsi="Arial" w:cs="Arial"/>
          <w:b/>
          <w:i/>
          <w:sz w:val="22"/>
          <w:szCs w:val="22"/>
        </w:rPr>
        <w:t>my</w:t>
      </w:r>
      <w:r w:rsidR="00CD7060">
        <w:rPr>
          <w:rFonts w:ascii="Arial" w:hAnsi="Arial" w:cs="Arial"/>
          <w:sz w:val="22"/>
          <w:szCs w:val="22"/>
        </w:rPr>
        <w:t>S</w:t>
      </w:r>
      <w:r>
        <w:rPr>
          <w:rFonts w:ascii="Arial" w:hAnsi="Arial" w:cs="Arial"/>
          <w:sz w:val="22"/>
          <w:szCs w:val="22"/>
        </w:rPr>
        <w:t xml:space="preserve">eniorcenter and Vertical Response), the organization decided to transition the name of its Program from Los Angeles Oasis to Club WISE. </w:t>
      </w:r>
    </w:p>
    <w:p w14:paraId="1F35E5CC" w14:textId="77777777" w:rsidR="00603D38" w:rsidRPr="00D052A1" w:rsidRDefault="00603D38" w:rsidP="00603D38">
      <w:pPr>
        <w:rPr>
          <w:rFonts w:ascii="Arial" w:hAnsi="Arial" w:cs="Arial"/>
          <w:sz w:val="22"/>
          <w:szCs w:val="22"/>
        </w:rPr>
      </w:pPr>
    </w:p>
    <w:p w14:paraId="71BD7562" w14:textId="77777777" w:rsidR="00603D38" w:rsidRPr="00B822BB" w:rsidRDefault="00603D38" w:rsidP="00603D38">
      <w:pPr>
        <w:pStyle w:val="ListParagraph"/>
        <w:rPr>
          <w:rFonts w:ascii="Arial" w:hAnsi="Arial" w:cs="Arial"/>
          <w:sz w:val="22"/>
          <w:szCs w:val="22"/>
        </w:rPr>
      </w:pPr>
      <w:r>
        <w:rPr>
          <w:noProof/>
          <w:color w:val="1F497D"/>
          <w:sz w:val="28"/>
          <w:szCs w:val="28"/>
        </w:rPr>
        <w:t xml:space="preserve">                              </w:t>
      </w:r>
      <w:r>
        <w:rPr>
          <w:noProof/>
          <w:color w:val="1F497D"/>
          <w:sz w:val="28"/>
          <w:szCs w:val="28"/>
        </w:rPr>
        <w:drawing>
          <wp:inline distT="0" distB="0" distL="0" distR="0" wp14:anchorId="24687907" wp14:editId="56F7D709">
            <wp:extent cx="2785791" cy="955963"/>
            <wp:effectExtent l="0" t="0" r="0" b="0"/>
            <wp:docPr id="1" name="Picture 1" descr="cid:252A1002-912B-4F8B-A67F-ABEAD91F5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52A1002-912B-4F8B-A67F-ABEAD91F5F5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42636" cy="975470"/>
                    </a:xfrm>
                    <a:prstGeom prst="rect">
                      <a:avLst/>
                    </a:prstGeom>
                    <a:noFill/>
                    <a:ln>
                      <a:noFill/>
                    </a:ln>
                  </pic:spPr>
                </pic:pic>
              </a:graphicData>
            </a:graphic>
          </wp:inline>
        </w:drawing>
      </w:r>
    </w:p>
    <w:p w14:paraId="0C4D2C3D" w14:textId="77777777" w:rsidR="00603D38" w:rsidRDefault="00603D38" w:rsidP="00603D38">
      <w:pPr>
        <w:rPr>
          <w:rFonts w:ascii="Arial" w:hAnsi="Arial" w:cs="Arial"/>
          <w:sz w:val="22"/>
          <w:szCs w:val="22"/>
        </w:rPr>
      </w:pPr>
    </w:p>
    <w:p w14:paraId="2E307FFB" w14:textId="7AD25A84" w:rsidR="00603D38" w:rsidRPr="00CD7060" w:rsidRDefault="00603D38" w:rsidP="00CD7060">
      <w:pPr>
        <w:ind w:left="720"/>
        <w:rPr>
          <w:rFonts w:ascii="Arial" w:hAnsi="Arial" w:cs="Arial"/>
          <w:sz w:val="22"/>
          <w:szCs w:val="22"/>
        </w:rPr>
      </w:pPr>
      <w:r>
        <w:rPr>
          <w:rFonts w:ascii="Arial" w:hAnsi="Arial" w:cs="Arial"/>
          <w:sz w:val="22"/>
          <w:szCs w:val="22"/>
        </w:rPr>
        <w:t xml:space="preserve">This transition began in December 2020 through January 2021, with membership moved to the new registration and course sign-up platform by February 1 </w:t>
      </w:r>
      <w:r w:rsidRPr="00B822BB">
        <w:rPr>
          <w:rFonts w:ascii="Arial" w:hAnsi="Arial" w:cs="Arial"/>
          <w:sz w:val="22"/>
          <w:szCs w:val="22"/>
        </w:rPr>
        <w:t xml:space="preserve">with the onset of the new trimester of </w:t>
      </w:r>
      <w:r>
        <w:rPr>
          <w:rFonts w:ascii="Arial" w:hAnsi="Arial" w:cs="Arial"/>
          <w:sz w:val="22"/>
          <w:szCs w:val="22"/>
        </w:rPr>
        <w:t>courses.</w:t>
      </w:r>
      <w:r w:rsidRPr="00B822BB">
        <w:rPr>
          <w:rFonts w:ascii="Arial" w:hAnsi="Arial" w:cs="Arial"/>
          <w:sz w:val="22"/>
          <w:szCs w:val="22"/>
        </w:rPr>
        <w:t xml:space="preserve"> </w:t>
      </w:r>
      <w:r>
        <w:rPr>
          <w:rFonts w:ascii="Arial" w:hAnsi="Arial" w:cs="Arial"/>
          <w:sz w:val="22"/>
          <w:szCs w:val="22"/>
        </w:rPr>
        <w:t>The change of name for local senior enrichment programming (history of when the City’s Senior Recreation Center became Club 1527 when WISE &amp; Healthy Aging took over the programming, and then later renamed Oasis), has resulted less confusion among members as members will still have the opportunity to take Oasis Everywhere courses (virtual programming from Oasis centers across the U.S.) through the national Oasis portal.</w:t>
      </w:r>
    </w:p>
    <w:p w14:paraId="165AC7D8" w14:textId="77777777" w:rsidR="00364211" w:rsidRPr="00AE1260" w:rsidRDefault="00364211" w:rsidP="00AE1260">
      <w:pPr>
        <w:pStyle w:val="ListParagraph"/>
        <w:rPr>
          <w:rFonts w:ascii="Arial" w:hAnsi="Arial" w:cs="Arial"/>
          <w:sz w:val="22"/>
          <w:szCs w:val="22"/>
        </w:rPr>
      </w:pPr>
    </w:p>
    <w:p w14:paraId="09BC2FF2" w14:textId="2DDD46C3" w:rsidR="00364211" w:rsidRPr="00AE1260" w:rsidRDefault="00364211" w:rsidP="00AE1260">
      <w:pPr>
        <w:rPr>
          <w:rFonts w:ascii="Arial" w:hAnsi="Arial" w:cs="Arial"/>
          <w:b/>
          <w:i/>
          <w:sz w:val="22"/>
          <w:szCs w:val="22"/>
        </w:rPr>
      </w:pPr>
      <w:r w:rsidRPr="00AE1260">
        <w:rPr>
          <w:rFonts w:ascii="Arial" w:hAnsi="Arial" w:cs="Arial"/>
          <w:b/>
          <w:i/>
          <w:sz w:val="22"/>
          <w:szCs w:val="22"/>
        </w:rPr>
        <w:t xml:space="preserve">Challenges – </w:t>
      </w:r>
    </w:p>
    <w:p w14:paraId="15EEADC2" w14:textId="1CF07525" w:rsidR="00364211" w:rsidRPr="00AE1260" w:rsidRDefault="00364211" w:rsidP="00AE1260">
      <w:pPr>
        <w:rPr>
          <w:rFonts w:ascii="Arial" w:hAnsi="Arial" w:cs="Arial"/>
          <w:b/>
          <w:i/>
          <w:sz w:val="22"/>
          <w:szCs w:val="22"/>
        </w:rPr>
      </w:pPr>
    </w:p>
    <w:p w14:paraId="4FCAC44D" w14:textId="7D87D638" w:rsidR="00364211" w:rsidRPr="00AE1260" w:rsidRDefault="00364211" w:rsidP="3ADA13F9">
      <w:pPr>
        <w:pStyle w:val="ListParagraph"/>
        <w:numPr>
          <w:ilvl w:val="0"/>
          <w:numId w:val="11"/>
        </w:numPr>
        <w:rPr>
          <w:rFonts w:ascii="Arial" w:eastAsia="Arial" w:hAnsi="Arial" w:cs="Arial"/>
          <w:sz w:val="22"/>
          <w:szCs w:val="22"/>
        </w:rPr>
      </w:pPr>
      <w:r w:rsidRPr="3ADA13F9">
        <w:rPr>
          <w:rFonts w:ascii="Arial" w:hAnsi="Arial" w:cs="Arial"/>
          <w:sz w:val="22"/>
          <w:szCs w:val="22"/>
        </w:rPr>
        <w:t>Despite successes in transitioning OASIS members to virtual programming via Zoom, many older adults are not able to make this transition due to one of several factors: a lack of technology hardware at home such as a computer or laptop/tablet, a lack of the appropriate technology skills needed to operate online virtual platforms, and a lack of funds needed to</w:t>
      </w:r>
      <w:r w:rsidR="003E319A" w:rsidRPr="3ADA13F9">
        <w:rPr>
          <w:rFonts w:ascii="Arial" w:hAnsi="Arial" w:cs="Arial"/>
          <w:sz w:val="22"/>
          <w:szCs w:val="22"/>
        </w:rPr>
        <w:t xml:space="preserve"> finance </w:t>
      </w:r>
      <w:r w:rsidR="006D175D" w:rsidRPr="3ADA13F9">
        <w:rPr>
          <w:rFonts w:ascii="Arial" w:hAnsi="Arial" w:cs="Arial"/>
          <w:sz w:val="22"/>
          <w:szCs w:val="22"/>
        </w:rPr>
        <w:t>broadband in the home.</w:t>
      </w:r>
      <w:r w:rsidR="353BDFF3" w:rsidRPr="3ADA13F9">
        <w:rPr>
          <w:rFonts w:ascii="Arial" w:hAnsi="Arial" w:cs="Arial"/>
          <w:sz w:val="22"/>
          <w:szCs w:val="22"/>
        </w:rPr>
        <w:t xml:space="preserve"> Additional resources</w:t>
      </w:r>
      <w:r w:rsidR="73E0C524" w:rsidRPr="3ADA13F9">
        <w:rPr>
          <w:rFonts w:ascii="Arial" w:hAnsi="Arial" w:cs="Arial"/>
          <w:sz w:val="22"/>
          <w:szCs w:val="22"/>
        </w:rPr>
        <w:t xml:space="preserve">, such as the CA Utilities commission funds discussed above, </w:t>
      </w:r>
      <w:r w:rsidR="353BDFF3" w:rsidRPr="3ADA13F9">
        <w:rPr>
          <w:rFonts w:ascii="Arial" w:hAnsi="Arial" w:cs="Arial"/>
          <w:sz w:val="22"/>
          <w:szCs w:val="22"/>
        </w:rPr>
        <w:t>are being identified to help address these barriers</w:t>
      </w:r>
    </w:p>
    <w:p w14:paraId="7B3990B2" w14:textId="44997143" w:rsidR="00364211" w:rsidRPr="00AE1260" w:rsidRDefault="00364211" w:rsidP="00AE1260">
      <w:pPr>
        <w:ind w:left="360"/>
        <w:rPr>
          <w:rFonts w:ascii="Arial" w:hAnsi="Arial" w:cs="Arial"/>
          <w:bCs/>
          <w:iCs/>
          <w:sz w:val="22"/>
          <w:szCs w:val="22"/>
        </w:rPr>
      </w:pPr>
    </w:p>
    <w:p w14:paraId="4D9AE364" w14:textId="7C4DBFB2" w:rsidR="00364211" w:rsidRPr="00AE1260" w:rsidRDefault="00364211" w:rsidP="00AE1260">
      <w:pPr>
        <w:pStyle w:val="ListParagraph"/>
        <w:numPr>
          <w:ilvl w:val="0"/>
          <w:numId w:val="11"/>
        </w:numPr>
        <w:rPr>
          <w:rFonts w:ascii="Arial" w:hAnsi="Arial" w:cs="Arial"/>
          <w:bCs/>
          <w:iCs/>
          <w:sz w:val="22"/>
          <w:szCs w:val="22"/>
        </w:rPr>
      </w:pPr>
      <w:r w:rsidRPr="00AE1260">
        <w:rPr>
          <w:rFonts w:ascii="Arial" w:hAnsi="Arial" w:cs="Arial"/>
          <w:bCs/>
          <w:iCs/>
          <w:sz w:val="22"/>
          <w:szCs w:val="22"/>
        </w:rPr>
        <w:t xml:space="preserve">Since the initial Stay At Home Orders on </w:t>
      </w:r>
      <w:r w:rsidR="00EA2775" w:rsidRPr="00AE1260">
        <w:rPr>
          <w:rFonts w:ascii="Arial" w:hAnsi="Arial" w:cs="Arial"/>
          <w:bCs/>
          <w:iCs/>
          <w:sz w:val="22"/>
          <w:szCs w:val="22"/>
        </w:rPr>
        <w:t>March 11, 2020, the OASIS</w:t>
      </w:r>
      <w:r w:rsidR="00873DC4">
        <w:rPr>
          <w:rFonts w:ascii="Arial" w:hAnsi="Arial" w:cs="Arial"/>
          <w:bCs/>
          <w:iCs/>
          <w:sz w:val="22"/>
          <w:szCs w:val="22"/>
        </w:rPr>
        <w:t>/Club WISE</w:t>
      </w:r>
      <w:r w:rsidR="00EA2775" w:rsidRPr="00AE1260">
        <w:rPr>
          <w:rFonts w:ascii="Arial" w:hAnsi="Arial" w:cs="Arial"/>
          <w:bCs/>
          <w:iCs/>
          <w:sz w:val="22"/>
          <w:szCs w:val="22"/>
        </w:rPr>
        <w:t xml:space="preserve"> centers at the Ken Edwards center and Baldwin Hills locations have remained closed for the health and saf</w:t>
      </w:r>
      <w:r w:rsidR="00B822BB">
        <w:rPr>
          <w:rFonts w:ascii="Arial" w:hAnsi="Arial" w:cs="Arial"/>
          <w:bCs/>
          <w:iCs/>
          <w:sz w:val="22"/>
          <w:szCs w:val="22"/>
        </w:rPr>
        <w:t>ety of the seniors</w:t>
      </w:r>
      <w:r w:rsidR="00EA2775" w:rsidRPr="00AE1260">
        <w:rPr>
          <w:rFonts w:ascii="Arial" w:hAnsi="Arial" w:cs="Arial"/>
          <w:bCs/>
          <w:iCs/>
          <w:sz w:val="22"/>
          <w:szCs w:val="22"/>
        </w:rPr>
        <w:t>. This has contributed to lower participation rates, lower eng</w:t>
      </w:r>
      <w:r w:rsidR="00B822BB">
        <w:rPr>
          <w:rFonts w:ascii="Arial" w:hAnsi="Arial" w:cs="Arial"/>
          <w:bCs/>
          <w:iCs/>
          <w:sz w:val="22"/>
          <w:szCs w:val="22"/>
        </w:rPr>
        <w:t>agement, and a higher need of day-to-</w:t>
      </w:r>
      <w:r w:rsidR="00EA2775" w:rsidRPr="00AE1260">
        <w:rPr>
          <w:rFonts w:ascii="Arial" w:hAnsi="Arial" w:cs="Arial"/>
          <w:bCs/>
          <w:iCs/>
          <w:sz w:val="22"/>
          <w:szCs w:val="22"/>
        </w:rPr>
        <w:t>day basics like nutrition and social services.</w:t>
      </w:r>
    </w:p>
    <w:p w14:paraId="5AD889BA" w14:textId="77777777" w:rsidR="00EA2775" w:rsidRPr="00AE1260" w:rsidRDefault="00EA2775" w:rsidP="00AE1260">
      <w:pPr>
        <w:pStyle w:val="ListParagraph"/>
        <w:rPr>
          <w:rFonts w:ascii="Arial" w:hAnsi="Arial" w:cs="Arial"/>
          <w:bCs/>
          <w:iCs/>
          <w:sz w:val="22"/>
          <w:szCs w:val="22"/>
        </w:rPr>
      </w:pPr>
    </w:p>
    <w:p w14:paraId="185A4A13" w14:textId="513C74FC" w:rsidR="00EA2775" w:rsidRPr="00AE1260" w:rsidRDefault="00EA2775" w:rsidP="00AE1260">
      <w:pPr>
        <w:pStyle w:val="ListParagraph"/>
        <w:numPr>
          <w:ilvl w:val="0"/>
          <w:numId w:val="11"/>
        </w:numPr>
        <w:rPr>
          <w:rFonts w:ascii="Arial" w:hAnsi="Arial" w:cs="Arial"/>
          <w:bCs/>
          <w:iCs/>
          <w:sz w:val="22"/>
          <w:szCs w:val="22"/>
        </w:rPr>
      </w:pPr>
      <w:r w:rsidRPr="00AE1260">
        <w:rPr>
          <w:rFonts w:ascii="Arial" w:hAnsi="Arial" w:cs="Arial"/>
          <w:bCs/>
          <w:iCs/>
          <w:sz w:val="22"/>
          <w:szCs w:val="22"/>
        </w:rPr>
        <w:t>Growing membership and service offerings has been a challenge amid the virtual reality of programming</w:t>
      </w:r>
      <w:r w:rsidR="00B53DF2" w:rsidRPr="00AE1260">
        <w:rPr>
          <w:rFonts w:ascii="Arial" w:hAnsi="Arial" w:cs="Arial"/>
          <w:bCs/>
          <w:iCs/>
          <w:sz w:val="22"/>
          <w:szCs w:val="22"/>
        </w:rPr>
        <w:t xml:space="preserve"> and low technology adoption rates for older adults. Staff has had to become creative in providing vi</w:t>
      </w:r>
      <w:r w:rsidR="00B822BB">
        <w:rPr>
          <w:rFonts w:ascii="Arial" w:hAnsi="Arial" w:cs="Arial"/>
          <w:bCs/>
          <w:iCs/>
          <w:sz w:val="22"/>
          <w:szCs w:val="22"/>
        </w:rPr>
        <w:t xml:space="preserve">rtual programming via telephone-based programming, </w:t>
      </w:r>
      <w:r w:rsidR="00B53DF2" w:rsidRPr="00AE1260">
        <w:rPr>
          <w:rFonts w:ascii="Arial" w:hAnsi="Arial" w:cs="Arial"/>
          <w:bCs/>
          <w:iCs/>
          <w:sz w:val="22"/>
          <w:szCs w:val="22"/>
        </w:rPr>
        <w:t xml:space="preserve">not ideal for participation by all people; the phone based curriculums present challenges in organized participation that flows smoothly and allows each person to engage. </w:t>
      </w:r>
    </w:p>
    <w:p w14:paraId="5DC66E67" w14:textId="77777777" w:rsidR="00B53DF2" w:rsidRPr="00AE1260" w:rsidRDefault="00B53DF2" w:rsidP="00AE1260">
      <w:pPr>
        <w:pStyle w:val="ListParagraph"/>
        <w:rPr>
          <w:rFonts w:ascii="Arial" w:hAnsi="Arial" w:cs="Arial"/>
          <w:bCs/>
          <w:iCs/>
          <w:sz w:val="22"/>
          <w:szCs w:val="22"/>
        </w:rPr>
      </w:pPr>
    </w:p>
    <w:p w14:paraId="1FEB4EE6" w14:textId="46A8A7F3" w:rsidR="008B5C22" w:rsidRPr="00CD7060" w:rsidRDefault="00B53DF2" w:rsidP="00AE1260">
      <w:pPr>
        <w:pStyle w:val="ListParagraph"/>
        <w:numPr>
          <w:ilvl w:val="0"/>
          <w:numId w:val="11"/>
        </w:numPr>
        <w:rPr>
          <w:rFonts w:ascii="Arial" w:hAnsi="Arial" w:cs="Arial"/>
          <w:sz w:val="22"/>
          <w:szCs w:val="22"/>
        </w:rPr>
      </w:pPr>
      <w:r w:rsidRPr="3ADA13F9">
        <w:rPr>
          <w:rFonts w:ascii="Arial" w:hAnsi="Arial" w:cs="Arial"/>
          <w:sz w:val="22"/>
          <w:szCs w:val="22"/>
        </w:rPr>
        <w:t>Despite success in growing participation in the virtual world, we have lost members who have passed away due to the coronavirus, contributing to the longstanding challenge of a ‘leaky bucket’ in provide programming to olde</w:t>
      </w:r>
      <w:r w:rsidR="00B822BB" w:rsidRPr="3ADA13F9">
        <w:rPr>
          <w:rFonts w:ascii="Arial" w:hAnsi="Arial" w:cs="Arial"/>
          <w:sz w:val="22"/>
          <w:szCs w:val="22"/>
        </w:rPr>
        <w:t>r adults. Even though there was a gain of</w:t>
      </w:r>
      <w:r w:rsidRPr="3ADA13F9">
        <w:rPr>
          <w:rFonts w:ascii="Arial" w:hAnsi="Arial" w:cs="Arial"/>
          <w:sz w:val="22"/>
          <w:szCs w:val="22"/>
        </w:rPr>
        <w:t xml:space="preserve"> new members, </w:t>
      </w:r>
      <w:r w:rsidR="00B822BB" w:rsidRPr="3ADA13F9">
        <w:rPr>
          <w:rFonts w:ascii="Arial" w:hAnsi="Arial" w:cs="Arial"/>
          <w:sz w:val="22"/>
          <w:szCs w:val="22"/>
        </w:rPr>
        <w:t>the Program lost</w:t>
      </w:r>
      <w:r w:rsidRPr="3ADA13F9">
        <w:rPr>
          <w:rFonts w:ascii="Arial" w:hAnsi="Arial" w:cs="Arial"/>
          <w:sz w:val="22"/>
          <w:szCs w:val="22"/>
        </w:rPr>
        <w:t xml:space="preserve"> almost just a</w:t>
      </w:r>
      <w:r w:rsidR="00AE1260" w:rsidRPr="3ADA13F9">
        <w:rPr>
          <w:rFonts w:ascii="Arial" w:hAnsi="Arial" w:cs="Arial"/>
          <w:sz w:val="22"/>
          <w:szCs w:val="22"/>
        </w:rPr>
        <w:t xml:space="preserve">s many due to death, some from </w:t>
      </w:r>
      <w:r w:rsidR="00B822BB" w:rsidRPr="3ADA13F9">
        <w:rPr>
          <w:rFonts w:ascii="Arial" w:hAnsi="Arial" w:cs="Arial"/>
          <w:sz w:val="22"/>
          <w:szCs w:val="22"/>
        </w:rPr>
        <w:t>coronavirus and some from age-</w:t>
      </w:r>
      <w:r w:rsidRPr="3ADA13F9">
        <w:rPr>
          <w:rFonts w:ascii="Arial" w:hAnsi="Arial" w:cs="Arial"/>
          <w:sz w:val="22"/>
          <w:szCs w:val="22"/>
        </w:rPr>
        <w:t xml:space="preserve">related disabilities. </w:t>
      </w:r>
      <w:r w:rsidR="00CD7060" w:rsidRPr="3ADA13F9">
        <w:rPr>
          <w:rFonts w:ascii="Arial" w:hAnsi="Arial" w:cs="Arial"/>
          <w:sz w:val="22"/>
          <w:szCs w:val="22"/>
        </w:rPr>
        <w:t xml:space="preserve"> There were also members who elected not to participate virtually for various reasons, including hearing challenges on a virtual platform, </w:t>
      </w:r>
      <w:r w:rsidR="4DE646C3" w:rsidRPr="3ADA13F9">
        <w:rPr>
          <w:rFonts w:ascii="Arial" w:hAnsi="Arial" w:cs="Arial"/>
          <w:sz w:val="22"/>
          <w:szCs w:val="22"/>
        </w:rPr>
        <w:t xml:space="preserve">as well as </w:t>
      </w:r>
      <w:r w:rsidR="00CD7060" w:rsidRPr="3ADA13F9">
        <w:rPr>
          <w:rFonts w:ascii="Arial" w:hAnsi="Arial" w:cs="Arial"/>
          <w:sz w:val="22"/>
          <w:szCs w:val="22"/>
        </w:rPr>
        <w:t>lack of equipment and/or internet connectivity. This</w:t>
      </w:r>
      <w:r w:rsidR="006D175D" w:rsidRPr="3ADA13F9">
        <w:rPr>
          <w:rFonts w:ascii="Arial" w:hAnsi="Arial" w:cs="Arial"/>
          <w:sz w:val="22"/>
          <w:szCs w:val="22"/>
        </w:rPr>
        <w:t>, along with “Zoom fatigue”</w:t>
      </w:r>
      <w:r w:rsidR="00CD7060" w:rsidRPr="3ADA13F9">
        <w:rPr>
          <w:rFonts w:ascii="Arial" w:hAnsi="Arial" w:cs="Arial"/>
          <w:sz w:val="22"/>
          <w:szCs w:val="22"/>
        </w:rPr>
        <w:t xml:space="preserve"> contributed to the significant drop in </w:t>
      </w:r>
      <w:r w:rsidR="00CD7060" w:rsidRPr="3ADA13F9">
        <w:rPr>
          <w:rFonts w:ascii="Arial" w:hAnsi="Arial" w:cs="Arial"/>
          <w:sz w:val="22"/>
          <w:szCs w:val="22"/>
        </w:rPr>
        <w:lastRenderedPageBreak/>
        <w:t>participation.</w:t>
      </w:r>
    </w:p>
    <w:p w14:paraId="40874C3A" w14:textId="77777777" w:rsidR="00CD7060" w:rsidRPr="00CD7060" w:rsidRDefault="00CD7060" w:rsidP="00CD7060">
      <w:pPr>
        <w:rPr>
          <w:rFonts w:ascii="Arial" w:hAnsi="Arial" w:cs="Arial"/>
          <w:sz w:val="22"/>
          <w:szCs w:val="22"/>
        </w:rPr>
      </w:pPr>
    </w:p>
    <w:p w14:paraId="154E79E7" w14:textId="77777777" w:rsidR="00E26D0F" w:rsidRPr="00AE1260" w:rsidRDefault="00E26D0F" w:rsidP="00AE1260">
      <w:pPr>
        <w:rPr>
          <w:rFonts w:ascii="Arial" w:hAnsi="Arial" w:cs="Arial"/>
          <w:sz w:val="22"/>
          <w:szCs w:val="22"/>
        </w:rPr>
      </w:pPr>
    </w:p>
    <w:p w14:paraId="7EA73D40" w14:textId="77777777" w:rsidR="00D04539" w:rsidRPr="00AE1260" w:rsidRDefault="00D04539"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AE1260">
        <w:rPr>
          <w:rFonts w:cs="Arial"/>
          <w:sz w:val="22"/>
          <w:szCs w:val="22"/>
        </w:rPr>
        <w:t>SECTION II:  ASSESSMENT, EVALUATION AND PARTICIPANT INVOLVEMENT</w:t>
      </w:r>
    </w:p>
    <w:p w14:paraId="70E5B223" w14:textId="49F4AEB0" w:rsidR="00D04539" w:rsidRPr="00AE1260" w:rsidRDefault="00D04539" w:rsidP="00AE1260">
      <w:pPr>
        <w:pStyle w:val="BodyText"/>
        <w:jc w:val="left"/>
        <w:rPr>
          <w:rFonts w:cs="Arial"/>
          <w:i w:val="0"/>
          <w:szCs w:val="22"/>
        </w:rPr>
      </w:pPr>
      <w:r w:rsidRPr="00AE1260">
        <w:rPr>
          <w:rFonts w:cs="Arial"/>
          <w:szCs w:val="22"/>
        </w:rPr>
        <w:t>Briefly describe or list any program assessment or evaluation efforts during the reporting period and s</w:t>
      </w:r>
      <w:r w:rsidR="005F4D91" w:rsidRPr="00AE1260">
        <w:rPr>
          <w:rFonts w:cs="Arial"/>
          <w:szCs w:val="22"/>
        </w:rPr>
        <w:t xml:space="preserve">ummarize the results achieved. </w:t>
      </w:r>
      <w:r w:rsidRPr="00AE1260">
        <w:rPr>
          <w:rFonts w:cs="Arial"/>
          <w:szCs w:val="22"/>
        </w:rPr>
        <w:t>Specifically highlight any program participant involvement in these efforts</w:t>
      </w:r>
      <w:r w:rsidRPr="00AE1260">
        <w:rPr>
          <w:rFonts w:cs="Arial"/>
          <w:i w:val="0"/>
          <w:szCs w:val="22"/>
        </w:rPr>
        <w:t xml:space="preserve">.  </w:t>
      </w:r>
    </w:p>
    <w:p w14:paraId="4ADE6DAE" w14:textId="52227A96" w:rsidR="00B53DF2" w:rsidRPr="00AE1260" w:rsidRDefault="00B53DF2" w:rsidP="00AE1260">
      <w:pPr>
        <w:pStyle w:val="BodyText"/>
        <w:jc w:val="left"/>
        <w:rPr>
          <w:rFonts w:cs="Arial"/>
          <w:i w:val="0"/>
          <w:szCs w:val="22"/>
        </w:rPr>
      </w:pPr>
    </w:p>
    <w:p w14:paraId="13C0B71F" w14:textId="45A816CB" w:rsidR="009B1372" w:rsidRPr="00873DC4" w:rsidRDefault="009B1372" w:rsidP="3ADA13F9">
      <w:pPr>
        <w:pStyle w:val="BodyText"/>
        <w:jc w:val="left"/>
        <w:rPr>
          <w:rFonts w:cs="Arial"/>
          <w:i w:val="0"/>
          <w:iCs w:val="0"/>
        </w:rPr>
      </w:pPr>
      <w:r w:rsidRPr="3ADA13F9">
        <w:rPr>
          <w:rFonts w:cs="Arial"/>
          <w:i w:val="0"/>
          <w:iCs w:val="0"/>
        </w:rPr>
        <w:t xml:space="preserve">At </w:t>
      </w:r>
      <w:r w:rsidR="00873DC4" w:rsidRPr="3ADA13F9">
        <w:rPr>
          <w:rFonts w:cs="Arial"/>
          <w:i w:val="0"/>
          <w:iCs w:val="0"/>
        </w:rPr>
        <w:t>year-end</w:t>
      </w:r>
      <w:r w:rsidRPr="3ADA13F9">
        <w:rPr>
          <w:rFonts w:cs="Arial"/>
          <w:i w:val="0"/>
          <w:iCs w:val="0"/>
        </w:rPr>
        <w:t xml:space="preserve">, </w:t>
      </w:r>
      <w:r w:rsidR="00873DC4" w:rsidRPr="3ADA13F9">
        <w:rPr>
          <w:rFonts w:cs="Arial"/>
          <w:i w:val="0"/>
          <w:iCs w:val="0"/>
        </w:rPr>
        <w:t>Club WISE</w:t>
      </w:r>
      <w:r w:rsidRPr="3ADA13F9">
        <w:rPr>
          <w:rFonts w:cs="Arial"/>
          <w:i w:val="0"/>
          <w:iCs w:val="0"/>
        </w:rPr>
        <w:t xml:space="preserve"> members were surveyed regarding the impact that courses had on their health and gene</w:t>
      </w:r>
      <w:r w:rsidR="00873DC4" w:rsidRPr="3ADA13F9">
        <w:rPr>
          <w:rFonts w:cs="Arial"/>
          <w:i w:val="0"/>
          <w:iCs w:val="0"/>
        </w:rPr>
        <w:t xml:space="preserve">ral wellbeing. One hundred </w:t>
      </w:r>
      <w:r w:rsidR="4FB20646" w:rsidRPr="3ADA13F9">
        <w:rPr>
          <w:rFonts w:cs="Arial"/>
          <w:i w:val="0"/>
          <w:iCs w:val="0"/>
        </w:rPr>
        <w:t>seventy-one (1</w:t>
      </w:r>
      <w:r w:rsidR="00873DC4" w:rsidRPr="3ADA13F9">
        <w:rPr>
          <w:rFonts w:cs="Arial"/>
          <w:i w:val="0"/>
          <w:iCs w:val="0"/>
        </w:rPr>
        <w:t>71</w:t>
      </w:r>
      <w:r w:rsidR="08CC58F1" w:rsidRPr="3ADA13F9">
        <w:rPr>
          <w:rFonts w:cs="Arial"/>
          <w:i w:val="0"/>
          <w:iCs w:val="0"/>
        </w:rPr>
        <w:t>)</w:t>
      </w:r>
      <w:r w:rsidRPr="3ADA13F9">
        <w:rPr>
          <w:rFonts w:cs="Arial"/>
          <w:i w:val="0"/>
          <w:iCs w:val="0"/>
        </w:rPr>
        <w:t xml:space="preserve"> members completed the survey. San</w:t>
      </w:r>
      <w:r w:rsidR="00873DC4" w:rsidRPr="3ADA13F9">
        <w:rPr>
          <w:rFonts w:cs="Arial"/>
          <w:i w:val="0"/>
          <w:iCs w:val="0"/>
        </w:rPr>
        <w:t>ta Monica residents comprised 66</w:t>
      </w:r>
      <w:r w:rsidRPr="3ADA13F9">
        <w:rPr>
          <w:rFonts w:cs="Arial"/>
          <w:i w:val="0"/>
          <w:iCs w:val="0"/>
        </w:rPr>
        <w:t>% of those surveyed. The results of the survey included these highlights from respondents:</w:t>
      </w:r>
    </w:p>
    <w:p w14:paraId="633DDA8E" w14:textId="77777777" w:rsidR="009B1372" w:rsidRPr="00873DC4" w:rsidRDefault="009B1372" w:rsidP="00AE1260">
      <w:pPr>
        <w:pStyle w:val="BodyText"/>
        <w:jc w:val="left"/>
        <w:rPr>
          <w:rFonts w:cs="Arial"/>
          <w:i w:val="0"/>
          <w:szCs w:val="22"/>
        </w:rPr>
      </w:pPr>
    </w:p>
    <w:p w14:paraId="56F65F90" w14:textId="5D21E88A" w:rsidR="009B1372" w:rsidRPr="00873DC4" w:rsidRDefault="00873DC4" w:rsidP="00AE1260">
      <w:pPr>
        <w:pStyle w:val="BodyText"/>
        <w:numPr>
          <w:ilvl w:val="0"/>
          <w:numId w:val="12"/>
        </w:numPr>
        <w:jc w:val="left"/>
        <w:rPr>
          <w:rFonts w:cs="Arial"/>
          <w:b/>
          <w:bCs/>
          <w:i w:val="0"/>
          <w:szCs w:val="22"/>
        </w:rPr>
      </w:pPr>
      <w:r w:rsidRPr="00873DC4">
        <w:rPr>
          <w:rFonts w:cs="Arial"/>
          <w:b/>
          <w:bCs/>
          <w:i w:val="0"/>
          <w:szCs w:val="22"/>
        </w:rPr>
        <w:t>86</w:t>
      </w:r>
      <w:r w:rsidR="009B1372" w:rsidRPr="00873DC4">
        <w:rPr>
          <w:rFonts w:cs="Arial"/>
          <w:b/>
          <w:bCs/>
          <w:i w:val="0"/>
          <w:szCs w:val="22"/>
        </w:rPr>
        <w:t xml:space="preserve">% like the range of </w:t>
      </w:r>
      <w:r w:rsidRPr="00873DC4">
        <w:rPr>
          <w:rFonts w:cs="Arial"/>
          <w:b/>
          <w:bCs/>
          <w:i w:val="0"/>
          <w:szCs w:val="22"/>
        </w:rPr>
        <w:t>Club WISE</w:t>
      </w:r>
      <w:r w:rsidR="009B1372" w:rsidRPr="00873DC4">
        <w:rPr>
          <w:rFonts w:cs="Arial"/>
          <w:b/>
          <w:bCs/>
          <w:i w:val="0"/>
          <w:szCs w:val="22"/>
        </w:rPr>
        <w:t xml:space="preserve"> programming offered</w:t>
      </w:r>
    </w:p>
    <w:p w14:paraId="44BCF952" w14:textId="341169EF" w:rsidR="009B1372" w:rsidRPr="00873DC4" w:rsidRDefault="00873DC4" w:rsidP="00AE1260">
      <w:pPr>
        <w:pStyle w:val="BodyText"/>
        <w:numPr>
          <w:ilvl w:val="0"/>
          <w:numId w:val="12"/>
        </w:numPr>
        <w:jc w:val="left"/>
        <w:rPr>
          <w:rFonts w:cs="Arial"/>
          <w:b/>
          <w:bCs/>
          <w:i w:val="0"/>
          <w:szCs w:val="22"/>
        </w:rPr>
      </w:pPr>
      <w:r w:rsidRPr="00873DC4">
        <w:rPr>
          <w:rFonts w:cs="Arial"/>
          <w:b/>
          <w:bCs/>
          <w:i w:val="0"/>
          <w:szCs w:val="22"/>
        </w:rPr>
        <w:t>93</w:t>
      </w:r>
      <w:r w:rsidR="009B1372" w:rsidRPr="00873DC4">
        <w:rPr>
          <w:rFonts w:cs="Arial"/>
          <w:b/>
          <w:bCs/>
          <w:i w:val="0"/>
          <w:szCs w:val="22"/>
        </w:rPr>
        <w:t>% reported that participating in Oasis programming positively affected their health/wellbeing</w:t>
      </w:r>
    </w:p>
    <w:p w14:paraId="20B588BF" w14:textId="48E17730" w:rsidR="009B1372" w:rsidRPr="00873DC4" w:rsidRDefault="00873DC4" w:rsidP="00AE1260">
      <w:pPr>
        <w:pStyle w:val="BodyText"/>
        <w:numPr>
          <w:ilvl w:val="0"/>
          <w:numId w:val="12"/>
        </w:numPr>
        <w:jc w:val="left"/>
        <w:rPr>
          <w:rFonts w:cs="Arial"/>
          <w:b/>
          <w:bCs/>
          <w:i w:val="0"/>
          <w:szCs w:val="22"/>
        </w:rPr>
      </w:pPr>
      <w:r w:rsidRPr="00873DC4">
        <w:rPr>
          <w:rFonts w:cs="Arial"/>
          <w:b/>
          <w:bCs/>
          <w:i w:val="0"/>
          <w:szCs w:val="22"/>
        </w:rPr>
        <w:t>97</w:t>
      </w:r>
      <w:r w:rsidR="009B1372" w:rsidRPr="00873DC4">
        <w:rPr>
          <w:rFonts w:cs="Arial"/>
          <w:b/>
          <w:bCs/>
          <w:i w:val="0"/>
          <w:szCs w:val="22"/>
        </w:rPr>
        <w:t>% reported that they think the staff is friendly and helpful</w:t>
      </w:r>
    </w:p>
    <w:p w14:paraId="6F4BC593" w14:textId="0EACB027" w:rsidR="009B1372" w:rsidRPr="00873DC4" w:rsidRDefault="00873DC4" w:rsidP="00AE1260">
      <w:pPr>
        <w:pStyle w:val="BodyText"/>
        <w:numPr>
          <w:ilvl w:val="0"/>
          <w:numId w:val="12"/>
        </w:numPr>
        <w:jc w:val="left"/>
        <w:rPr>
          <w:rFonts w:cs="Arial"/>
          <w:b/>
          <w:bCs/>
          <w:i w:val="0"/>
          <w:szCs w:val="22"/>
        </w:rPr>
      </w:pPr>
      <w:r w:rsidRPr="00873DC4">
        <w:rPr>
          <w:rFonts w:cs="Arial"/>
          <w:b/>
          <w:bCs/>
          <w:i w:val="0"/>
          <w:szCs w:val="22"/>
        </w:rPr>
        <w:t>25</w:t>
      </w:r>
      <w:r w:rsidR="009B1372" w:rsidRPr="00873DC4">
        <w:rPr>
          <w:rFonts w:cs="Arial"/>
          <w:b/>
          <w:bCs/>
          <w:i w:val="0"/>
          <w:szCs w:val="22"/>
        </w:rPr>
        <w:t>% reported that they used WISE &amp; Healthy Aging’s other services and/or programs</w:t>
      </w:r>
    </w:p>
    <w:p w14:paraId="0FC5A62F" w14:textId="15B6E678" w:rsidR="00B53DF2" w:rsidRPr="00873DC4" w:rsidRDefault="00B53DF2" w:rsidP="00AE1260">
      <w:pPr>
        <w:pStyle w:val="BodyText"/>
        <w:ind w:left="360"/>
        <w:jc w:val="left"/>
        <w:rPr>
          <w:rFonts w:cs="Arial"/>
          <w:i w:val="0"/>
          <w:szCs w:val="22"/>
        </w:rPr>
      </w:pPr>
    </w:p>
    <w:p w14:paraId="06B1BCF0" w14:textId="370E1EBD" w:rsidR="00B826B3" w:rsidRPr="00873DC4" w:rsidRDefault="00B826B3" w:rsidP="3ADA13F9">
      <w:pPr>
        <w:pStyle w:val="BodyText"/>
        <w:jc w:val="left"/>
        <w:rPr>
          <w:rFonts w:cs="Arial"/>
          <w:b/>
          <w:bCs/>
          <w:i w:val="0"/>
          <w:iCs w:val="0"/>
          <w:color w:val="000000"/>
        </w:rPr>
      </w:pPr>
      <w:r w:rsidRPr="3ADA13F9">
        <w:rPr>
          <w:rFonts w:cs="Arial"/>
          <w:i w:val="0"/>
          <w:iCs w:val="0"/>
        </w:rPr>
        <w:t xml:space="preserve">Other WISE &amp; Healthy Aging services most frequently used by </w:t>
      </w:r>
      <w:r w:rsidR="00873DC4" w:rsidRPr="3ADA13F9">
        <w:rPr>
          <w:rFonts w:cs="Arial"/>
          <w:i w:val="0"/>
          <w:iCs w:val="0"/>
        </w:rPr>
        <w:t>Club WISE</w:t>
      </w:r>
      <w:r w:rsidR="339F4FC0" w:rsidRPr="3ADA13F9">
        <w:rPr>
          <w:rFonts w:cs="Arial"/>
          <w:i w:val="0"/>
          <w:iCs w:val="0"/>
        </w:rPr>
        <w:t xml:space="preserve"> </w:t>
      </w:r>
      <w:r w:rsidRPr="3ADA13F9">
        <w:rPr>
          <w:rFonts w:cs="Arial"/>
          <w:i w:val="0"/>
          <w:iCs w:val="0"/>
        </w:rPr>
        <w:t xml:space="preserve">members included the </w:t>
      </w:r>
      <w:r w:rsidRPr="3ADA13F9">
        <w:rPr>
          <w:rFonts w:cs="Arial"/>
          <w:b/>
          <w:bCs/>
          <w:i w:val="0"/>
          <w:iCs w:val="0"/>
        </w:rPr>
        <w:t xml:space="preserve">WISE Diner </w:t>
      </w:r>
      <w:r w:rsidR="00873DC4" w:rsidRPr="3ADA13F9">
        <w:rPr>
          <w:rFonts w:cs="Arial"/>
          <w:b/>
          <w:bCs/>
          <w:i w:val="0"/>
          <w:iCs w:val="0"/>
          <w:color w:val="000000" w:themeColor="text1"/>
        </w:rPr>
        <w:t>Program (33</w:t>
      </w:r>
      <w:r w:rsidR="00581C9A" w:rsidRPr="3ADA13F9">
        <w:rPr>
          <w:rFonts w:cs="Arial"/>
          <w:b/>
          <w:bCs/>
          <w:i w:val="0"/>
          <w:iCs w:val="0"/>
          <w:color w:val="000000" w:themeColor="text1"/>
        </w:rPr>
        <w:t xml:space="preserve">%), </w:t>
      </w:r>
      <w:r w:rsidR="00873DC4" w:rsidRPr="3ADA13F9">
        <w:rPr>
          <w:rFonts w:cs="Arial"/>
          <w:b/>
          <w:bCs/>
          <w:i w:val="0"/>
          <w:iCs w:val="0"/>
          <w:color w:val="000000" w:themeColor="text1"/>
        </w:rPr>
        <w:t>Support Groups (11</w:t>
      </w:r>
      <w:r w:rsidRPr="3ADA13F9">
        <w:rPr>
          <w:rFonts w:cs="Arial"/>
          <w:b/>
          <w:bCs/>
          <w:i w:val="0"/>
          <w:iCs w:val="0"/>
          <w:color w:val="000000" w:themeColor="text1"/>
        </w:rPr>
        <w:t>%), Transportatio</w:t>
      </w:r>
      <w:r w:rsidR="00873DC4" w:rsidRPr="3ADA13F9">
        <w:rPr>
          <w:rFonts w:cs="Arial"/>
          <w:b/>
          <w:bCs/>
          <w:i w:val="0"/>
          <w:iCs w:val="0"/>
          <w:color w:val="000000" w:themeColor="text1"/>
        </w:rPr>
        <w:t>n (MODE) &amp; Mobility Services (28</w:t>
      </w:r>
      <w:r w:rsidRPr="3ADA13F9">
        <w:rPr>
          <w:rFonts w:cs="Arial"/>
          <w:b/>
          <w:bCs/>
          <w:i w:val="0"/>
          <w:iCs w:val="0"/>
          <w:color w:val="000000" w:themeColor="text1"/>
        </w:rPr>
        <w:t>%</w:t>
      </w:r>
      <w:r w:rsidR="00873DC4" w:rsidRPr="3ADA13F9">
        <w:rPr>
          <w:rFonts w:cs="Arial"/>
          <w:b/>
          <w:bCs/>
          <w:i w:val="0"/>
          <w:iCs w:val="0"/>
          <w:color w:val="000000" w:themeColor="text1"/>
        </w:rPr>
        <w:t>) and Information &amp; Referral (44</w:t>
      </w:r>
      <w:r w:rsidRPr="3ADA13F9">
        <w:rPr>
          <w:rFonts w:cs="Arial"/>
          <w:b/>
          <w:bCs/>
          <w:i w:val="0"/>
          <w:iCs w:val="0"/>
          <w:color w:val="000000" w:themeColor="text1"/>
        </w:rPr>
        <w:t>%).</w:t>
      </w:r>
    </w:p>
    <w:p w14:paraId="6BA9F23D" w14:textId="77777777" w:rsidR="00B826B3" w:rsidRPr="00873DC4" w:rsidRDefault="00B826B3" w:rsidP="00AE1260">
      <w:pPr>
        <w:pStyle w:val="BodyText"/>
        <w:jc w:val="left"/>
        <w:rPr>
          <w:rFonts w:cs="Arial"/>
          <w:i w:val="0"/>
          <w:color w:val="000000"/>
          <w:szCs w:val="22"/>
        </w:rPr>
      </w:pPr>
    </w:p>
    <w:p w14:paraId="71BF110F" w14:textId="77777777" w:rsidR="00B826B3" w:rsidRPr="00873DC4" w:rsidRDefault="00B826B3" w:rsidP="00AE1260">
      <w:pPr>
        <w:pStyle w:val="BodyText"/>
        <w:jc w:val="left"/>
        <w:rPr>
          <w:rFonts w:cs="Arial"/>
          <w:i w:val="0"/>
          <w:color w:val="000000" w:themeColor="text1"/>
          <w:szCs w:val="22"/>
        </w:rPr>
      </w:pPr>
      <w:r w:rsidRPr="00873DC4">
        <w:rPr>
          <w:rFonts w:cs="Arial"/>
          <w:i w:val="0"/>
          <w:color w:val="000000" w:themeColor="text1"/>
          <w:szCs w:val="22"/>
        </w:rPr>
        <w:t>Some comments from the surveys about what members like most include:</w:t>
      </w:r>
    </w:p>
    <w:p w14:paraId="6F21851C" w14:textId="77777777" w:rsidR="00873DC4" w:rsidRPr="00873DC4" w:rsidRDefault="00873DC4" w:rsidP="00873DC4">
      <w:pPr>
        <w:pStyle w:val="BodyText"/>
        <w:ind w:left="360"/>
        <w:jc w:val="left"/>
        <w:rPr>
          <w:rFonts w:eastAsiaTheme="minorHAnsi" w:cs="Arial"/>
          <w:color w:val="000000" w:themeColor="text1"/>
          <w:szCs w:val="22"/>
        </w:rPr>
      </w:pPr>
      <w:r w:rsidRPr="00873DC4">
        <w:rPr>
          <w:rFonts w:cs="Arial"/>
          <w:i w:val="0"/>
          <w:iCs w:val="0"/>
          <w:color w:val="000000" w:themeColor="text1"/>
          <w:szCs w:val="22"/>
        </w:rPr>
        <w:t> </w:t>
      </w:r>
    </w:p>
    <w:p w14:paraId="73FC8013" w14:textId="6421B10D"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“I will be lost without the Club WISE programming.”</w:t>
      </w:r>
    </w:p>
    <w:p w14:paraId="38CA5150" w14:textId="53472963"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“I enjoy whatever I participate in.”</w:t>
      </w:r>
    </w:p>
    <w:p w14:paraId="449E4001" w14:textId="77096B78"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“My Club WISE classes have kept me challenged throughout these recent difficult times and</w:t>
      </w:r>
    </w:p>
    <w:p w14:paraId="060A4D52" w14:textId="10349A6E"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“I have improved, keeping my exercise routine. I totally love working out with my four days a week virtual Zoom classes.”</w:t>
      </w:r>
    </w:p>
    <w:p w14:paraId="5444E5EE" w14:textId="4CF042FE"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“Really appreciated all the classes available during the pandemic closure</w:t>
      </w:r>
    </w:p>
    <w:p w14:paraId="7235BC91" w14:textId="66988F36"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“WISE &amp; Healthy Aging is an amazing service. Thank you.”</w:t>
      </w:r>
    </w:p>
    <w:p w14:paraId="128FF01A" w14:textId="5922525D"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“I attend faithfully; it's a great motivation to get up, dress and start moving at home without the stress of driving and finding parking.”</w:t>
      </w:r>
    </w:p>
    <w:p w14:paraId="36FADECD" w14:textId="3F7EF97B"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“The staff is fabulous! So friendly and take such good care of answering any concerns and questions. I consider them friends.”</w:t>
      </w:r>
    </w:p>
    <w:p w14:paraId="514231A4" w14:textId="6D6E31C6" w:rsidR="00873DC4" w:rsidRPr="00873DC4" w:rsidRDefault="00873DC4" w:rsidP="00873DC4">
      <w:pPr>
        <w:pStyle w:val="p1"/>
        <w:numPr>
          <w:ilvl w:val="0"/>
          <w:numId w:val="20"/>
        </w:numPr>
        <w:rPr>
          <w:rFonts w:ascii="Arial" w:eastAsia="Times New Roman" w:hAnsi="Arial" w:cs="Arial"/>
          <w:color w:val="000000" w:themeColor="text1"/>
          <w:sz w:val="22"/>
          <w:szCs w:val="22"/>
        </w:rPr>
      </w:pPr>
      <w:r w:rsidRPr="00873DC4">
        <w:rPr>
          <w:rFonts w:ascii="Arial" w:eastAsia="Times New Roman" w:hAnsi="Arial" w:cs="Arial"/>
          <w:color w:val="000000" w:themeColor="text1"/>
          <w:sz w:val="22"/>
          <w:szCs w:val="22"/>
        </w:rPr>
        <w:t>“All of them are so friendly, gracious and knowledgeable! They really know how to treat our special age group.”</w:t>
      </w:r>
    </w:p>
    <w:p w14:paraId="7377523E" w14:textId="0494B2BA" w:rsidR="00873DC4" w:rsidRPr="00873DC4" w:rsidRDefault="00873DC4" w:rsidP="00873DC4">
      <w:pPr>
        <w:widowControl/>
        <w:numPr>
          <w:ilvl w:val="0"/>
          <w:numId w:val="20"/>
        </w:numPr>
        <w:adjustRightInd/>
        <w:contextualSpacing/>
        <w:rPr>
          <w:rFonts w:ascii="Arial" w:hAnsi="Arial" w:cs="Arial"/>
          <w:color w:val="000000" w:themeColor="text1"/>
          <w:sz w:val="22"/>
          <w:szCs w:val="22"/>
          <w:shd w:val="clear" w:color="auto" w:fill="F4F5F5"/>
        </w:rPr>
      </w:pPr>
      <w:r w:rsidRPr="00873DC4">
        <w:rPr>
          <w:rFonts w:ascii="Arial" w:eastAsia="Times New Roman" w:hAnsi="Arial" w:cs="Arial"/>
          <w:color w:val="000000" w:themeColor="text1"/>
          <w:sz w:val="22"/>
          <w:szCs w:val="22"/>
        </w:rPr>
        <w:t>“</w:t>
      </w:r>
      <w:r w:rsidRPr="00873DC4">
        <w:rPr>
          <w:rFonts w:ascii="Arial" w:hAnsi="Arial" w:cs="Arial"/>
          <w:color w:val="000000" w:themeColor="text1"/>
          <w:sz w:val="22"/>
          <w:szCs w:val="22"/>
          <w:shd w:val="clear" w:color="auto" w:fill="F4F5F5"/>
        </w:rPr>
        <w:t>They improve and help not only my physical health, but also my emotional and mental stability and health. You have helped me stay in touch and not feel lost and alone.</w:t>
      </w:r>
      <w:r w:rsidRPr="00873DC4">
        <w:rPr>
          <w:rFonts w:ascii="Arial" w:eastAsia="Times New Roman" w:hAnsi="Arial" w:cs="Arial"/>
          <w:color w:val="000000" w:themeColor="text1"/>
          <w:sz w:val="22"/>
          <w:szCs w:val="22"/>
        </w:rPr>
        <w:t>”</w:t>
      </w:r>
    </w:p>
    <w:p w14:paraId="439B036B" w14:textId="0A5D52BD" w:rsidR="00873DC4" w:rsidRPr="00873DC4" w:rsidRDefault="00873DC4" w:rsidP="00873DC4">
      <w:pPr>
        <w:widowControl/>
        <w:numPr>
          <w:ilvl w:val="0"/>
          <w:numId w:val="20"/>
        </w:numPr>
        <w:shd w:val="clear" w:color="auto" w:fill="FFFFFF"/>
        <w:adjustRightInd/>
        <w:contextualSpacing/>
        <w:textAlignment w:val="top"/>
        <w:rPr>
          <w:rFonts w:ascii="Arial" w:hAnsi="Arial" w:cs="Arial"/>
          <w:color w:val="000000" w:themeColor="text1"/>
          <w:sz w:val="22"/>
          <w:szCs w:val="22"/>
        </w:rPr>
      </w:pPr>
      <w:r w:rsidRPr="00873DC4">
        <w:rPr>
          <w:rFonts w:ascii="Arial" w:eastAsia="Times New Roman" w:hAnsi="Arial" w:cs="Arial"/>
          <w:color w:val="000000" w:themeColor="text1"/>
          <w:sz w:val="22"/>
          <w:szCs w:val="22"/>
        </w:rPr>
        <w:t>“</w:t>
      </w:r>
      <w:r w:rsidRPr="00873DC4">
        <w:rPr>
          <w:rFonts w:ascii="Arial" w:hAnsi="Arial" w:cs="Arial"/>
          <w:color w:val="000000" w:themeColor="text1"/>
          <w:sz w:val="22"/>
          <w:szCs w:val="22"/>
        </w:rPr>
        <w:t>Since the day I joined WISE &amp; Healthy Aging, I have fallen in love with all of you and the services you offer. Love flows through the hole building and among all that work there and the volunteers.</w:t>
      </w:r>
      <w:r w:rsidRPr="00873DC4">
        <w:rPr>
          <w:rFonts w:ascii="Arial" w:eastAsia="Times New Roman" w:hAnsi="Arial" w:cs="Arial"/>
          <w:color w:val="000000" w:themeColor="text1"/>
          <w:sz w:val="22"/>
          <w:szCs w:val="22"/>
        </w:rPr>
        <w:t>”</w:t>
      </w:r>
    </w:p>
    <w:p w14:paraId="2CDEF31E" w14:textId="0AE5DE78" w:rsidR="00873DC4" w:rsidRPr="00873DC4" w:rsidRDefault="00873DC4" w:rsidP="00873DC4">
      <w:pPr>
        <w:widowControl/>
        <w:numPr>
          <w:ilvl w:val="0"/>
          <w:numId w:val="20"/>
        </w:numPr>
        <w:adjustRightInd/>
        <w:contextualSpacing/>
        <w:rPr>
          <w:rFonts w:ascii="Arial" w:hAnsi="Arial" w:cs="Arial"/>
          <w:color w:val="000000" w:themeColor="text1"/>
          <w:sz w:val="22"/>
          <w:szCs w:val="22"/>
        </w:rPr>
      </w:pPr>
      <w:r w:rsidRPr="00873DC4">
        <w:rPr>
          <w:rFonts w:ascii="Arial" w:eastAsia="Times New Roman" w:hAnsi="Arial" w:cs="Arial"/>
          <w:color w:val="000000" w:themeColor="text1"/>
          <w:sz w:val="22"/>
          <w:szCs w:val="22"/>
        </w:rPr>
        <w:t>“</w:t>
      </w:r>
      <w:r w:rsidRPr="00873DC4">
        <w:rPr>
          <w:rFonts w:ascii="Arial" w:hAnsi="Arial" w:cs="Arial"/>
          <w:color w:val="000000" w:themeColor="text1"/>
          <w:sz w:val="22"/>
          <w:szCs w:val="22"/>
          <w:shd w:val="clear" w:color="auto" w:fill="F4F5F5"/>
        </w:rPr>
        <w:t>Everyone is exceptional: professional, warm and very helpful making WISE feel like an extended family....THANK YOU”</w:t>
      </w:r>
    </w:p>
    <w:p w14:paraId="36EFEC84" w14:textId="77777777" w:rsidR="00D04539" w:rsidRPr="00AE1260" w:rsidRDefault="00D04539" w:rsidP="00AE1260">
      <w:pPr>
        <w:pStyle w:val="BodyText"/>
        <w:jc w:val="left"/>
        <w:rPr>
          <w:rFonts w:cs="Arial"/>
          <w:i w:val="0"/>
          <w:szCs w:val="22"/>
        </w:rPr>
      </w:pPr>
    </w:p>
    <w:p w14:paraId="2D514AE9" w14:textId="5534F103" w:rsidR="00D04539" w:rsidRPr="00AE1260" w:rsidRDefault="00D04539" w:rsidP="00AE1260">
      <w:pPr>
        <w:pStyle w:val="BodyText"/>
        <w:jc w:val="left"/>
        <w:rPr>
          <w:rFonts w:cs="Arial"/>
          <w:szCs w:val="22"/>
        </w:rPr>
      </w:pPr>
      <w:r w:rsidRPr="00AE1260">
        <w:rPr>
          <w:rFonts w:cs="Arial"/>
          <w:szCs w:val="22"/>
        </w:rPr>
        <w:t>Please highlight any new efforts to collaborate with other service provide</w:t>
      </w:r>
      <w:r w:rsidR="005F4D91" w:rsidRPr="00AE1260">
        <w:rPr>
          <w:rFonts w:cs="Arial"/>
          <w:szCs w:val="22"/>
        </w:rPr>
        <w:t xml:space="preserve">rs and/or leverage services. </w:t>
      </w:r>
      <w:r w:rsidRPr="00AE1260">
        <w:rPr>
          <w:rFonts w:cs="Arial"/>
          <w:szCs w:val="22"/>
        </w:rPr>
        <w:t>Please include the agency name(s) and service(s) provided.</w:t>
      </w:r>
    </w:p>
    <w:p w14:paraId="6B0EF49A" w14:textId="37CAA318" w:rsidR="00244539" w:rsidRPr="00AE1260" w:rsidRDefault="00244539" w:rsidP="00AE1260">
      <w:pPr>
        <w:pStyle w:val="BodyText"/>
        <w:jc w:val="left"/>
        <w:rPr>
          <w:rFonts w:cs="Arial"/>
          <w:i w:val="0"/>
          <w:szCs w:val="22"/>
        </w:rPr>
      </w:pPr>
    </w:p>
    <w:p w14:paraId="6B71CCFE" w14:textId="3B1744A3" w:rsidR="00244539" w:rsidRPr="00AE1260" w:rsidRDefault="00244539" w:rsidP="3ADA13F9">
      <w:pPr>
        <w:pStyle w:val="BodyText"/>
        <w:jc w:val="left"/>
        <w:rPr>
          <w:rFonts w:cs="Arial"/>
          <w:i w:val="0"/>
          <w:iCs w:val="0"/>
        </w:rPr>
      </w:pPr>
      <w:r w:rsidRPr="3ADA13F9">
        <w:rPr>
          <w:rFonts w:cs="Arial"/>
          <w:i w:val="0"/>
          <w:iCs w:val="0"/>
        </w:rPr>
        <w:t>Partnership with Community Corp</w:t>
      </w:r>
      <w:r w:rsidR="5302104F" w:rsidRPr="3ADA13F9">
        <w:rPr>
          <w:rFonts w:cs="Arial"/>
          <w:i w:val="0"/>
          <w:iCs w:val="0"/>
        </w:rPr>
        <w:t>oration</w:t>
      </w:r>
      <w:r w:rsidRPr="3ADA13F9">
        <w:rPr>
          <w:rFonts w:cs="Arial"/>
          <w:i w:val="0"/>
          <w:iCs w:val="0"/>
        </w:rPr>
        <w:t xml:space="preserve"> of Santa Monica to bring virtual programming to isolated low</w:t>
      </w:r>
      <w:r w:rsidR="10CCA5EB" w:rsidRPr="3ADA13F9">
        <w:rPr>
          <w:rFonts w:cs="Arial"/>
          <w:i w:val="0"/>
          <w:iCs w:val="0"/>
        </w:rPr>
        <w:t>-</w:t>
      </w:r>
      <w:r w:rsidRPr="3ADA13F9">
        <w:rPr>
          <w:rFonts w:cs="Arial"/>
          <w:i w:val="0"/>
          <w:iCs w:val="0"/>
        </w:rPr>
        <w:t>income older adults residing in the CCSM buildings</w:t>
      </w:r>
    </w:p>
    <w:p w14:paraId="611AD3D0" w14:textId="77777777" w:rsidR="00E26D0F" w:rsidRPr="00AE1260" w:rsidRDefault="00E26D0F" w:rsidP="00AE1260">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DBA5301" w14:textId="77777777" w:rsidR="00AE1260" w:rsidRPr="009926F5" w:rsidRDefault="00AE1260" w:rsidP="00AE1260">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1FEC643" w14:textId="77777777" w:rsidR="00603D38" w:rsidRPr="00C56297" w:rsidRDefault="00603D38" w:rsidP="00603D38">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C56297">
        <w:rPr>
          <w:rFonts w:cs="Arial"/>
          <w:sz w:val="22"/>
          <w:szCs w:val="22"/>
        </w:rPr>
        <w:lastRenderedPageBreak/>
        <w:t>SECTION III: BOARD INVOLVEMENT</w:t>
      </w:r>
      <w:r>
        <w:rPr>
          <w:rFonts w:cs="Arial"/>
          <w:sz w:val="22"/>
          <w:szCs w:val="22"/>
        </w:rPr>
        <w:t xml:space="preserve"> </w:t>
      </w:r>
    </w:p>
    <w:p w14:paraId="5608EE6D" w14:textId="77777777" w:rsidR="00603D38" w:rsidRPr="003B6405" w:rsidRDefault="00603D38" w:rsidP="00603D38">
      <w:pPr>
        <w:pStyle w:val="BodyText"/>
        <w:tabs>
          <w:tab w:val="clear" w:pos="-1080"/>
          <w:tab w:val="clear" w:pos="1980"/>
          <w:tab w:val="clear" w:pos="2520"/>
          <w:tab w:val="left" w:pos="-1440"/>
          <w:tab w:val="left" w:pos="1710"/>
          <w:tab w:val="left" w:pos="2880"/>
        </w:tabs>
        <w:jc w:val="left"/>
        <w:rPr>
          <w:rFonts w:cs="Arial"/>
          <w:szCs w:val="22"/>
        </w:rPr>
      </w:pPr>
      <w:r w:rsidRPr="003B6405">
        <w:rPr>
          <w:rFonts w:cs="Arial"/>
          <w:szCs w:val="22"/>
        </w:rPr>
        <w:t>Please indicate:</w:t>
      </w:r>
    </w:p>
    <w:p w14:paraId="2FAFAFA1" w14:textId="77777777" w:rsidR="00603D38" w:rsidRPr="00C56297" w:rsidRDefault="00603D38" w:rsidP="00603D38">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Number of Board meetings conducted during the reporting period</w:t>
      </w:r>
      <w:r w:rsidRPr="00C56297">
        <w:rPr>
          <w:i w:val="0"/>
          <w:iCs w:val="0"/>
          <w:szCs w:val="22"/>
        </w:rPr>
        <w:t>: 5</w:t>
      </w:r>
    </w:p>
    <w:p w14:paraId="01F179C6" w14:textId="77777777" w:rsidR="00603D38" w:rsidRPr="00C56297" w:rsidRDefault="00603D38" w:rsidP="00603D38">
      <w:pPr>
        <w:pStyle w:val="BodyText"/>
        <w:ind w:left="780"/>
        <w:jc w:val="left"/>
        <w:rPr>
          <w:i w:val="0"/>
          <w:iCs w:val="0"/>
          <w:szCs w:val="22"/>
        </w:rPr>
      </w:pPr>
    </w:p>
    <w:p w14:paraId="27D962F1" w14:textId="77777777" w:rsidR="00603D38" w:rsidRPr="00C56297" w:rsidRDefault="00603D38" w:rsidP="00603D38">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 xml:space="preserve">Average Board member attendance: </w:t>
      </w:r>
      <w:r w:rsidRPr="00C56297">
        <w:rPr>
          <w:i w:val="0"/>
          <w:iCs w:val="0"/>
          <w:szCs w:val="22"/>
        </w:rPr>
        <w:t>20</w:t>
      </w:r>
    </w:p>
    <w:p w14:paraId="59B5925D" w14:textId="77777777" w:rsidR="00603D38" w:rsidRPr="00C56297" w:rsidRDefault="00603D38" w:rsidP="00603D38">
      <w:pPr>
        <w:pStyle w:val="BodyText"/>
        <w:jc w:val="left"/>
        <w:rPr>
          <w:szCs w:val="22"/>
        </w:rPr>
      </w:pPr>
    </w:p>
    <w:p w14:paraId="25BCF053" w14:textId="77777777" w:rsidR="00603D38" w:rsidRPr="00C56297" w:rsidRDefault="00603D38" w:rsidP="00603D38">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 xml:space="preserve">Board development activities conducted during the reporting period: </w:t>
      </w:r>
      <w:r w:rsidRPr="00C56297">
        <w:rPr>
          <w:i w:val="0"/>
          <w:iCs w:val="0"/>
          <w:szCs w:val="22"/>
        </w:rPr>
        <w:t>Continued Board education related to WISE &amp; Heathy Aging’s programs and issues facing older adults, especially the organization and other community resources available for seniors during the pandemic.</w:t>
      </w:r>
    </w:p>
    <w:p w14:paraId="5C5C6143" w14:textId="77777777" w:rsidR="00603D38" w:rsidRPr="00C56297" w:rsidRDefault="00603D38" w:rsidP="00603D38">
      <w:pPr>
        <w:pStyle w:val="BodyText"/>
        <w:jc w:val="left"/>
        <w:rPr>
          <w:szCs w:val="22"/>
        </w:rPr>
      </w:pPr>
    </w:p>
    <w:p w14:paraId="5F0C419F" w14:textId="77777777" w:rsidR="00603D38" w:rsidRPr="00C56297" w:rsidRDefault="00603D38" w:rsidP="00603D38">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i w:val="0"/>
          <w:iCs w:val="0"/>
          <w:szCs w:val="22"/>
        </w:rPr>
      </w:pPr>
      <w:r w:rsidRPr="00C56297">
        <w:rPr>
          <w:szCs w:val="22"/>
        </w:rPr>
        <w:t>Significant policy directions or actions taken by the Board during the reporting period:</w:t>
      </w:r>
      <w:r w:rsidRPr="00C56297">
        <w:rPr>
          <w:i w:val="0"/>
          <w:iCs w:val="0"/>
          <w:szCs w:val="22"/>
        </w:rPr>
        <w:t xml:space="preserve"> The Board approved an full 12-month FY2020-21 operational budget in fall 2020 (a preliminary 4-month FY2020-21 operational budget was approved in May 2020 while awaiting funding confirmations from various government contracts); an independent financial audit was contracted for, conducted and completed by SingerLewak in the fall with no findings.</w:t>
      </w:r>
    </w:p>
    <w:p w14:paraId="743E5B62" w14:textId="77777777" w:rsidR="00603D38" w:rsidRPr="00C56297" w:rsidRDefault="00603D38" w:rsidP="00603D38">
      <w:pPr>
        <w:pStyle w:val="BodyText"/>
        <w:jc w:val="left"/>
        <w:rPr>
          <w:szCs w:val="22"/>
        </w:rPr>
      </w:pPr>
    </w:p>
    <w:p w14:paraId="1744AAA7" w14:textId="77777777" w:rsidR="00603D38" w:rsidRPr="00C56297" w:rsidRDefault="00603D38" w:rsidP="00603D38">
      <w:pPr>
        <w:pStyle w:val="BodyText"/>
        <w:widowControl/>
        <w:numPr>
          <w:ilvl w:val="0"/>
          <w:numId w:val="4"/>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jc w:val="left"/>
        <w:rPr>
          <w:szCs w:val="22"/>
        </w:rPr>
      </w:pPr>
      <w:r w:rsidRPr="00C56297">
        <w:rPr>
          <w:szCs w:val="22"/>
        </w:rPr>
        <w:t>Number of board members who reside and/or work in Santa Monica:</w:t>
      </w:r>
      <w:r w:rsidRPr="00C56297">
        <w:rPr>
          <w:i w:val="0"/>
          <w:iCs w:val="0"/>
          <w:szCs w:val="22"/>
        </w:rPr>
        <w:t xml:space="preserve"> 9</w:t>
      </w:r>
    </w:p>
    <w:p w14:paraId="40537972" w14:textId="77777777" w:rsidR="00603D38" w:rsidRPr="00C56297" w:rsidRDefault="00603D38" w:rsidP="00603D38">
      <w:pPr>
        <w:pStyle w:val="BodyText"/>
        <w:jc w:val="left"/>
        <w:rPr>
          <w:szCs w:val="22"/>
        </w:rPr>
      </w:pPr>
    </w:p>
    <w:p w14:paraId="5D66EDC4" w14:textId="77777777" w:rsidR="00603D38" w:rsidRPr="00C56297" w:rsidRDefault="00603D38" w:rsidP="00603D38">
      <w:pPr>
        <w:pStyle w:val="BodyText"/>
        <w:widowControl/>
        <w:numPr>
          <w:ilvl w:val="0"/>
          <w:numId w:val="4"/>
        </w:numPr>
        <w:tabs>
          <w:tab w:val="clear" w:pos="-1080"/>
          <w:tab w:val="clear" w:pos="-720"/>
          <w:tab w:val="clear" w:pos="0"/>
          <w:tab w:val="clear" w:pos="78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num" w:pos="720"/>
        </w:tabs>
        <w:adjustRightInd/>
        <w:ind w:left="720" w:hanging="300"/>
        <w:jc w:val="left"/>
        <w:rPr>
          <w:sz w:val="21"/>
          <w:szCs w:val="21"/>
        </w:rPr>
      </w:pPr>
      <w:r w:rsidRPr="00C56297">
        <w:rPr>
          <w:szCs w:val="22"/>
        </w:rPr>
        <w:t xml:space="preserve">Board vacancies and plans to fill those vacancies, if applicable: </w:t>
      </w:r>
      <w:r w:rsidRPr="00C56297">
        <w:rPr>
          <w:i w:val="0"/>
          <w:szCs w:val="22"/>
        </w:rPr>
        <w:t>No vacancies; 2021 slate of officers were approved at the Board’s December 2020 Board meeting with Paul Watkins as Chair, Iao Katagiri as 1</w:t>
      </w:r>
      <w:r w:rsidRPr="00C56297">
        <w:rPr>
          <w:i w:val="0"/>
          <w:szCs w:val="22"/>
          <w:vertAlign w:val="superscript"/>
        </w:rPr>
        <w:t>st</w:t>
      </w:r>
      <w:r w:rsidRPr="00C56297">
        <w:rPr>
          <w:i w:val="0"/>
          <w:szCs w:val="22"/>
        </w:rPr>
        <w:t xml:space="preserve"> Vice Chair, Michelle Meisels as 2</w:t>
      </w:r>
      <w:r w:rsidRPr="00C56297">
        <w:rPr>
          <w:i w:val="0"/>
          <w:szCs w:val="22"/>
          <w:vertAlign w:val="superscript"/>
        </w:rPr>
        <w:t>nd</w:t>
      </w:r>
      <w:r>
        <w:rPr>
          <w:i w:val="0"/>
          <w:szCs w:val="22"/>
        </w:rPr>
        <w:t xml:space="preserve"> Vice Chair, Kathy Ferge</w:t>
      </w:r>
      <w:r w:rsidRPr="00C56297">
        <w:rPr>
          <w:i w:val="0"/>
          <w:szCs w:val="22"/>
        </w:rPr>
        <w:t xml:space="preserve">n as Treasurer, and Scott Kaiser as Secretary. Iao Katagiri and Barbara Browning were elected to return to the Board. Linda Procci completed her 9 consecutive years on the Board, as did Paul Kanan (though he will take a hiatus year in 2021 and return in 2022). Cathy Repola completed her one-year Community Director term (will take a hiatus year and return in 2022). </w:t>
      </w:r>
      <w:r w:rsidRPr="00C56297">
        <w:rPr>
          <w:i w:val="0"/>
          <w:iCs w:val="0"/>
          <w:szCs w:val="22"/>
        </w:rPr>
        <w:t>Ida Danzey, Janie Yuguchi Gates, and Nat Trives were elected for their second consecutive one-year terms as Community Directors.</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3ADA1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6549D471" w14:textId="77777777" w:rsidR="00D04539" w:rsidRPr="00AE1260" w:rsidRDefault="00D04539" w:rsidP="3ADA13F9">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3ADA13F9">
        <w:rPr>
          <w:sz w:val="22"/>
          <w:szCs w:val="22"/>
        </w:rPr>
        <w:t>SECTION IV: STAFFING PATTERN</w:t>
      </w:r>
    </w:p>
    <w:p w14:paraId="5C67D97A" w14:textId="77777777" w:rsidR="00D04539" w:rsidRPr="008B5C22" w:rsidRDefault="00D04539" w:rsidP="3ADA13F9">
      <w:pPr>
        <w:pStyle w:val="BodyText"/>
        <w:tabs>
          <w:tab w:val="clear" w:pos="1980"/>
          <w:tab w:val="clear" w:pos="2520"/>
          <w:tab w:val="left" w:pos="1710"/>
          <w:tab w:val="left" w:pos="2880"/>
        </w:tabs>
      </w:pPr>
      <w:r>
        <w:t>Have there been any staffing changes during the reporting period (i.e.</w:t>
      </w:r>
      <w:r w:rsidR="007D3B4E">
        <w:t>,</w:t>
      </w:r>
      <w:r>
        <w:t xml:space="preserve"> staff vacancies, </w:t>
      </w:r>
      <w:r w:rsidR="007D3B4E">
        <w:t>staff recruitment, changes in FTE</w:t>
      </w:r>
      <w:r w:rsidR="009A01AA">
        <w:t xml:space="preserve">)? Please describe. </w:t>
      </w:r>
      <w:r>
        <w:t xml:space="preserve">If staff vacancies exist, please provide an </w:t>
      </w:r>
      <w:r w:rsidR="006A4CFF">
        <w:t>anticipated</w:t>
      </w:r>
      <w:r>
        <w:t xml:space="preserve"> hiring date and </w:t>
      </w:r>
      <w:r w:rsidR="009A01AA">
        <w:t>explain how caseloads and work have</w:t>
      </w:r>
      <w:r>
        <w:t xml:space="preserve"> been distributed to ensure service levels are maintained.   </w:t>
      </w:r>
    </w:p>
    <w:p w14:paraId="4E12D341" w14:textId="77777777" w:rsidR="008B5C22" w:rsidRDefault="008B5C22" w:rsidP="00D04539">
      <w:pPr>
        <w:pStyle w:val="BodyText"/>
        <w:tabs>
          <w:tab w:val="clear" w:pos="-1080"/>
          <w:tab w:val="clear" w:pos="1980"/>
          <w:tab w:val="clear" w:pos="2520"/>
          <w:tab w:val="left" w:pos="-1440"/>
          <w:tab w:val="left" w:pos="1710"/>
          <w:tab w:val="left" w:pos="2880"/>
        </w:tabs>
        <w:rPr>
          <w:i w:val="0"/>
          <w:szCs w:val="22"/>
        </w:rPr>
      </w:pPr>
    </w:p>
    <w:p w14:paraId="6EC41D5C" w14:textId="575E4701" w:rsidR="008B5C22" w:rsidRDefault="008B5C22" w:rsidP="008B5C22">
      <w:pPr>
        <w:rPr>
          <w:rFonts w:ascii="Arial" w:hAnsi="Arial" w:cs="Arial"/>
          <w:sz w:val="22"/>
          <w:szCs w:val="22"/>
        </w:rPr>
      </w:pPr>
      <w:r w:rsidRPr="3ADA13F9">
        <w:rPr>
          <w:rFonts w:ascii="Arial" w:hAnsi="Arial" w:cs="Arial"/>
          <w:sz w:val="22"/>
          <w:szCs w:val="22"/>
        </w:rPr>
        <w:t>Executive leadership at WISE &amp; Healthy Aging took the opportunity created by the pandemic to evaluate the staffing structure of OASIS</w:t>
      </w:r>
      <w:r w:rsidR="00CD7060" w:rsidRPr="3ADA13F9">
        <w:rPr>
          <w:rFonts w:ascii="Arial" w:hAnsi="Arial" w:cs="Arial"/>
          <w:sz w:val="22"/>
          <w:szCs w:val="22"/>
        </w:rPr>
        <w:t>/Club WISE</w:t>
      </w:r>
      <w:r w:rsidRPr="3ADA13F9">
        <w:rPr>
          <w:rFonts w:ascii="Arial" w:hAnsi="Arial" w:cs="Arial"/>
          <w:sz w:val="22"/>
          <w:szCs w:val="22"/>
        </w:rPr>
        <w:t xml:space="preserve"> programming, with the purpose of streamlining operations and growing membership, programming and service offerings. A vice president position over Member Services &amp; Engagement was created in late summer </w:t>
      </w:r>
      <w:r w:rsidR="00CD7060" w:rsidRPr="3ADA13F9">
        <w:rPr>
          <w:rFonts w:ascii="Arial" w:hAnsi="Arial" w:cs="Arial"/>
          <w:sz w:val="22"/>
          <w:szCs w:val="22"/>
        </w:rPr>
        <w:t xml:space="preserve">2020 </w:t>
      </w:r>
      <w:r w:rsidRPr="3ADA13F9">
        <w:rPr>
          <w:rFonts w:ascii="Arial" w:hAnsi="Arial" w:cs="Arial"/>
          <w:sz w:val="22"/>
          <w:szCs w:val="22"/>
        </w:rPr>
        <w:t>to oversee the three membership program</w:t>
      </w:r>
      <w:r w:rsidR="70EDE4A5" w:rsidRPr="3ADA13F9">
        <w:rPr>
          <w:rFonts w:ascii="Arial" w:hAnsi="Arial" w:cs="Arial"/>
          <w:sz w:val="22"/>
          <w:szCs w:val="22"/>
        </w:rPr>
        <w:t>s</w:t>
      </w:r>
      <w:r w:rsidRPr="3ADA13F9">
        <w:rPr>
          <w:rFonts w:ascii="Arial" w:hAnsi="Arial" w:cs="Arial"/>
          <w:sz w:val="22"/>
          <w:szCs w:val="22"/>
        </w:rPr>
        <w:t xml:space="preserve"> at WISE &amp; Healthy Aging – Oasis</w:t>
      </w:r>
      <w:r w:rsidR="00CD7060" w:rsidRPr="3ADA13F9">
        <w:rPr>
          <w:rFonts w:ascii="Arial" w:hAnsi="Arial" w:cs="Arial"/>
          <w:sz w:val="22"/>
          <w:szCs w:val="22"/>
        </w:rPr>
        <w:t>/Club WISE</w:t>
      </w:r>
      <w:r w:rsidRPr="3ADA13F9">
        <w:rPr>
          <w:rFonts w:ascii="Arial" w:hAnsi="Arial" w:cs="Arial"/>
          <w:sz w:val="22"/>
          <w:szCs w:val="22"/>
        </w:rPr>
        <w:t>, WISE Diner</w:t>
      </w:r>
      <w:r w:rsidR="0D2F2CD1" w:rsidRPr="3ADA13F9">
        <w:rPr>
          <w:rFonts w:ascii="Arial" w:hAnsi="Arial" w:cs="Arial"/>
          <w:sz w:val="22"/>
          <w:szCs w:val="22"/>
        </w:rPr>
        <w:t>,</w:t>
      </w:r>
      <w:r w:rsidRPr="3ADA13F9">
        <w:rPr>
          <w:rFonts w:ascii="Arial" w:hAnsi="Arial" w:cs="Arial"/>
          <w:sz w:val="22"/>
          <w:szCs w:val="22"/>
        </w:rPr>
        <w:t xml:space="preserve"> and MODE (formerly Dial-A-Ride).  </w:t>
      </w:r>
      <w:r w:rsidR="35B1A35D" w:rsidRPr="3ADA13F9">
        <w:rPr>
          <w:rFonts w:ascii="Arial" w:hAnsi="Arial" w:cs="Arial"/>
          <w:sz w:val="22"/>
          <w:szCs w:val="22"/>
        </w:rPr>
        <w:t xml:space="preserve">A </w:t>
      </w:r>
      <w:r w:rsidRPr="3ADA13F9">
        <w:rPr>
          <w:rFonts w:ascii="Arial" w:hAnsi="Arial" w:cs="Arial"/>
          <w:sz w:val="22"/>
          <w:szCs w:val="22"/>
        </w:rPr>
        <w:t>new vice president</w:t>
      </w:r>
      <w:r w:rsidR="59FA7D4D" w:rsidRPr="3ADA13F9">
        <w:rPr>
          <w:rFonts w:ascii="Arial" w:hAnsi="Arial" w:cs="Arial"/>
          <w:sz w:val="22"/>
          <w:szCs w:val="22"/>
        </w:rPr>
        <w:t xml:space="preserve"> was hired</w:t>
      </w:r>
      <w:r w:rsidRPr="3ADA13F9">
        <w:rPr>
          <w:rFonts w:ascii="Arial" w:hAnsi="Arial" w:cs="Arial"/>
          <w:sz w:val="22"/>
          <w:szCs w:val="22"/>
        </w:rPr>
        <w:t xml:space="preserve"> in September 2020.</w:t>
      </w:r>
      <w:r w:rsidR="00CD7060" w:rsidRPr="3ADA13F9">
        <w:rPr>
          <w:rFonts w:ascii="Arial" w:hAnsi="Arial" w:cs="Arial"/>
          <w:sz w:val="22"/>
          <w:szCs w:val="22"/>
        </w:rPr>
        <w:t xml:space="preserve"> </w:t>
      </w:r>
      <w:r w:rsidR="1FD87AE0" w:rsidRPr="3ADA13F9">
        <w:rPr>
          <w:rFonts w:ascii="Arial" w:hAnsi="Arial" w:cs="Arial"/>
          <w:sz w:val="22"/>
          <w:szCs w:val="22"/>
        </w:rPr>
        <w:t xml:space="preserve">This individual </w:t>
      </w:r>
      <w:r w:rsidR="00CD7060" w:rsidRPr="3ADA13F9">
        <w:rPr>
          <w:rFonts w:ascii="Arial" w:hAnsi="Arial" w:cs="Arial"/>
          <w:sz w:val="22"/>
          <w:szCs w:val="22"/>
        </w:rPr>
        <w:t xml:space="preserve"> departed at the end of May 2021, and </w:t>
      </w:r>
      <w:r w:rsidR="07750B43" w:rsidRPr="3ADA13F9">
        <w:rPr>
          <w:rFonts w:ascii="Arial" w:hAnsi="Arial" w:cs="Arial"/>
          <w:sz w:val="22"/>
          <w:szCs w:val="22"/>
        </w:rPr>
        <w:t xml:space="preserve">the </w:t>
      </w:r>
      <w:r w:rsidR="00CD7060" w:rsidRPr="3ADA13F9">
        <w:rPr>
          <w:rFonts w:ascii="Arial" w:hAnsi="Arial" w:cs="Arial"/>
          <w:sz w:val="22"/>
          <w:szCs w:val="22"/>
        </w:rPr>
        <w:t>Vice President over Program Administration assumed administrative oversight of Member Services.</w:t>
      </w:r>
    </w:p>
    <w:p w14:paraId="6F3EFBCE" w14:textId="77777777" w:rsidR="008B5C22" w:rsidRDefault="008B5C22" w:rsidP="008B5C22">
      <w:pPr>
        <w:rPr>
          <w:rFonts w:ascii="Arial" w:hAnsi="Arial" w:cs="Arial"/>
          <w:sz w:val="22"/>
          <w:szCs w:val="22"/>
        </w:rPr>
      </w:pPr>
    </w:p>
    <w:p w14:paraId="433F4EF0" w14:textId="592D45BE" w:rsidR="008B5C22" w:rsidRPr="004A342E" w:rsidRDefault="7AD096EA" w:rsidP="004A342E">
      <w:pPr>
        <w:rPr>
          <w:rFonts w:ascii="Arial" w:hAnsi="Arial" w:cs="Arial"/>
          <w:sz w:val="22"/>
          <w:szCs w:val="22"/>
        </w:rPr>
      </w:pPr>
      <w:r w:rsidRPr="3ADA13F9">
        <w:rPr>
          <w:rFonts w:ascii="Arial" w:hAnsi="Arial" w:cs="Arial"/>
          <w:sz w:val="22"/>
          <w:szCs w:val="22"/>
        </w:rPr>
        <w:t xml:space="preserve">The </w:t>
      </w:r>
      <w:r w:rsidR="008B5C22" w:rsidRPr="3ADA13F9">
        <w:rPr>
          <w:rFonts w:ascii="Arial" w:hAnsi="Arial" w:cs="Arial"/>
          <w:sz w:val="22"/>
          <w:szCs w:val="22"/>
        </w:rPr>
        <w:t>Member Services Coordinator resigned in October</w:t>
      </w:r>
      <w:r w:rsidR="00CD7060" w:rsidRPr="3ADA13F9">
        <w:rPr>
          <w:rFonts w:ascii="Arial" w:hAnsi="Arial" w:cs="Arial"/>
          <w:sz w:val="22"/>
          <w:szCs w:val="22"/>
        </w:rPr>
        <w:t xml:space="preserve"> 2020</w:t>
      </w:r>
      <w:r w:rsidR="006D175D" w:rsidRPr="3ADA13F9">
        <w:rPr>
          <w:rFonts w:ascii="Arial" w:hAnsi="Arial" w:cs="Arial"/>
          <w:sz w:val="22"/>
          <w:szCs w:val="22"/>
        </w:rPr>
        <w:t xml:space="preserve">, </w:t>
      </w:r>
      <w:r w:rsidR="325482E8" w:rsidRPr="3ADA13F9">
        <w:rPr>
          <w:rFonts w:ascii="Arial" w:hAnsi="Arial" w:cs="Arial"/>
          <w:sz w:val="22"/>
          <w:szCs w:val="22"/>
        </w:rPr>
        <w:t>and this position was</w:t>
      </w:r>
      <w:r w:rsidR="006D175D" w:rsidRPr="3ADA13F9">
        <w:rPr>
          <w:rFonts w:ascii="Arial" w:hAnsi="Arial" w:cs="Arial"/>
          <w:sz w:val="22"/>
          <w:szCs w:val="22"/>
        </w:rPr>
        <w:t xml:space="preserve"> </w:t>
      </w:r>
      <w:r w:rsidR="534F86E2" w:rsidRPr="3ADA13F9">
        <w:rPr>
          <w:rFonts w:ascii="Arial" w:hAnsi="Arial" w:cs="Arial"/>
          <w:sz w:val="22"/>
          <w:szCs w:val="22"/>
        </w:rPr>
        <w:t xml:space="preserve">filled </w:t>
      </w:r>
      <w:r w:rsidR="00CD7060" w:rsidRPr="3ADA13F9">
        <w:rPr>
          <w:rFonts w:ascii="Arial" w:hAnsi="Arial" w:cs="Arial"/>
          <w:sz w:val="22"/>
          <w:szCs w:val="22"/>
        </w:rPr>
        <w:t>in April 2021.</w:t>
      </w:r>
      <w:r w:rsidR="008B5C22" w:rsidRPr="3ADA13F9">
        <w:rPr>
          <w:rFonts w:ascii="Arial" w:hAnsi="Arial" w:cs="Arial"/>
          <w:sz w:val="22"/>
          <w:szCs w:val="22"/>
        </w:rPr>
        <w:t xml:space="preserve"> </w:t>
      </w:r>
      <w:r w:rsidR="006D175D" w:rsidRPr="3ADA13F9">
        <w:rPr>
          <w:rFonts w:ascii="Arial" w:hAnsi="Arial" w:cs="Arial"/>
          <w:sz w:val="22"/>
          <w:szCs w:val="22"/>
        </w:rPr>
        <w:t xml:space="preserve">A </w:t>
      </w:r>
      <w:r w:rsidR="008B5C22" w:rsidRPr="3ADA13F9">
        <w:rPr>
          <w:rFonts w:ascii="Arial" w:hAnsi="Arial" w:cs="Arial"/>
          <w:sz w:val="22"/>
          <w:szCs w:val="22"/>
        </w:rPr>
        <w:t>tempo</w:t>
      </w:r>
      <w:r w:rsidR="006D175D" w:rsidRPr="3ADA13F9">
        <w:rPr>
          <w:rFonts w:ascii="Arial" w:hAnsi="Arial" w:cs="Arial"/>
          <w:sz w:val="22"/>
          <w:szCs w:val="22"/>
        </w:rPr>
        <w:t>rary Data Assistant stepped in to provide</w:t>
      </w:r>
      <w:r w:rsidR="008B5C22" w:rsidRPr="3ADA13F9">
        <w:rPr>
          <w:rFonts w:ascii="Arial" w:hAnsi="Arial" w:cs="Arial"/>
          <w:sz w:val="22"/>
          <w:szCs w:val="22"/>
        </w:rPr>
        <w:t xml:space="preserve"> </w:t>
      </w:r>
      <w:r w:rsidR="006D175D" w:rsidRPr="3ADA13F9">
        <w:rPr>
          <w:rFonts w:ascii="Arial" w:hAnsi="Arial" w:cs="Arial"/>
          <w:sz w:val="22"/>
          <w:szCs w:val="22"/>
        </w:rPr>
        <w:t xml:space="preserve">operational support in late 2020, and became full-time as a Member Services Coordinator in early 2021. </w:t>
      </w:r>
    </w:p>
    <w:p w14:paraId="396A3DA6" w14:textId="77777777" w:rsidR="008B5C22" w:rsidRPr="00AE1260" w:rsidRDefault="008B5C22" w:rsidP="008B5C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3BCBDB94" w14:textId="77777777" w:rsidR="008B5C22" w:rsidRDefault="008B5C22" w:rsidP="008B5C22">
      <w:pPr>
        <w:pStyle w:val="BodyText"/>
        <w:tabs>
          <w:tab w:val="clear" w:pos="-1080"/>
          <w:tab w:val="clear" w:pos="1980"/>
          <w:tab w:val="clear" w:pos="2520"/>
          <w:tab w:val="left" w:pos="-1440"/>
          <w:tab w:val="left" w:pos="1710"/>
          <w:tab w:val="left" w:pos="2880"/>
        </w:tabs>
        <w:rPr>
          <w:szCs w:val="22"/>
        </w:rPr>
      </w:pPr>
      <w:r w:rsidRPr="008B5C22">
        <w:rPr>
          <w:rFonts w:hint="eastAsia"/>
          <w:szCs w:val="22"/>
        </w:rPr>
        <w:t xml:space="preserve">Please indicate how volunteers or </w:t>
      </w:r>
      <w:r w:rsidRPr="008B5C22">
        <w:rPr>
          <w:szCs w:val="22"/>
        </w:rPr>
        <w:t xml:space="preserve">paid or unpaid </w:t>
      </w:r>
      <w:r w:rsidRPr="008B5C22">
        <w:rPr>
          <w:rFonts w:hint="eastAsia"/>
          <w:szCs w:val="22"/>
        </w:rPr>
        <w:t xml:space="preserve">interns were used during the reporting period.  Provide the total number of volunteers or interns and hours provided. If interns were used, please indicate </w:t>
      </w:r>
      <w:r w:rsidRPr="008B5C22">
        <w:rPr>
          <w:szCs w:val="22"/>
        </w:rPr>
        <w:t>their</w:t>
      </w:r>
      <w:r w:rsidRPr="008B5C22">
        <w:rPr>
          <w:rFonts w:hint="eastAsia"/>
          <w:szCs w:val="22"/>
        </w:rPr>
        <w:t xml:space="preserve"> </w:t>
      </w:r>
      <w:r w:rsidRPr="008B5C22">
        <w:rPr>
          <w:szCs w:val="22"/>
        </w:rPr>
        <w:t>program level (e.g. undergraduate, masters).</w:t>
      </w:r>
    </w:p>
    <w:p w14:paraId="3BC5EFE0" w14:textId="77777777" w:rsidR="002D5048" w:rsidRDefault="002D5048" w:rsidP="008B5C22">
      <w:pPr>
        <w:pStyle w:val="BodyText"/>
        <w:tabs>
          <w:tab w:val="clear" w:pos="-1080"/>
          <w:tab w:val="clear" w:pos="1980"/>
          <w:tab w:val="clear" w:pos="2520"/>
          <w:tab w:val="left" w:pos="-1440"/>
          <w:tab w:val="left" w:pos="1710"/>
          <w:tab w:val="left" w:pos="2880"/>
        </w:tabs>
        <w:rPr>
          <w:szCs w:val="22"/>
        </w:rPr>
      </w:pPr>
    </w:p>
    <w:p w14:paraId="07A31D0D" w14:textId="12B1D532" w:rsidR="002D5048" w:rsidRPr="002D5048" w:rsidRDefault="006D175D" w:rsidP="002D5048">
      <w:pPr>
        <w:rPr>
          <w:rFonts w:ascii="Arial" w:hAnsi="Arial" w:cs="Arial"/>
          <w:sz w:val="22"/>
          <w:szCs w:val="22"/>
        </w:rPr>
      </w:pPr>
      <w:r>
        <w:rPr>
          <w:rFonts w:ascii="Arial" w:hAnsi="Arial" w:cs="Arial"/>
          <w:sz w:val="22"/>
          <w:szCs w:val="22"/>
        </w:rPr>
        <w:t>Twelve (12) Santa Monica volunteers supported the Oasis/Club WISE during this reporting period</w:t>
      </w:r>
      <w:r w:rsidR="002D5048">
        <w:rPr>
          <w:rFonts w:ascii="Arial" w:hAnsi="Arial" w:cs="Arial"/>
          <w:sz w:val="22"/>
          <w:szCs w:val="22"/>
        </w:rPr>
        <w:t xml:space="preserve">, </w:t>
      </w:r>
      <w:r w:rsidR="002D5048">
        <w:rPr>
          <w:rFonts w:ascii="Arial" w:hAnsi="Arial" w:cs="Arial"/>
          <w:sz w:val="22"/>
          <w:szCs w:val="22"/>
        </w:rPr>
        <w:lastRenderedPageBreak/>
        <w:t xml:space="preserve">mostly providing pro bono, virtual instruction or discussion group </w:t>
      </w:r>
      <w:r>
        <w:rPr>
          <w:rFonts w:ascii="Arial" w:hAnsi="Arial" w:cs="Arial"/>
          <w:sz w:val="22"/>
          <w:szCs w:val="22"/>
        </w:rPr>
        <w:t>facilitation for a total of 672.75</w:t>
      </w:r>
      <w:r w:rsidR="002D5048">
        <w:rPr>
          <w:rFonts w:ascii="Arial" w:hAnsi="Arial" w:cs="Arial"/>
          <w:sz w:val="22"/>
          <w:szCs w:val="22"/>
        </w:rPr>
        <w:t xml:space="preserve"> hours.</w:t>
      </w:r>
      <w:r>
        <w:rPr>
          <w:rFonts w:ascii="Arial" w:hAnsi="Arial" w:cs="Arial"/>
          <w:sz w:val="22"/>
          <w:szCs w:val="22"/>
        </w:rPr>
        <w:t xml:space="preserve"> There was one social work intern over the spring semester period.</w:t>
      </w:r>
    </w:p>
    <w:p w14:paraId="70844454" w14:textId="77777777" w:rsidR="009A01AA" w:rsidRPr="00AE1260"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szCs w:val="22"/>
          <w:u w:val="single"/>
        </w:rPr>
      </w:pPr>
    </w:p>
    <w:p w14:paraId="1D3E3D15" w14:textId="77777777" w:rsidR="00E26D0F" w:rsidRPr="00AE1260"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szCs w:val="22"/>
          <w:u w:val="single"/>
        </w:rPr>
      </w:pPr>
    </w:p>
    <w:p w14:paraId="1A388FDD" w14:textId="77777777" w:rsidR="00AE1260" w:rsidRPr="00AE1260" w:rsidRDefault="00AE1260" w:rsidP="00AE126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AE1260">
        <w:rPr>
          <w:rFonts w:ascii="Arial" w:hAnsi="Arial" w:cs="Arial"/>
          <w:b/>
          <w:sz w:val="22"/>
          <w:szCs w:val="22"/>
          <w:u w:val="single"/>
        </w:rPr>
        <w:t>SECTION V: SPECIAL FUNDING CONDITIONS</w:t>
      </w:r>
    </w:p>
    <w:p w14:paraId="06F3BEB2" w14:textId="77777777" w:rsidR="00AE1260" w:rsidRPr="00AE1260" w:rsidRDefault="00AE1260" w:rsidP="00AE126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AE1260">
        <w:rPr>
          <w:rFonts w:ascii="Arial" w:hAnsi="Arial" w:cs="Arial"/>
          <w:i/>
          <w:sz w:val="22"/>
          <w:szCs w:val="22"/>
        </w:rPr>
        <w:t>Provide a status report on how the agency is meeting its funding conditions listed in Exhibit A of your Grant Agreement, clearly addressing each individual funding condition in bullet point format.</w:t>
      </w:r>
    </w:p>
    <w:p w14:paraId="4FE768FD" w14:textId="77777777" w:rsidR="00AE1260" w:rsidRPr="00AE1260" w:rsidRDefault="00AE1260" w:rsidP="00AE126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BB37FD5" w14:textId="77777777" w:rsidR="00AE1260" w:rsidRPr="00AE1260" w:rsidRDefault="00AE1260" w:rsidP="00AE1260">
      <w:pPr>
        <w:pStyle w:val="ListParagraph"/>
        <w:widowControl/>
        <w:numPr>
          <w:ilvl w:val="0"/>
          <w:numId w:val="19"/>
        </w:numPr>
        <w:ind w:left="810" w:hanging="450"/>
        <w:contextualSpacing w:val="0"/>
        <w:rPr>
          <w:rFonts w:ascii="Arial" w:eastAsia="Times New Roman" w:hAnsi="Arial" w:cs="Arial"/>
          <w:i/>
          <w:sz w:val="22"/>
          <w:szCs w:val="22"/>
        </w:rPr>
      </w:pPr>
      <w:r w:rsidRPr="00AE1260">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303C0AFC" w14:textId="77777777" w:rsidR="00AE1260" w:rsidRPr="00AE1260" w:rsidRDefault="00AE1260" w:rsidP="00AE1260">
      <w:pPr>
        <w:widowControl/>
        <w:rPr>
          <w:rFonts w:ascii="Arial" w:eastAsia="Times New Roman" w:hAnsi="Arial" w:cs="Arial"/>
          <w:sz w:val="22"/>
          <w:szCs w:val="22"/>
        </w:rPr>
      </w:pPr>
    </w:p>
    <w:p w14:paraId="0A7E4216" w14:textId="77777777" w:rsidR="00AE1260" w:rsidRPr="00AE1260" w:rsidRDefault="00AE1260" w:rsidP="00AE1260">
      <w:pPr>
        <w:widowControl/>
        <w:rPr>
          <w:rFonts w:ascii="Arial" w:eastAsia="Times New Roman" w:hAnsi="Arial" w:cs="Arial"/>
          <w:sz w:val="22"/>
          <w:szCs w:val="22"/>
        </w:rPr>
      </w:pPr>
      <w:r w:rsidRPr="00AE1260">
        <w:rPr>
          <w:rFonts w:ascii="Arial" w:eastAsia="Times New Roman" w:hAnsi="Arial" w:cs="Arial"/>
          <w:sz w:val="22"/>
          <w:szCs w:val="22"/>
        </w:rPr>
        <w:t>WISE &amp; Healthy Aging has and continues to participate as needed with this effort.</w:t>
      </w:r>
    </w:p>
    <w:p w14:paraId="28BA05FC" w14:textId="77777777" w:rsidR="00AE1260" w:rsidRPr="00AE1260" w:rsidRDefault="00AE1260" w:rsidP="00AE1260">
      <w:pPr>
        <w:widowControl/>
        <w:rPr>
          <w:rFonts w:ascii="Arial" w:eastAsia="Times New Roman" w:hAnsi="Arial" w:cs="Arial"/>
          <w:i/>
          <w:sz w:val="22"/>
          <w:szCs w:val="22"/>
        </w:rPr>
      </w:pPr>
    </w:p>
    <w:p w14:paraId="03844CAC" w14:textId="77777777" w:rsidR="00AE1260" w:rsidRPr="00AE1260" w:rsidRDefault="00AE1260" w:rsidP="00AE1260">
      <w:pPr>
        <w:pStyle w:val="ListParagraph"/>
        <w:widowControl/>
        <w:numPr>
          <w:ilvl w:val="0"/>
          <w:numId w:val="19"/>
        </w:numPr>
        <w:contextualSpacing w:val="0"/>
        <w:rPr>
          <w:rFonts w:ascii="Arial" w:eastAsia="Times New Roman" w:hAnsi="Arial" w:cs="Arial"/>
          <w:i/>
          <w:sz w:val="22"/>
          <w:szCs w:val="22"/>
        </w:rPr>
      </w:pPr>
      <w:r w:rsidRPr="00AE1260">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057E17D6" w14:textId="77777777" w:rsidR="00AE1260" w:rsidRPr="00AE1260" w:rsidRDefault="00AE1260" w:rsidP="00AE1260">
      <w:pPr>
        <w:widowControl/>
        <w:rPr>
          <w:rFonts w:ascii="Arial" w:eastAsia="Times New Roman" w:hAnsi="Arial" w:cs="Arial"/>
          <w:sz w:val="22"/>
          <w:szCs w:val="22"/>
        </w:rPr>
      </w:pPr>
    </w:p>
    <w:p w14:paraId="51652CCE" w14:textId="77777777" w:rsidR="00AE1260" w:rsidRPr="00AE1260" w:rsidRDefault="00AE1260" w:rsidP="00AE1260">
      <w:pPr>
        <w:widowControl/>
        <w:rPr>
          <w:rFonts w:ascii="Arial" w:eastAsia="Times New Roman" w:hAnsi="Arial" w:cs="Arial"/>
          <w:sz w:val="22"/>
          <w:szCs w:val="22"/>
        </w:rPr>
      </w:pPr>
      <w:r w:rsidRPr="00AE1260">
        <w:rPr>
          <w:rFonts w:ascii="Arial" w:eastAsia="Times New Roman" w:hAnsi="Arial" w:cs="Arial"/>
          <w:sz w:val="22"/>
          <w:szCs w:val="22"/>
        </w:rPr>
        <w:t xml:space="preserve">WISE &amp; Healthy Aging follows local and state public health and CDC guidelines on proper safety measures; e.g., wearing of face covering/shields, wearing of gloves when needed, maintaining of distancing of at least 6 ft, and promoting hand washing as often as possible. For those who are working at the main office, PPEs are provided for all staff. In addition, specific designation of walking flow (direction) to minimize contact with others as well as propping open of all interior doors facilitate ease of getting around. Additional wall-mounted air purification machines have been strategically installed throughout the work place, as well as installation of sanitizing wipes (dispensers) and sanitizing liquid dispensers in support of staff. Restrooms have been designated for specific use by staff. Regular office work space cleaning continues. The Ken Edwards Center remains closed to the public until it is safe to reopen. </w:t>
      </w:r>
    </w:p>
    <w:p w14:paraId="3174C04A" w14:textId="77777777" w:rsidR="00AE1260" w:rsidRPr="00AE1260" w:rsidRDefault="00AE1260" w:rsidP="00AE1260">
      <w:pPr>
        <w:widowControl/>
        <w:rPr>
          <w:rFonts w:ascii="Arial" w:eastAsia="Times New Roman" w:hAnsi="Arial" w:cs="Arial"/>
          <w:sz w:val="22"/>
          <w:szCs w:val="22"/>
        </w:rPr>
      </w:pPr>
    </w:p>
    <w:p w14:paraId="6701AE79" w14:textId="03519866" w:rsidR="00AE1260" w:rsidRPr="00AE1260" w:rsidRDefault="00AE1260" w:rsidP="00AE1260">
      <w:pPr>
        <w:widowControl/>
        <w:rPr>
          <w:rFonts w:ascii="Arial" w:eastAsia="Times New Roman" w:hAnsi="Arial" w:cs="Arial"/>
          <w:sz w:val="22"/>
          <w:szCs w:val="22"/>
        </w:rPr>
      </w:pPr>
      <w:r w:rsidRPr="00AE1260">
        <w:rPr>
          <w:rFonts w:ascii="Arial" w:eastAsia="Times New Roman" w:hAnsi="Arial" w:cs="Arial"/>
          <w:sz w:val="22"/>
          <w:szCs w:val="22"/>
        </w:rPr>
        <w:t>When staff interact with clients, it is either virtually (phone call, Facetime or Zoom) or when in-person, staff do not enter into client’s residences. When in-person interaction occurs, staff maintain</w:t>
      </w:r>
      <w:r w:rsidR="00D005CE">
        <w:rPr>
          <w:rFonts w:ascii="Arial" w:eastAsia="Times New Roman" w:hAnsi="Arial" w:cs="Arial"/>
          <w:sz w:val="22"/>
          <w:szCs w:val="22"/>
        </w:rPr>
        <w:t>s</w:t>
      </w:r>
      <w:r w:rsidRPr="00AE1260">
        <w:rPr>
          <w:rFonts w:ascii="Arial" w:eastAsia="Times New Roman" w:hAnsi="Arial" w:cs="Arial"/>
          <w:sz w:val="22"/>
          <w:szCs w:val="22"/>
        </w:rPr>
        <w:t xml:space="preserve"> the proper distancing, we</w:t>
      </w:r>
      <w:r w:rsidR="00D005CE">
        <w:rPr>
          <w:rFonts w:ascii="Arial" w:eastAsia="Times New Roman" w:hAnsi="Arial" w:cs="Arial"/>
          <w:sz w:val="22"/>
          <w:szCs w:val="22"/>
        </w:rPr>
        <w:t>aring the proper PPE items (</w:t>
      </w:r>
      <w:r w:rsidRPr="00AE1260">
        <w:rPr>
          <w:rFonts w:ascii="Arial" w:eastAsia="Times New Roman" w:hAnsi="Arial" w:cs="Arial"/>
          <w:sz w:val="22"/>
          <w:szCs w:val="22"/>
        </w:rPr>
        <w:t xml:space="preserve">also have face mask and shield and glove for clients to use if needed). </w:t>
      </w:r>
    </w:p>
    <w:p w14:paraId="468F3EC2" w14:textId="77777777" w:rsidR="00AE1260" w:rsidRPr="00AE1260" w:rsidRDefault="00AE1260" w:rsidP="00AE1260">
      <w:pPr>
        <w:widowControl/>
        <w:rPr>
          <w:rFonts w:ascii="Arial" w:eastAsia="Times New Roman" w:hAnsi="Arial" w:cs="Arial"/>
          <w:i/>
          <w:sz w:val="22"/>
          <w:szCs w:val="22"/>
        </w:rPr>
      </w:pPr>
    </w:p>
    <w:p w14:paraId="00677A69" w14:textId="77777777" w:rsidR="00AE1260" w:rsidRPr="00AE1260" w:rsidRDefault="00AE1260" w:rsidP="00AE1260">
      <w:pPr>
        <w:pStyle w:val="ListParagraph"/>
        <w:widowControl/>
        <w:numPr>
          <w:ilvl w:val="0"/>
          <w:numId w:val="19"/>
        </w:numPr>
        <w:contextualSpacing w:val="0"/>
        <w:rPr>
          <w:rFonts w:ascii="Arial" w:eastAsia="Times New Roman" w:hAnsi="Arial" w:cs="Arial"/>
          <w:i/>
          <w:sz w:val="22"/>
          <w:szCs w:val="22"/>
        </w:rPr>
      </w:pPr>
      <w:r w:rsidRPr="00AE1260">
        <w:rPr>
          <w:rFonts w:ascii="Arial" w:eastAsia="Times New Roman" w:hAnsi="Arial" w:cs="Arial"/>
          <w:i/>
          <w:sz w:val="22"/>
          <w:szCs w:val="22"/>
        </w:rPr>
        <w:t>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1CCFD122" w14:textId="77777777" w:rsidR="00AE1260" w:rsidRPr="00AE1260" w:rsidRDefault="00AE1260" w:rsidP="00AE1260">
      <w:pPr>
        <w:widowControl/>
        <w:rPr>
          <w:rFonts w:ascii="Arial" w:eastAsia="Times New Roman" w:hAnsi="Arial" w:cs="Arial"/>
          <w:sz w:val="22"/>
          <w:szCs w:val="22"/>
        </w:rPr>
      </w:pPr>
    </w:p>
    <w:p w14:paraId="6B96C7AA" w14:textId="11D81648" w:rsidR="00AE1260" w:rsidRPr="00AE1260" w:rsidRDefault="00AE1260" w:rsidP="00AE1260">
      <w:pPr>
        <w:widowControl/>
        <w:rPr>
          <w:rFonts w:ascii="Arial" w:eastAsia="Times New Roman" w:hAnsi="Arial" w:cs="Arial"/>
          <w:sz w:val="22"/>
          <w:szCs w:val="22"/>
        </w:rPr>
      </w:pPr>
      <w:r w:rsidRPr="00AE1260">
        <w:rPr>
          <w:rFonts w:ascii="Arial" w:eastAsia="Times New Roman" w:hAnsi="Arial" w:cs="Arial"/>
          <w:sz w:val="22"/>
          <w:szCs w:val="22"/>
        </w:rPr>
        <w:t xml:space="preserve">WISE &amp; Healthy Aging is an equal opportunity employer, and its recruitment process looks to maintain an employee base and Board that are diverse and competent. At the Board level, of the 21 Board Directors, 10 are women. There are five (5) Asians, two (2) African-Americans, with 12 Board Directors aged 60 or older. Nine (9) work in healthcare, five (5) are retired, and the remaining are professionals in finance, senior services and business (law). </w:t>
      </w:r>
    </w:p>
    <w:p w14:paraId="1276A378" w14:textId="77777777" w:rsidR="00AE1260" w:rsidRPr="00AE1260" w:rsidRDefault="00AE1260" w:rsidP="00AE1260">
      <w:pPr>
        <w:widowControl/>
        <w:rPr>
          <w:rFonts w:ascii="Arial" w:eastAsia="Times New Roman" w:hAnsi="Arial" w:cs="Arial"/>
          <w:sz w:val="22"/>
          <w:szCs w:val="22"/>
        </w:rPr>
      </w:pPr>
    </w:p>
    <w:p w14:paraId="63CCB892" w14:textId="2FF8D32E" w:rsidR="00B43440" w:rsidRPr="007247E1" w:rsidRDefault="00B43440" w:rsidP="00B43440">
      <w:pPr>
        <w:widowControl/>
        <w:rPr>
          <w:rFonts w:ascii="Arial" w:eastAsia="Times New Roman" w:hAnsi="Arial" w:cs="Arial"/>
          <w:sz w:val="22"/>
          <w:szCs w:val="22"/>
        </w:rPr>
      </w:pPr>
      <w:r w:rsidRPr="007247E1">
        <w:rPr>
          <w:rFonts w:ascii="Arial" w:eastAsia="Times New Roman" w:hAnsi="Arial" w:cs="Arial"/>
          <w:sz w:val="22"/>
          <w:szCs w:val="22"/>
        </w:rPr>
        <w:lastRenderedPageBreak/>
        <w:t>At the executive management level, the CEO is Asian and a woman. The CFO is African-American. The</w:t>
      </w:r>
      <w:r>
        <w:rPr>
          <w:rFonts w:ascii="Arial" w:eastAsia="Times New Roman" w:hAnsi="Arial" w:cs="Arial"/>
          <w:sz w:val="22"/>
          <w:szCs w:val="22"/>
        </w:rPr>
        <w:t xml:space="preserve"> </w:t>
      </w:r>
      <w:r w:rsidRPr="007247E1">
        <w:rPr>
          <w:rFonts w:ascii="Arial" w:eastAsia="Times New Roman" w:hAnsi="Arial" w:cs="Arial"/>
          <w:sz w:val="22"/>
          <w:szCs w:val="22"/>
        </w:rPr>
        <w:t>th</w:t>
      </w:r>
      <w:r>
        <w:rPr>
          <w:rFonts w:ascii="Arial" w:eastAsia="Times New Roman" w:hAnsi="Arial" w:cs="Arial"/>
          <w:sz w:val="22"/>
          <w:szCs w:val="22"/>
        </w:rPr>
        <w:t>ree (3) vice presidents are women (one over the age of 60</w:t>
      </w:r>
      <w:r w:rsidRPr="007247E1">
        <w:rPr>
          <w:rFonts w:ascii="Arial" w:eastAsia="Times New Roman" w:hAnsi="Arial" w:cs="Arial"/>
          <w:sz w:val="22"/>
          <w:szCs w:val="22"/>
        </w:rPr>
        <w:t>). One of the vice presiden</w:t>
      </w:r>
      <w:r>
        <w:rPr>
          <w:rFonts w:ascii="Arial" w:eastAsia="Times New Roman" w:hAnsi="Arial" w:cs="Arial"/>
          <w:sz w:val="22"/>
          <w:szCs w:val="22"/>
        </w:rPr>
        <w:t>ts is one-third Native American, and another is African-American.</w:t>
      </w:r>
    </w:p>
    <w:p w14:paraId="3FD19EDE" w14:textId="77777777" w:rsidR="00B43440" w:rsidRPr="007247E1" w:rsidRDefault="00B43440" w:rsidP="00B43440">
      <w:pPr>
        <w:widowControl/>
        <w:rPr>
          <w:rFonts w:ascii="Arial" w:eastAsia="Times New Roman" w:hAnsi="Arial" w:cs="Arial"/>
          <w:sz w:val="22"/>
          <w:szCs w:val="22"/>
        </w:rPr>
      </w:pPr>
    </w:p>
    <w:p w14:paraId="67C87EB7" w14:textId="4A6F6EC2" w:rsidR="00B43440" w:rsidRPr="007247E1" w:rsidRDefault="00B43440" w:rsidP="00B43440">
      <w:pPr>
        <w:widowControl/>
        <w:rPr>
          <w:rFonts w:ascii="Arial" w:eastAsia="Times New Roman" w:hAnsi="Arial" w:cs="Arial"/>
          <w:sz w:val="22"/>
          <w:szCs w:val="22"/>
        </w:rPr>
      </w:pPr>
      <w:r>
        <w:rPr>
          <w:rFonts w:ascii="Arial" w:eastAsia="Times New Roman" w:hAnsi="Arial" w:cs="Arial"/>
          <w:sz w:val="22"/>
          <w:szCs w:val="22"/>
        </w:rPr>
        <w:t>At the supervisory level for Club WISE, the administrative oversight is with a woman, who is African-American.</w:t>
      </w:r>
    </w:p>
    <w:p w14:paraId="3915EAE6" w14:textId="77777777" w:rsidR="00AE1260" w:rsidRPr="00AE1260" w:rsidRDefault="00AE1260" w:rsidP="00AE1260">
      <w:pPr>
        <w:widowControl/>
        <w:rPr>
          <w:rFonts w:ascii="Arial" w:eastAsia="Times New Roman" w:hAnsi="Arial" w:cs="Arial"/>
          <w:sz w:val="22"/>
          <w:szCs w:val="22"/>
        </w:rPr>
      </w:pPr>
    </w:p>
    <w:p w14:paraId="18E139EC" w14:textId="5B891C41" w:rsidR="00AE1260" w:rsidRPr="00AE1260" w:rsidRDefault="00AE1260" w:rsidP="00AE1260">
      <w:pPr>
        <w:widowControl/>
        <w:rPr>
          <w:rFonts w:ascii="Arial" w:eastAsia="Times New Roman" w:hAnsi="Arial" w:cs="Arial"/>
          <w:sz w:val="22"/>
          <w:szCs w:val="22"/>
        </w:rPr>
      </w:pPr>
      <w:r w:rsidRPr="00AE1260">
        <w:rPr>
          <w:rFonts w:ascii="Arial" w:eastAsia="Times New Roman" w:hAnsi="Arial" w:cs="Arial"/>
          <w:sz w:val="22"/>
          <w:szCs w:val="22"/>
        </w:rPr>
        <w:t>At the supervisory level for the Program, th</w:t>
      </w:r>
      <w:r w:rsidR="00D005CE">
        <w:rPr>
          <w:rFonts w:ascii="Arial" w:eastAsia="Times New Roman" w:hAnsi="Arial" w:cs="Arial"/>
          <w:sz w:val="22"/>
          <w:szCs w:val="22"/>
        </w:rPr>
        <w:t>e two positions are held by wome</w:t>
      </w:r>
      <w:r w:rsidRPr="00AE1260">
        <w:rPr>
          <w:rFonts w:ascii="Arial" w:eastAsia="Times New Roman" w:hAnsi="Arial" w:cs="Arial"/>
          <w:sz w:val="22"/>
          <w:szCs w:val="22"/>
        </w:rPr>
        <w:t>n, one African-American.</w:t>
      </w:r>
    </w:p>
    <w:p w14:paraId="1377C756" w14:textId="77777777" w:rsidR="00AE1260" w:rsidRPr="00AE1260" w:rsidRDefault="00AE1260" w:rsidP="00AE1260">
      <w:pPr>
        <w:widowControl/>
        <w:rPr>
          <w:rFonts w:ascii="Arial" w:eastAsia="Times New Roman" w:hAnsi="Arial" w:cs="Arial"/>
          <w:i/>
          <w:sz w:val="22"/>
          <w:szCs w:val="22"/>
        </w:rPr>
      </w:pPr>
    </w:p>
    <w:p w14:paraId="457A434E" w14:textId="6FE96E40" w:rsidR="00D005CE" w:rsidRPr="00D005CE" w:rsidRDefault="00AE1260" w:rsidP="00D005CE">
      <w:pPr>
        <w:pStyle w:val="ListParagraph"/>
        <w:widowControl/>
        <w:numPr>
          <w:ilvl w:val="0"/>
          <w:numId w:val="19"/>
        </w:numPr>
        <w:rPr>
          <w:rFonts w:ascii="Arial" w:eastAsia="Times New Roman" w:hAnsi="Arial" w:cs="Arial"/>
          <w:i/>
          <w:sz w:val="22"/>
          <w:szCs w:val="22"/>
        </w:rPr>
      </w:pPr>
      <w:r w:rsidRPr="00D005CE">
        <w:rPr>
          <w:rFonts w:ascii="Arial" w:eastAsia="Times New Roman" w:hAnsi="Arial" w:cs="Arial"/>
          <w:i/>
          <w:sz w:val="22"/>
          <w:szCs w:val="22"/>
        </w:rPr>
        <w:t>Agency will assist eligible participants in submitting applicat</w:t>
      </w:r>
      <w:r w:rsidR="00D005CE" w:rsidRPr="00D005CE">
        <w:rPr>
          <w:rFonts w:ascii="Arial" w:eastAsia="Times New Roman" w:hAnsi="Arial" w:cs="Arial"/>
          <w:i/>
          <w:sz w:val="22"/>
          <w:szCs w:val="22"/>
        </w:rPr>
        <w:t>ions to applicable Santa Monica Housing programs, including but not limited to: Section 8 and Below Market Housing (BMH) Waitlists, Preserving Our Diversity (POD), and Continuum of Care (CoC) programs.</w:t>
      </w:r>
    </w:p>
    <w:p w14:paraId="7E74D34F" w14:textId="77777777" w:rsidR="00D005CE" w:rsidRPr="00AE1260" w:rsidRDefault="00D005CE" w:rsidP="00D005CE">
      <w:pPr>
        <w:widowControl/>
        <w:rPr>
          <w:rFonts w:ascii="Arial" w:hAnsi="Arial" w:cs="Arial"/>
          <w:sz w:val="22"/>
          <w:szCs w:val="22"/>
        </w:rPr>
      </w:pPr>
    </w:p>
    <w:p w14:paraId="62DB84F1" w14:textId="77777777" w:rsidR="00D005CE" w:rsidRDefault="00D005CE" w:rsidP="00D005CE">
      <w:pPr>
        <w:widowControl/>
        <w:rPr>
          <w:rFonts w:ascii="Arial" w:hAnsi="Arial" w:cs="Arial"/>
          <w:sz w:val="22"/>
          <w:szCs w:val="22"/>
        </w:rPr>
      </w:pPr>
      <w:r w:rsidRPr="00AE1260">
        <w:rPr>
          <w:rFonts w:ascii="Arial" w:hAnsi="Arial" w:cs="Arial"/>
          <w:sz w:val="22"/>
          <w:szCs w:val="22"/>
        </w:rPr>
        <w:t>Those seniors who may be eligible are screened through the Care Management Program. And if eligible, assistance is provided in completion and submission of applications.</w:t>
      </w:r>
    </w:p>
    <w:p w14:paraId="591983CA" w14:textId="64E522F0" w:rsidR="00D052A1" w:rsidRDefault="00D052A1" w:rsidP="00D005CE">
      <w:pPr>
        <w:pStyle w:val="ListParagraph"/>
        <w:widowControl/>
        <w:contextualSpacing w:val="0"/>
        <w:rPr>
          <w:rFonts w:ascii="Arial" w:eastAsia="Times New Roman" w:hAnsi="Arial" w:cs="Arial"/>
          <w:i/>
          <w:sz w:val="22"/>
          <w:szCs w:val="22"/>
        </w:rPr>
        <w:sectPr w:rsidR="00D052A1" w:rsidSect="00223961">
          <w:footerReference w:type="default" r:id="rId15"/>
          <w:endnotePr>
            <w:numFmt w:val="decimal"/>
          </w:endnotePr>
          <w:pgSz w:w="12240" w:h="15840"/>
          <w:pgMar w:top="1080" w:right="1080" w:bottom="1080" w:left="1080" w:header="1080" w:footer="432" w:gutter="0"/>
          <w:cols w:space="720"/>
          <w:noEndnote/>
          <w:docGrid w:linePitch="272"/>
        </w:sectPr>
      </w:pPr>
    </w:p>
    <w:p w14:paraId="6B5EF5A1" w14:textId="77777777" w:rsidR="00D052A1" w:rsidRPr="00AE1260" w:rsidRDefault="00D052A1" w:rsidP="00D052A1">
      <w:pPr>
        <w:rPr>
          <w:rFonts w:ascii="Arial" w:hAnsi="Arial" w:cs="Arial"/>
          <w:sz w:val="22"/>
          <w:szCs w:val="22"/>
        </w:rPr>
      </w:pPr>
      <w:r w:rsidRPr="00AE1260">
        <w:rPr>
          <w:rFonts w:ascii="Arial" w:hAnsi="Arial" w:cs="Arial"/>
          <w:b/>
          <w:sz w:val="22"/>
          <w:szCs w:val="22"/>
          <w:u w:val="single"/>
        </w:rPr>
        <w:lastRenderedPageBreak/>
        <w:t>SECTION VI:  DEMOGRAPHICS</w:t>
      </w:r>
    </w:p>
    <w:p w14:paraId="35021A46" w14:textId="77777777" w:rsidR="00D052A1" w:rsidRDefault="00D052A1" w:rsidP="00D052A1">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2"/>
          <w:szCs w:val="22"/>
        </w:rPr>
      </w:pPr>
      <w:r w:rsidRPr="00AE1260">
        <w:rPr>
          <w:rFonts w:ascii="Arial" w:hAnsi="Arial" w:cs="Arial"/>
          <w:i/>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4D04A112" w14:textId="77777777" w:rsidR="00D052A1" w:rsidRPr="00AE1260" w:rsidRDefault="00D052A1" w:rsidP="00D052A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D052A1" w:rsidRPr="00AE1260" w14:paraId="3BBD0AE6" w14:textId="77777777" w:rsidTr="001516AB">
        <w:trPr>
          <w:trHeight w:val="460"/>
          <w:jc w:val="center"/>
        </w:trPr>
        <w:tc>
          <w:tcPr>
            <w:tcW w:w="5949" w:type="dxa"/>
            <w:shd w:val="clear" w:color="auto" w:fill="D9D9D9"/>
            <w:vAlign w:val="center"/>
          </w:tcPr>
          <w:p w14:paraId="45A40E79"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ASSESSMENT OF ADDITIONAL SERVICE NEEDS</w:t>
            </w:r>
          </w:p>
          <w:p w14:paraId="41CC171E"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(Santa Monica Participants)</w:t>
            </w:r>
          </w:p>
        </w:tc>
        <w:tc>
          <w:tcPr>
            <w:tcW w:w="1890" w:type="dxa"/>
            <w:shd w:val="clear" w:color="auto" w:fill="D9D9D9"/>
            <w:vAlign w:val="center"/>
          </w:tcPr>
          <w:p w14:paraId="4D9FA799"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FY 20-21</w:t>
            </w:r>
          </w:p>
          <w:p w14:paraId="00ED8049"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Number Responding “Yes”</w:t>
            </w:r>
          </w:p>
          <w:p w14:paraId="325F32FB"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at Mid-year</w:t>
            </w:r>
          </w:p>
        </w:tc>
        <w:tc>
          <w:tcPr>
            <w:tcW w:w="1911" w:type="dxa"/>
            <w:shd w:val="clear" w:color="auto" w:fill="D9D9D9"/>
            <w:vAlign w:val="center"/>
          </w:tcPr>
          <w:p w14:paraId="0933A573"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FY 20-21</w:t>
            </w:r>
          </w:p>
          <w:p w14:paraId="1D5ED8BA"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Number Responding “Yes”</w:t>
            </w:r>
          </w:p>
          <w:p w14:paraId="5AAD0C48"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at Year-end</w:t>
            </w:r>
          </w:p>
        </w:tc>
      </w:tr>
      <w:tr w:rsidR="00D052A1" w:rsidRPr="00AE1260" w14:paraId="5E11772C" w14:textId="77777777" w:rsidTr="001516AB">
        <w:trPr>
          <w:trHeight w:val="460"/>
          <w:jc w:val="center"/>
        </w:trPr>
        <w:tc>
          <w:tcPr>
            <w:tcW w:w="5949" w:type="dxa"/>
            <w:vAlign w:val="center"/>
          </w:tcPr>
          <w:p w14:paraId="5E57E887" w14:textId="77777777" w:rsidR="00D052A1" w:rsidRPr="00AE1260" w:rsidRDefault="00D052A1" w:rsidP="001516AB">
            <w:pPr>
              <w:numPr>
                <w:ilvl w:val="0"/>
                <w:numId w:val="6"/>
              </w:numPr>
              <w:rPr>
                <w:rFonts w:ascii="Arial" w:hAnsi="Arial" w:cs="Arial"/>
                <w:sz w:val="22"/>
                <w:szCs w:val="22"/>
              </w:rPr>
            </w:pPr>
            <w:r w:rsidRPr="00AE1260">
              <w:rPr>
                <w:rFonts w:ascii="Arial" w:hAnsi="Arial" w:cs="Arial"/>
                <w:sz w:val="22"/>
                <w:szCs w:val="22"/>
              </w:rPr>
              <w:t>“Do you or anyone in your household have unmet employment needs?”</w:t>
            </w:r>
          </w:p>
        </w:tc>
        <w:tc>
          <w:tcPr>
            <w:tcW w:w="1890" w:type="dxa"/>
            <w:vAlign w:val="center"/>
          </w:tcPr>
          <w:p w14:paraId="6D806E1D"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2</w:t>
            </w:r>
          </w:p>
        </w:tc>
        <w:tc>
          <w:tcPr>
            <w:tcW w:w="1911" w:type="dxa"/>
            <w:vAlign w:val="center"/>
          </w:tcPr>
          <w:p w14:paraId="730D3E07" w14:textId="57778D80" w:rsidR="00D052A1" w:rsidRPr="00AE1260" w:rsidRDefault="00CD7060" w:rsidP="00CD7060">
            <w:pPr>
              <w:jc w:val="center"/>
              <w:rPr>
                <w:rFonts w:ascii="Arial" w:hAnsi="Arial" w:cs="Arial"/>
                <w:sz w:val="22"/>
                <w:szCs w:val="22"/>
              </w:rPr>
            </w:pPr>
            <w:r>
              <w:rPr>
                <w:rFonts w:ascii="Arial" w:hAnsi="Arial" w:cs="Arial"/>
                <w:sz w:val="22"/>
                <w:szCs w:val="22"/>
              </w:rPr>
              <w:t>2</w:t>
            </w:r>
          </w:p>
        </w:tc>
      </w:tr>
      <w:tr w:rsidR="00D052A1" w:rsidRPr="00AE1260" w14:paraId="1A2EAE0C" w14:textId="77777777" w:rsidTr="001516AB">
        <w:trPr>
          <w:trHeight w:val="460"/>
          <w:jc w:val="center"/>
        </w:trPr>
        <w:tc>
          <w:tcPr>
            <w:tcW w:w="5949" w:type="dxa"/>
            <w:vAlign w:val="center"/>
          </w:tcPr>
          <w:p w14:paraId="5F15AAB9" w14:textId="77777777" w:rsidR="00D052A1" w:rsidRPr="00AE1260" w:rsidRDefault="00D052A1" w:rsidP="001516AB">
            <w:pPr>
              <w:numPr>
                <w:ilvl w:val="0"/>
                <w:numId w:val="6"/>
              </w:numPr>
              <w:ind w:left="381"/>
              <w:rPr>
                <w:rFonts w:ascii="Arial" w:hAnsi="Arial" w:cs="Arial"/>
                <w:sz w:val="22"/>
                <w:szCs w:val="22"/>
              </w:rPr>
            </w:pPr>
            <w:r w:rsidRPr="00AE1260">
              <w:rPr>
                <w:rFonts w:ascii="Arial" w:hAnsi="Arial" w:cs="Arial"/>
                <w:sz w:val="22"/>
                <w:szCs w:val="22"/>
              </w:rPr>
              <w:t>”Have you missed or been late on a home rental or mortgage payment within the last 12 months?”</w:t>
            </w:r>
          </w:p>
        </w:tc>
        <w:tc>
          <w:tcPr>
            <w:tcW w:w="1890" w:type="dxa"/>
            <w:vAlign w:val="center"/>
          </w:tcPr>
          <w:p w14:paraId="5D436FF2"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0</w:t>
            </w:r>
          </w:p>
        </w:tc>
        <w:tc>
          <w:tcPr>
            <w:tcW w:w="1911" w:type="dxa"/>
            <w:vAlign w:val="center"/>
          </w:tcPr>
          <w:p w14:paraId="7F2A709A" w14:textId="207C4FE1" w:rsidR="00D052A1" w:rsidRPr="00AE1260" w:rsidRDefault="00CD7060" w:rsidP="00CD7060">
            <w:pPr>
              <w:jc w:val="center"/>
              <w:rPr>
                <w:rFonts w:ascii="Arial" w:hAnsi="Arial" w:cs="Arial"/>
                <w:sz w:val="22"/>
                <w:szCs w:val="22"/>
              </w:rPr>
            </w:pPr>
            <w:r>
              <w:rPr>
                <w:rFonts w:ascii="Arial" w:hAnsi="Arial" w:cs="Arial"/>
                <w:sz w:val="22"/>
                <w:szCs w:val="22"/>
              </w:rPr>
              <w:t>2</w:t>
            </w:r>
          </w:p>
        </w:tc>
      </w:tr>
      <w:tr w:rsidR="00D052A1" w:rsidRPr="00AE1260" w14:paraId="55D58DF1" w14:textId="77777777" w:rsidTr="001516A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0BD7BDA2" w14:textId="77777777" w:rsidR="00D052A1" w:rsidRPr="00AE1260" w:rsidRDefault="00D052A1" w:rsidP="001516AB">
            <w:pPr>
              <w:numPr>
                <w:ilvl w:val="0"/>
                <w:numId w:val="6"/>
              </w:numPr>
              <w:ind w:left="381"/>
              <w:rPr>
                <w:rFonts w:ascii="Arial" w:hAnsi="Arial" w:cs="Arial"/>
                <w:sz w:val="22"/>
                <w:szCs w:val="22"/>
              </w:rPr>
            </w:pPr>
            <w:r w:rsidRPr="00AE1260">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6E9296F6"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0</w:t>
            </w:r>
          </w:p>
        </w:tc>
        <w:tc>
          <w:tcPr>
            <w:tcW w:w="1911" w:type="dxa"/>
            <w:tcBorders>
              <w:top w:val="single" w:sz="4" w:space="0" w:color="auto"/>
              <w:left w:val="single" w:sz="4" w:space="0" w:color="auto"/>
              <w:bottom w:val="single" w:sz="4" w:space="0" w:color="auto"/>
              <w:right w:val="single" w:sz="4" w:space="0" w:color="auto"/>
            </w:tcBorders>
            <w:vAlign w:val="center"/>
          </w:tcPr>
          <w:p w14:paraId="08B65488" w14:textId="5C111F30" w:rsidR="00D052A1" w:rsidRPr="00AE1260" w:rsidRDefault="00CD7060" w:rsidP="00CD7060">
            <w:pPr>
              <w:jc w:val="center"/>
              <w:rPr>
                <w:rFonts w:ascii="Arial" w:hAnsi="Arial" w:cs="Arial"/>
                <w:sz w:val="22"/>
                <w:szCs w:val="22"/>
              </w:rPr>
            </w:pPr>
            <w:r>
              <w:rPr>
                <w:rFonts w:ascii="Arial" w:hAnsi="Arial" w:cs="Arial"/>
                <w:sz w:val="22"/>
                <w:szCs w:val="22"/>
              </w:rPr>
              <w:t>0</w:t>
            </w:r>
          </w:p>
        </w:tc>
      </w:tr>
    </w:tbl>
    <w:p w14:paraId="7CB33AA7" w14:textId="77777777" w:rsidR="00D052A1" w:rsidRPr="00AE1260" w:rsidRDefault="00D052A1" w:rsidP="00D052A1">
      <w:pPr>
        <w:jc w:val="both"/>
        <w:rPr>
          <w:rFonts w:ascii="Arial" w:hAnsi="Arial" w:cs="Arial"/>
          <w:sz w:val="22"/>
          <w:szCs w:val="22"/>
        </w:rPr>
      </w:pPr>
    </w:p>
    <w:p w14:paraId="02DE0C49" w14:textId="77777777" w:rsidR="00D052A1" w:rsidRPr="00AE1260" w:rsidRDefault="00D052A1" w:rsidP="00D052A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D052A1" w:rsidRPr="00AE1260" w14:paraId="03C96723" w14:textId="77777777" w:rsidTr="001516AB">
        <w:trPr>
          <w:trHeight w:val="460"/>
          <w:jc w:val="center"/>
        </w:trPr>
        <w:tc>
          <w:tcPr>
            <w:tcW w:w="5949" w:type="dxa"/>
            <w:shd w:val="clear" w:color="auto" w:fill="D9D9D9"/>
            <w:vAlign w:val="center"/>
          </w:tcPr>
          <w:p w14:paraId="1B8A0A7D"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INCOMING PARTICIPANT REFERRALS</w:t>
            </w:r>
          </w:p>
          <w:p w14:paraId="19C11935"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 xml:space="preserve"> (Santa Monica Participants)</w:t>
            </w:r>
          </w:p>
        </w:tc>
        <w:tc>
          <w:tcPr>
            <w:tcW w:w="1890" w:type="dxa"/>
            <w:shd w:val="clear" w:color="auto" w:fill="D9D9D9"/>
            <w:vAlign w:val="center"/>
          </w:tcPr>
          <w:p w14:paraId="1FF0CEC9"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FY 20-21</w:t>
            </w:r>
          </w:p>
          <w:p w14:paraId="7439C843"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Number</w:t>
            </w:r>
          </w:p>
          <w:p w14:paraId="67C4AAF9"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at Mid-year</w:t>
            </w:r>
          </w:p>
        </w:tc>
        <w:tc>
          <w:tcPr>
            <w:tcW w:w="1911" w:type="dxa"/>
            <w:shd w:val="clear" w:color="auto" w:fill="D9D9D9"/>
            <w:vAlign w:val="center"/>
          </w:tcPr>
          <w:p w14:paraId="7EDFFD60"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FY 20-21</w:t>
            </w:r>
          </w:p>
          <w:p w14:paraId="720853CB"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Number</w:t>
            </w:r>
          </w:p>
          <w:p w14:paraId="44837FC4" w14:textId="77777777" w:rsidR="00D052A1" w:rsidRPr="00AE1260" w:rsidRDefault="00D052A1" w:rsidP="001516AB">
            <w:pPr>
              <w:jc w:val="center"/>
              <w:rPr>
                <w:rFonts w:ascii="Arial" w:hAnsi="Arial" w:cs="Arial"/>
                <w:b/>
                <w:sz w:val="22"/>
                <w:szCs w:val="22"/>
              </w:rPr>
            </w:pPr>
            <w:r w:rsidRPr="00AE1260">
              <w:rPr>
                <w:rFonts w:ascii="Arial" w:hAnsi="Arial" w:cs="Arial"/>
                <w:b/>
                <w:sz w:val="22"/>
                <w:szCs w:val="22"/>
              </w:rPr>
              <w:t>at Year-end</w:t>
            </w:r>
          </w:p>
        </w:tc>
      </w:tr>
      <w:tr w:rsidR="00D052A1" w:rsidRPr="00AE1260" w14:paraId="1F9D634B" w14:textId="77777777" w:rsidTr="001516AB">
        <w:trPr>
          <w:trHeight w:val="460"/>
          <w:jc w:val="center"/>
        </w:trPr>
        <w:tc>
          <w:tcPr>
            <w:tcW w:w="5949" w:type="dxa"/>
            <w:vAlign w:val="center"/>
          </w:tcPr>
          <w:p w14:paraId="60865087" w14:textId="77777777" w:rsidR="00D052A1" w:rsidRPr="00AE1260" w:rsidRDefault="00D052A1" w:rsidP="001516AB">
            <w:pPr>
              <w:rPr>
                <w:rFonts w:ascii="Arial" w:hAnsi="Arial" w:cs="Arial"/>
                <w:sz w:val="22"/>
                <w:szCs w:val="22"/>
              </w:rPr>
            </w:pPr>
            <w:r w:rsidRPr="00AE1260">
              <w:rPr>
                <w:rFonts w:ascii="Arial" w:hAnsi="Arial" w:cs="Arial"/>
                <w:sz w:val="22"/>
                <w:szCs w:val="22"/>
              </w:rPr>
              <w:t>Participants referred by another agency</w:t>
            </w:r>
          </w:p>
        </w:tc>
        <w:tc>
          <w:tcPr>
            <w:tcW w:w="1890" w:type="dxa"/>
            <w:vAlign w:val="center"/>
          </w:tcPr>
          <w:p w14:paraId="1BCC2855"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4</w:t>
            </w:r>
          </w:p>
        </w:tc>
        <w:tc>
          <w:tcPr>
            <w:tcW w:w="1911" w:type="dxa"/>
            <w:vAlign w:val="center"/>
          </w:tcPr>
          <w:p w14:paraId="0233FDD4" w14:textId="7DC3956C" w:rsidR="00D052A1" w:rsidRPr="00AE1260" w:rsidRDefault="00927D2D" w:rsidP="00927D2D">
            <w:pPr>
              <w:jc w:val="center"/>
              <w:rPr>
                <w:rFonts w:ascii="Arial" w:hAnsi="Arial" w:cs="Arial"/>
                <w:sz w:val="22"/>
                <w:szCs w:val="22"/>
              </w:rPr>
            </w:pPr>
            <w:r>
              <w:rPr>
                <w:rFonts w:ascii="Arial" w:hAnsi="Arial" w:cs="Arial"/>
                <w:sz w:val="22"/>
                <w:szCs w:val="22"/>
              </w:rPr>
              <w:t>4</w:t>
            </w:r>
          </w:p>
        </w:tc>
      </w:tr>
      <w:tr w:rsidR="00D052A1" w:rsidRPr="00AE1260" w14:paraId="5E4FC5DA" w14:textId="77777777" w:rsidTr="001516AB">
        <w:trPr>
          <w:trHeight w:val="460"/>
          <w:jc w:val="center"/>
        </w:trPr>
        <w:tc>
          <w:tcPr>
            <w:tcW w:w="5949" w:type="dxa"/>
            <w:vAlign w:val="center"/>
          </w:tcPr>
          <w:p w14:paraId="73F6ED57" w14:textId="77777777" w:rsidR="00D052A1" w:rsidRPr="00AE1260" w:rsidRDefault="00D052A1" w:rsidP="001516AB">
            <w:pPr>
              <w:rPr>
                <w:rFonts w:ascii="Arial" w:hAnsi="Arial" w:cs="Arial"/>
                <w:b/>
                <w:sz w:val="22"/>
                <w:szCs w:val="22"/>
              </w:rPr>
            </w:pPr>
            <w:r w:rsidRPr="00AE1260">
              <w:rPr>
                <w:rFonts w:ascii="Arial" w:hAnsi="Arial" w:cs="Arial"/>
                <w:b/>
                <w:sz w:val="22"/>
                <w:szCs w:val="22"/>
              </w:rPr>
              <w:t xml:space="preserve">  Please list the top 3 referring agencies</w:t>
            </w:r>
          </w:p>
        </w:tc>
        <w:tc>
          <w:tcPr>
            <w:tcW w:w="1890" w:type="dxa"/>
            <w:shd w:val="clear" w:color="auto" w:fill="BFBFBF"/>
            <w:vAlign w:val="center"/>
          </w:tcPr>
          <w:p w14:paraId="62FC232E" w14:textId="77777777" w:rsidR="00D052A1" w:rsidRPr="00AE1260" w:rsidRDefault="00D052A1" w:rsidP="001516AB">
            <w:pPr>
              <w:rPr>
                <w:rFonts w:ascii="Arial" w:hAnsi="Arial" w:cs="Arial"/>
                <w:sz w:val="22"/>
                <w:szCs w:val="22"/>
              </w:rPr>
            </w:pPr>
          </w:p>
        </w:tc>
        <w:tc>
          <w:tcPr>
            <w:tcW w:w="1911" w:type="dxa"/>
            <w:shd w:val="clear" w:color="auto" w:fill="BFBFBF"/>
            <w:vAlign w:val="center"/>
          </w:tcPr>
          <w:p w14:paraId="7DDE9039" w14:textId="77777777" w:rsidR="00D052A1" w:rsidRPr="00AE1260" w:rsidRDefault="00D052A1" w:rsidP="001516AB">
            <w:pPr>
              <w:rPr>
                <w:rFonts w:ascii="Arial" w:hAnsi="Arial" w:cs="Arial"/>
                <w:sz w:val="22"/>
                <w:szCs w:val="22"/>
              </w:rPr>
            </w:pPr>
          </w:p>
        </w:tc>
      </w:tr>
      <w:tr w:rsidR="00D052A1" w:rsidRPr="00AE1260" w14:paraId="2A45FFA4" w14:textId="77777777" w:rsidTr="001516AB">
        <w:trPr>
          <w:trHeight w:val="460"/>
          <w:jc w:val="center"/>
        </w:trPr>
        <w:tc>
          <w:tcPr>
            <w:tcW w:w="5949" w:type="dxa"/>
            <w:vAlign w:val="center"/>
          </w:tcPr>
          <w:p w14:paraId="356632CF" w14:textId="77777777" w:rsidR="00D052A1" w:rsidRPr="00AE1260" w:rsidRDefault="00D052A1" w:rsidP="001516AB">
            <w:pPr>
              <w:numPr>
                <w:ilvl w:val="1"/>
                <w:numId w:val="7"/>
              </w:numPr>
              <w:rPr>
                <w:rFonts w:ascii="Arial" w:hAnsi="Arial" w:cs="Arial"/>
                <w:b/>
                <w:sz w:val="22"/>
                <w:szCs w:val="22"/>
              </w:rPr>
            </w:pPr>
            <w:r w:rsidRPr="00AE1260">
              <w:rPr>
                <w:rFonts w:ascii="Arial" w:hAnsi="Arial" w:cs="Arial"/>
                <w:b/>
                <w:sz w:val="22"/>
                <w:szCs w:val="22"/>
              </w:rPr>
              <w:t>UCLA Health</w:t>
            </w:r>
          </w:p>
        </w:tc>
        <w:tc>
          <w:tcPr>
            <w:tcW w:w="1890" w:type="dxa"/>
            <w:vAlign w:val="center"/>
          </w:tcPr>
          <w:p w14:paraId="2CB7F748"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3</w:t>
            </w:r>
          </w:p>
        </w:tc>
        <w:tc>
          <w:tcPr>
            <w:tcW w:w="1911" w:type="dxa"/>
            <w:vAlign w:val="center"/>
          </w:tcPr>
          <w:p w14:paraId="289654F5" w14:textId="534847BF" w:rsidR="00D052A1" w:rsidRPr="00AE1260" w:rsidRDefault="00927D2D" w:rsidP="00927D2D">
            <w:pPr>
              <w:jc w:val="center"/>
              <w:rPr>
                <w:rFonts w:ascii="Arial" w:hAnsi="Arial" w:cs="Arial"/>
                <w:sz w:val="22"/>
                <w:szCs w:val="22"/>
              </w:rPr>
            </w:pPr>
            <w:r>
              <w:rPr>
                <w:rFonts w:ascii="Arial" w:hAnsi="Arial" w:cs="Arial"/>
                <w:sz w:val="22"/>
                <w:szCs w:val="22"/>
              </w:rPr>
              <w:t>3</w:t>
            </w:r>
          </w:p>
        </w:tc>
      </w:tr>
      <w:tr w:rsidR="00D052A1" w:rsidRPr="00AE1260" w14:paraId="4920259E" w14:textId="77777777" w:rsidTr="001516AB">
        <w:trPr>
          <w:trHeight w:val="460"/>
          <w:jc w:val="center"/>
        </w:trPr>
        <w:tc>
          <w:tcPr>
            <w:tcW w:w="5949" w:type="dxa"/>
            <w:vAlign w:val="center"/>
          </w:tcPr>
          <w:p w14:paraId="5A6CF8BD" w14:textId="77777777" w:rsidR="00D052A1" w:rsidRPr="00AE1260" w:rsidRDefault="00D052A1" w:rsidP="001516AB">
            <w:pPr>
              <w:numPr>
                <w:ilvl w:val="1"/>
                <w:numId w:val="7"/>
              </w:numPr>
              <w:rPr>
                <w:rFonts w:ascii="Arial" w:hAnsi="Arial" w:cs="Arial"/>
                <w:b/>
                <w:sz w:val="22"/>
                <w:szCs w:val="22"/>
              </w:rPr>
            </w:pPr>
            <w:r w:rsidRPr="00AE1260">
              <w:rPr>
                <w:rFonts w:ascii="Arial" w:hAnsi="Arial" w:cs="Arial"/>
                <w:b/>
                <w:sz w:val="22"/>
                <w:szCs w:val="22"/>
              </w:rPr>
              <w:t>VA</w:t>
            </w:r>
          </w:p>
        </w:tc>
        <w:tc>
          <w:tcPr>
            <w:tcW w:w="1890" w:type="dxa"/>
            <w:vAlign w:val="center"/>
          </w:tcPr>
          <w:p w14:paraId="218F5369" w14:textId="77777777" w:rsidR="00D052A1" w:rsidRPr="00AE1260" w:rsidRDefault="00D052A1" w:rsidP="001516AB">
            <w:pPr>
              <w:jc w:val="center"/>
              <w:rPr>
                <w:rFonts w:ascii="Arial" w:hAnsi="Arial" w:cs="Arial"/>
                <w:sz w:val="22"/>
                <w:szCs w:val="22"/>
              </w:rPr>
            </w:pPr>
            <w:r w:rsidRPr="00AE1260">
              <w:rPr>
                <w:rFonts w:ascii="Arial" w:hAnsi="Arial" w:cs="Arial"/>
                <w:sz w:val="22"/>
                <w:szCs w:val="22"/>
              </w:rPr>
              <w:t>1</w:t>
            </w:r>
          </w:p>
        </w:tc>
        <w:tc>
          <w:tcPr>
            <w:tcW w:w="1911" w:type="dxa"/>
            <w:vAlign w:val="center"/>
          </w:tcPr>
          <w:p w14:paraId="127FBA70" w14:textId="16F53970" w:rsidR="00D052A1" w:rsidRPr="00AE1260" w:rsidRDefault="00927D2D" w:rsidP="00927D2D">
            <w:pPr>
              <w:jc w:val="center"/>
              <w:rPr>
                <w:rFonts w:ascii="Arial" w:hAnsi="Arial" w:cs="Arial"/>
                <w:sz w:val="22"/>
                <w:szCs w:val="22"/>
              </w:rPr>
            </w:pPr>
            <w:r>
              <w:rPr>
                <w:rFonts w:ascii="Arial" w:hAnsi="Arial" w:cs="Arial"/>
                <w:sz w:val="22"/>
                <w:szCs w:val="22"/>
              </w:rPr>
              <w:t>1</w:t>
            </w:r>
          </w:p>
        </w:tc>
      </w:tr>
      <w:tr w:rsidR="00D052A1" w:rsidRPr="00AE1260" w14:paraId="1E1FD73A" w14:textId="77777777" w:rsidTr="001516AB">
        <w:trPr>
          <w:trHeight w:val="460"/>
          <w:jc w:val="center"/>
        </w:trPr>
        <w:tc>
          <w:tcPr>
            <w:tcW w:w="5949" w:type="dxa"/>
            <w:vAlign w:val="center"/>
          </w:tcPr>
          <w:p w14:paraId="714FEA73" w14:textId="77777777" w:rsidR="00D052A1" w:rsidRPr="00AE1260" w:rsidRDefault="00D052A1" w:rsidP="001516AB">
            <w:pPr>
              <w:numPr>
                <w:ilvl w:val="1"/>
                <w:numId w:val="7"/>
              </w:numPr>
              <w:rPr>
                <w:rFonts w:ascii="Arial" w:hAnsi="Arial" w:cs="Arial"/>
                <w:b/>
                <w:sz w:val="22"/>
                <w:szCs w:val="22"/>
              </w:rPr>
            </w:pPr>
          </w:p>
        </w:tc>
        <w:tc>
          <w:tcPr>
            <w:tcW w:w="1890" w:type="dxa"/>
            <w:vAlign w:val="center"/>
          </w:tcPr>
          <w:p w14:paraId="21E225A1" w14:textId="77777777" w:rsidR="00D052A1" w:rsidRPr="00AE1260" w:rsidRDefault="00D052A1" w:rsidP="001516AB">
            <w:pPr>
              <w:rPr>
                <w:rFonts w:ascii="Arial" w:hAnsi="Arial" w:cs="Arial"/>
                <w:sz w:val="22"/>
                <w:szCs w:val="22"/>
              </w:rPr>
            </w:pPr>
          </w:p>
        </w:tc>
        <w:tc>
          <w:tcPr>
            <w:tcW w:w="1911" w:type="dxa"/>
            <w:vAlign w:val="center"/>
          </w:tcPr>
          <w:p w14:paraId="7BCA6208" w14:textId="77777777" w:rsidR="00D052A1" w:rsidRPr="00AE1260" w:rsidRDefault="00D052A1" w:rsidP="001516AB">
            <w:pPr>
              <w:rPr>
                <w:rFonts w:ascii="Arial" w:hAnsi="Arial" w:cs="Arial"/>
                <w:sz w:val="22"/>
                <w:szCs w:val="22"/>
              </w:rPr>
            </w:pPr>
          </w:p>
        </w:tc>
      </w:tr>
    </w:tbl>
    <w:p w14:paraId="5223DDA0" w14:textId="77777777" w:rsidR="00D052A1" w:rsidRPr="00AE1260" w:rsidRDefault="00D052A1" w:rsidP="00D052A1">
      <w:pPr>
        <w:tabs>
          <w:tab w:val="left" w:pos="-720"/>
          <w:tab w:val="left" w:pos="114"/>
          <w:tab w:val="left" w:pos="294"/>
          <w:tab w:val="left" w:pos="2160"/>
          <w:tab w:val="left" w:pos="2520"/>
          <w:tab w:val="left" w:pos="3600"/>
          <w:tab w:val="left" w:pos="4320"/>
          <w:tab w:val="left" w:pos="4860"/>
          <w:tab w:val="left" w:pos="5760"/>
        </w:tabs>
        <w:rPr>
          <w:rFonts w:ascii="Arial" w:hAnsi="Arial" w:cs="Arial"/>
          <w:b/>
          <w:i/>
          <w:sz w:val="22"/>
          <w:szCs w:val="22"/>
          <w:u w:val="single"/>
        </w:rPr>
      </w:pPr>
    </w:p>
    <w:p w14:paraId="5EA1419C" w14:textId="77777777" w:rsidR="00D052A1" w:rsidRPr="00AE1260" w:rsidRDefault="00D052A1" w:rsidP="00AE1260">
      <w:pPr>
        <w:widowControl/>
        <w:rPr>
          <w:rFonts w:ascii="Arial" w:hAnsi="Arial" w:cs="Arial"/>
          <w:sz w:val="22"/>
          <w:szCs w:val="22"/>
        </w:rPr>
      </w:pPr>
    </w:p>
    <w:p w14:paraId="5CDB7B02" w14:textId="77777777" w:rsidR="00E26D0F" w:rsidRPr="00AE1260"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4994913" w14:textId="77777777" w:rsidR="0062632F" w:rsidRPr="00AE1260"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pPr>
    </w:p>
    <w:p w14:paraId="17954648" w14:textId="77777777" w:rsidR="0062632F" w:rsidRPr="00AE1260"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pPr>
    </w:p>
    <w:p w14:paraId="3CE93C4D" w14:textId="77777777" w:rsidR="00D052A1"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u w:val="single"/>
        </w:rPr>
        <w:sectPr w:rsidR="00D052A1" w:rsidSect="00D052A1">
          <w:headerReference w:type="even" r:id="rId16"/>
          <w:headerReference w:type="default" r:id="rId17"/>
          <w:headerReference w:type="first" r:id="rId18"/>
          <w:endnotePr>
            <w:numFmt w:val="decimal"/>
          </w:endnotePr>
          <w:pgSz w:w="12240" w:h="15840"/>
          <w:pgMar w:top="1080" w:right="1080" w:bottom="1080" w:left="1080" w:header="1080" w:footer="720" w:gutter="0"/>
          <w:cols w:space="720"/>
          <w:noEndnote/>
        </w:sectPr>
      </w:pPr>
      <w:r w:rsidRPr="00AE1260">
        <w:rPr>
          <w:rFonts w:ascii="Arial" w:hAnsi="Arial" w:cs="Arial"/>
          <w:b/>
          <w:sz w:val="22"/>
          <w:szCs w:val="22"/>
          <w:u w:val="single"/>
        </w:rPr>
        <w:br w:type="page"/>
      </w:r>
    </w:p>
    <w:p w14:paraId="54B5EC9B" w14:textId="3245DAD7" w:rsidR="004B2A13" w:rsidRPr="00AE1260"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2"/>
          <w:szCs w:val="22"/>
        </w:rPr>
      </w:pPr>
      <w:r w:rsidRPr="00AE1260">
        <w:rPr>
          <w:rFonts w:ascii="Arial" w:hAnsi="Arial" w:cs="Arial"/>
          <w:b/>
          <w:sz w:val="22"/>
          <w:szCs w:val="22"/>
          <w:u w:val="single"/>
        </w:rPr>
        <w:lastRenderedPageBreak/>
        <w:t>SECTION V</w:t>
      </w:r>
      <w:r w:rsidR="0062632F" w:rsidRPr="00AE1260">
        <w:rPr>
          <w:rFonts w:ascii="Arial" w:hAnsi="Arial" w:cs="Arial"/>
          <w:b/>
          <w:sz w:val="22"/>
          <w:szCs w:val="22"/>
          <w:u w:val="single"/>
        </w:rPr>
        <w:t>I</w:t>
      </w:r>
      <w:r w:rsidR="00AC15AF" w:rsidRPr="00AE1260">
        <w:rPr>
          <w:rFonts w:ascii="Arial" w:hAnsi="Arial" w:cs="Arial"/>
          <w:b/>
          <w:sz w:val="22"/>
          <w:szCs w:val="22"/>
          <w:u w:val="single"/>
        </w:rPr>
        <w:t>I</w:t>
      </w:r>
      <w:r w:rsidR="004B2A13" w:rsidRPr="00AE1260">
        <w:rPr>
          <w:rFonts w:ascii="Arial" w:hAnsi="Arial" w:cs="Arial"/>
          <w:b/>
          <w:sz w:val="22"/>
          <w:szCs w:val="22"/>
          <w:u w:val="single"/>
        </w:rPr>
        <w:t>: PROGRAM SERVICES AND OUTCOMES</w:t>
      </w:r>
    </w:p>
    <w:p w14:paraId="6242D5D7" w14:textId="77777777" w:rsidR="006237ED" w:rsidRPr="00AE126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i/>
          <w:sz w:val="22"/>
          <w:szCs w:val="22"/>
        </w:rPr>
      </w:pPr>
      <w:r w:rsidRPr="00AE1260">
        <w:rPr>
          <w:rFonts w:ascii="Arial" w:hAnsi="Arial" w:cs="Arial"/>
          <w:i/>
          <w:sz w:val="22"/>
          <w:szCs w:val="22"/>
        </w:rPr>
        <w:t xml:space="preserve">Provide a status report on the program activity levels and outcomes </w:t>
      </w:r>
      <w:r w:rsidR="0062632F" w:rsidRPr="00AE1260">
        <w:rPr>
          <w:rFonts w:ascii="Arial" w:hAnsi="Arial" w:cs="Arial"/>
          <w:i/>
          <w:sz w:val="22"/>
          <w:szCs w:val="22"/>
        </w:rPr>
        <w:t xml:space="preserve">for </w:t>
      </w:r>
      <w:r w:rsidRPr="00AE1260">
        <w:rPr>
          <w:rFonts w:ascii="Arial" w:hAnsi="Arial" w:cs="Arial"/>
          <w:i/>
          <w:sz w:val="22"/>
          <w:szCs w:val="22"/>
        </w:rPr>
        <w:t xml:space="preserve">Santa Monica program participants </w:t>
      </w:r>
      <w:r w:rsidR="006A4CFF" w:rsidRPr="00AE1260">
        <w:rPr>
          <w:rFonts w:ascii="Arial" w:hAnsi="Arial" w:cs="Arial"/>
          <w:i/>
          <w:sz w:val="22"/>
          <w:szCs w:val="22"/>
        </w:rPr>
        <w:t xml:space="preserve">as </w:t>
      </w:r>
      <w:r w:rsidRPr="00AE1260">
        <w:rPr>
          <w:rFonts w:ascii="Arial" w:hAnsi="Arial" w:cs="Arial"/>
          <w:i/>
          <w:sz w:val="22"/>
          <w:szCs w:val="22"/>
        </w:rPr>
        <w:t>indi</w:t>
      </w:r>
      <w:r w:rsidR="00FD11B9" w:rsidRPr="00AE1260">
        <w:rPr>
          <w:rFonts w:ascii="Arial" w:hAnsi="Arial" w:cs="Arial"/>
          <w:i/>
          <w:sz w:val="22"/>
          <w:szCs w:val="22"/>
        </w:rPr>
        <w:t>cated in Section I</w:t>
      </w:r>
      <w:r w:rsidR="008E3960" w:rsidRPr="00AE1260">
        <w:rPr>
          <w:rFonts w:ascii="Arial" w:hAnsi="Arial" w:cs="Arial"/>
          <w:i/>
          <w:sz w:val="22"/>
          <w:szCs w:val="22"/>
        </w:rPr>
        <w:t>II</w:t>
      </w:r>
      <w:r w:rsidR="00BF7E36" w:rsidRPr="00AE1260">
        <w:rPr>
          <w:rFonts w:ascii="Arial" w:hAnsi="Arial" w:cs="Arial"/>
          <w:i/>
          <w:sz w:val="22"/>
          <w:szCs w:val="22"/>
        </w:rPr>
        <w:t xml:space="preserve"> of your Program Plan.</w:t>
      </w:r>
      <w:r w:rsidR="006A4CFF" w:rsidRPr="00AE1260">
        <w:rPr>
          <w:rFonts w:ascii="Arial" w:hAnsi="Arial" w:cs="Arial"/>
          <w:i/>
          <w:sz w:val="22"/>
          <w:szCs w:val="22"/>
        </w:rPr>
        <w:t xml:space="preserve"> </w:t>
      </w:r>
      <w:r w:rsidR="0062632F" w:rsidRPr="00AE1260">
        <w:rPr>
          <w:rFonts w:ascii="Arial" w:hAnsi="Arial" w:cs="Arial"/>
          <w:i/>
          <w:sz w:val="22"/>
          <w:szCs w:val="22"/>
        </w:rPr>
        <w:t xml:space="preserve">Examples have been provided for your reference; please insert rows as needed to align with your Program Plan. </w:t>
      </w:r>
      <w:r w:rsidR="006237ED" w:rsidRPr="00AE1260">
        <w:rPr>
          <w:rFonts w:ascii="Arial" w:hAnsi="Arial" w:cs="Arial"/>
          <w:i/>
          <w:sz w:val="22"/>
          <w:szCs w:val="22"/>
        </w:rPr>
        <w:t>For outcome achievement not documented in a report, please provide narrative explanation and/or documentation of how outcome data is captured.</w:t>
      </w:r>
    </w:p>
    <w:p w14:paraId="391289A6" w14:textId="77777777" w:rsidR="004B2A13" w:rsidRPr="00AE1260"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p w14:paraId="17377867" w14:textId="77777777" w:rsidR="004B2A13" w:rsidRPr="00AE1260"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2"/>
          <w:szCs w:val="22"/>
        </w:rPr>
      </w:pPr>
    </w:p>
    <w:tbl>
      <w:tblPr>
        <w:tblW w:w="13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00"/>
        <w:gridCol w:w="2970"/>
        <w:gridCol w:w="4140"/>
        <w:gridCol w:w="4050"/>
      </w:tblGrid>
      <w:tr w:rsidR="00391D7D" w:rsidRPr="00AE1260" w14:paraId="1C60EAB6" w14:textId="77777777" w:rsidTr="3ADA13F9">
        <w:trPr>
          <w:trHeight w:val="20"/>
          <w:tblHeader/>
          <w:jc w:val="center"/>
        </w:trPr>
        <w:tc>
          <w:tcPr>
            <w:tcW w:w="2600" w:type="dxa"/>
            <w:shd w:val="clear" w:color="auto" w:fill="FFFFFF" w:themeFill="background1"/>
          </w:tcPr>
          <w:p w14:paraId="7279C9F3" w14:textId="77777777" w:rsidR="00AE5852" w:rsidRDefault="00AE5852" w:rsidP="00EF4F92">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u w:val="single"/>
              </w:rPr>
            </w:pPr>
          </w:p>
          <w:p w14:paraId="449AB59A" w14:textId="77777777" w:rsidR="00391D7D" w:rsidRPr="00AE1260" w:rsidRDefault="00391D7D" w:rsidP="00EF4F92">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AE1260">
              <w:rPr>
                <w:rFonts w:ascii="Arial" w:hAnsi="Arial" w:cs="Arial"/>
                <w:b/>
                <w:sz w:val="22"/>
                <w:szCs w:val="22"/>
                <w:u w:val="single"/>
              </w:rPr>
              <w:t>OUTPUTS AS SHOWN IN PROGRAM PLAN</w:t>
            </w:r>
          </w:p>
          <w:p w14:paraId="7E35AE42" w14:textId="77777777" w:rsidR="00391D7D" w:rsidRPr="00AE1260" w:rsidRDefault="00391D7D" w:rsidP="00EF4F92">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 w:val="22"/>
                <w:szCs w:val="22"/>
              </w:rPr>
            </w:pPr>
          </w:p>
        </w:tc>
        <w:tc>
          <w:tcPr>
            <w:tcW w:w="2970" w:type="dxa"/>
            <w:shd w:val="clear" w:color="auto" w:fill="FFFFFF" w:themeFill="background1"/>
          </w:tcPr>
          <w:p w14:paraId="6C6B0798" w14:textId="77777777" w:rsidR="00391D7D" w:rsidRPr="00AE1260" w:rsidRDefault="00391D7D" w:rsidP="00EF4F92">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AE1260">
              <w:rPr>
                <w:rFonts w:cs="Arial"/>
                <w:b/>
                <w:sz w:val="22"/>
                <w:szCs w:val="22"/>
                <w:u w:val="single"/>
              </w:rPr>
              <w:t>OUTPUT STATUS REPORT</w:t>
            </w:r>
          </w:p>
          <w:p w14:paraId="610F4887" w14:textId="77777777" w:rsidR="00391D7D" w:rsidRPr="00AE1260" w:rsidRDefault="00391D7D" w:rsidP="00EF4F92">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2"/>
                <w:szCs w:val="22"/>
              </w:rPr>
            </w:pPr>
            <w:r w:rsidRPr="00AE1260">
              <w:rPr>
                <w:rFonts w:cs="Arial"/>
                <w:sz w:val="22"/>
                <w:szCs w:val="22"/>
              </w:rPr>
              <w:t>(Actual number of unduplicated persons who received/participated in the output during the reporting period)</w:t>
            </w:r>
          </w:p>
        </w:tc>
        <w:tc>
          <w:tcPr>
            <w:tcW w:w="4140" w:type="dxa"/>
            <w:shd w:val="clear" w:color="auto" w:fill="FFFFFF" w:themeFill="background1"/>
          </w:tcPr>
          <w:p w14:paraId="2B18D395" w14:textId="77777777" w:rsidR="00AE5852" w:rsidRDefault="00AE5852" w:rsidP="00EF4F92">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p>
          <w:p w14:paraId="225E5C0E" w14:textId="77777777" w:rsidR="00391D7D" w:rsidRPr="00AE1260" w:rsidRDefault="00391D7D" w:rsidP="00EF4F92">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AE1260">
              <w:rPr>
                <w:rFonts w:cs="Arial"/>
                <w:b/>
                <w:sz w:val="22"/>
                <w:szCs w:val="22"/>
                <w:u w:val="single"/>
              </w:rPr>
              <w:t>OUTCOMES AS SHOWN IN PROGRAM PLAN</w:t>
            </w:r>
          </w:p>
          <w:p w14:paraId="18FE45FA" w14:textId="77777777" w:rsidR="00391D7D" w:rsidRPr="00AE1260" w:rsidRDefault="00391D7D" w:rsidP="00EF4F92">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 w:val="22"/>
                <w:szCs w:val="22"/>
              </w:rPr>
            </w:pPr>
          </w:p>
        </w:tc>
        <w:tc>
          <w:tcPr>
            <w:tcW w:w="4050" w:type="dxa"/>
            <w:shd w:val="clear" w:color="auto" w:fill="FFFFFF" w:themeFill="background1"/>
          </w:tcPr>
          <w:p w14:paraId="6DCF46D5" w14:textId="77777777" w:rsidR="00391D7D" w:rsidRPr="00AE1260" w:rsidRDefault="00391D7D" w:rsidP="00EF4F92">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AE1260">
              <w:rPr>
                <w:rFonts w:cs="Arial"/>
                <w:b/>
                <w:sz w:val="22"/>
                <w:szCs w:val="22"/>
                <w:u w:val="single"/>
              </w:rPr>
              <w:t>OUTCOME STATUS REPORT</w:t>
            </w:r>
          </w:p>
          <w:p w14:paraId="43DD505D" w14:textId="77777777" w:rsidR="00391D7D" w:rsidRPr="00AE1260" w:rsidRDefault="00391D7D" w:rsidP="00EF4F92">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 w:val="22"/>
                <w:szCs w:val="22"/>
              </w:rPr>
            </w:pPr>
            <w:r w:rsidRPr="00AE1260">
              <w:rPr>
                <w:rFonts w:ascii="Arial" w:hAnsi="Arial" w:cs="Arial"/>
                <w:sz w:val="22"/>
                <w:szCs w:val="22"/>
              </w:rPr>
              <w:t>(Actual number and percentage of unduplicated participants who achieved the outcome during the reporting period)</w:t>
            </w:r>
          </w:p>
        </w:tc>
      </w:tr>
      <w:tr w:rsidR="00391D7D" w:rsidRPr="00AE1260" w14:paraId="2430A9D0" w14:textId="77777777" w:rsidTr="3ADA13F9">
        <w:trPr>
          <w:trHeight w:val="2349"/>
          <w:jc w:val="center"/>
        </w:trPr>
        <w:tc>
          <w:tcPr>
            <w:tcW w:w="2600" w:type="dxa"/>
            <w:vMerge w:val="restart"/>
          </w:tcPr>
          <w:p w14:paraId="06C70458" w14:textId="77777777" w:rsidR="008B5C22" w:rsidRDefault="008B5C22" w:rsidP="00EF4F92">
            <w:pPr>
              <w:pStyle w:val="Heading5"/>
              <w:keepNext w:val="0"/>
              <w:rPr>
                <w:rFonts w:cs="Arial"/>
                <w:sz w:val="22"/>
                <w:szCs w:val="22"/>
              </w:rPr>
            </w:pPr>
          </w:p>
          <w:p w14:paraId="4D19034F" w14:textId="77777777" w:rsidR="00391D7D" w:rsidRPr="00927D2D" w:rsidRDefault="00391D7D" w:rsidP="00EF4F92">
            <w:pPr>
              <w:pStyle w:val="Heading5"/>
              <w:keepNext w:val="0"/>
              <w:rPr>
                <w:rFonts w:ascii="Arial Narrow" w:hAnsi="Arial Narrow" w:cs="Arial"/>
                <w:sz w:val="22"/>
                <w:szCs w:val="22"/>
              </w:rPr>
            </w:pPr>
            <w:r w:rsidRPr="00927D2D">
              <w:rPr>
                <w:rFonts w:ascii="Arial Narrow" w:hAnsi="Arial Narrow" w:cs="Arial"/>
                <w:sz w:val="22"/>
                <w:szCs w:val="22"/>
              </w:rPr>
              <w:t>Lifelong Learning through membership in Oasis</w:t>
            </w:r>
          </w:p>
          <w:p w14:paraId="53A0DA92" w14:textId="77777777" w:rsidR="00391D7D" w:rsidRPr="00927D2D" w:rsidRDefault="00391D7D" w:rsidP="00EF4F92">
            <w:pPr>
              <w:rPr>
                <w:rFonts w:ascii="Arial Narrow" w:hAnsi="Arial Narrow" w:cs="Arial"/>
                <w:b/>
                <w:sz w:val="22"/>
                <w:szCs w:val="22"/>
              </w:rPr>
            </w:pPr>
          </w:p>
          <w:p w14:paraId="5CEDE9F4" w14:textId="77777777" w:rsidR="00391D7D" w:rsidRPr="00927D2D" w:rsidRDefault="00391D7D" w:rsidP="00EF4F92">
            <w:pPr>
              <w:rPr>
                <w:rFonts w:ascii="Arial Narrow" w:hAnsi="Arial Narrow" w:cs="Arial"/>
                <w:sz w:val="22"/>
                <w:szCs w:val="22"/>
              </w:rPr>
            </w:pPr>
            <w:r w:rsidRPr="00927D2D">
              <w:rPr>
                <w:rFonts w:ascii="Arial Narrow" w:hAnsi="Arial Narrow" w:cs="Arial"/>
                <w:b/>
                <w:sz w:val="22"/>
                <w:szCs w:val="22"/>
              </w:rPr>
              <w:t xml:space="preserve">520 </w:t>
            </w:r>
            <w:r w:rsidRPr="00927D2D">
              <w:rPr>
                <w:rFonts w:ascii="Arial Narrow" w:hAnsi="Arial Narrow" w:cs="Arial"/>
                <w:sz w:val="22"/>
                <w:szCs w:val="22"/>
              </w:rPr>
              <w:t>Santa Monica residents will be new or renewal Oasis members by year-end</w:t>
            </w:r>
          </w:p>
          <w:p w14:paraId="2E352A75" w14:textId="77777777" w:rsidR="00391D7D" w:rsidRPr="00AE1260" w:rsidRDefault="00391D7D" w:rsidP="00EF4F92">
            <w:pPr>
              <w:rPr>
                <w:rFonts w:ascii="Arial" w:hAnsi="Arial" w:cs="Arial"/>
                <w:sz w:val="22"/>
                <w:szCs w:val="22"/>
                <w:highlight w:val="yellow"/>
              </w:rPr>
            </w:pPr>
          </w:p>
          <w:p w14:paraId="48AA84CC" w14:textId="77777777" w:rsidR="00391D7D" w:rsidRPr="00AE1260" w:rsidRDefault="00391D7D" w:rsidP="00EF4F92">
            <w:pPr>
              <w:rPr>
                <w:rFonts w:ascii="Arial" w:hAnsi="Arial" w:cs="Arial"/>
                <w:sz w:val="22"/>
                <w:szCs w:val="22"/>
                <w:highlight w:val="yellow"/>
              </w:rPr>
            </w:pPr>
          </w:p>
          <w:p w14:paraId="50B56C16" w14:textId="77777777" w:rsidR="00391D7D" w:rsidRPr="00AE1260" w:rsidRDefault="00391D7D" w:rsidP="00EF4F92">
            <w:pPr>
              <w:rPr>
                <w:rFonts w:ascii="Arial" w:hAnsi="Arial" w:cs="Arial"/>
                <w:sz w:val="22"/>
                <w:szCs w:val="22"/>
                <w:highlight w:val="yellow"/>
              </w:rPr>
            </w:pPr>
          </w:p>
          <w:p w14:paraId="5B0069FF" w14:textId="77777777" w:rsidR="00391D7D" w:rsidRPr="00AE1260" w:rsidRDefault="00391D7D" w:rsidP="00EF4F92">
            <w:pPr>
              <w:rPr>
                <w:rFonts w:ascii="Arial" w:hAnsi="Arial" w:cs="Arial"/>
                <w:sz w:val="22"/>
                <w:szCs w:val="22"/>
                <w:highlight w:val="yellow"/>
              </w:rPr>
            </w:pPr>
          </w:p>
        </w:tc>
        <w:tc>
          <w:tcPr>
            <w:tcW w:w="2970" w:type="dxa"/>
            <w:vMerge w:val="restart"/>
          </w:tcPr>
          <w:p w14:paraId="39EF4BF4" w14:textId="77777777" w:rsidR="00391D7D" w:rsidRPr="00AE1260" w:rsidRDefault="00391D7D" w:rsidP="00EF4F92">
            <w:pPr>
              <w:rPr>
                <w:rFonts w:ascii="Arial" w:hAnsi="Arial" w:cs="Arial"/>
                <w:b/>
                <w:sz w:val="22"/>
                <w:szCs w:val="22"/>
              </w:rPr>
            </w:pPr>
          </w:p>
          <w:p w14:paraId="2C41B432" w14:textId="77777777" w:rsidR="00391D7D" w:rsidRPr="00AE1260" w:rsidRDefault="00391D7D" w:rsidP="00EF4F92">
            <w:pPr>
              <w:rPr>
                <w:rFonts w:ascii="Arial" w:hAnsi="Arial" w:cs="Arial"/>
                <w:b/>
                <w:sz w:val="22"/>
                <w:szCs w:val="22"/>
              </w:rPr>
            </w:pPr>
          </w:p>
          <w:p w14:paraId="5ACB2222" w14:textId="77777777" w:rsidR="00927D2D" w:rsidRDefault="00927D2D" w:rsidP="00EF4F92">
            <w:pPr>
              <w:rPr>
                <w:rFonts w:ascii="Arial" w:hAnsi="Arial" w:cs="Arial"/>
                <w:b/>
                <w:sz w:val="22"/>
                <w:szCs w:val="22"/>
              </w:rPr>
            </w:pPr>
          </w:p>
          <w:p w14:paraId="029C93D1" w14:textId="77777777" w:rsidR="00391D7D" w:rsidRPr="00927D2D" w:rsidRDefault="00391D7D" w:rsidP="00EF4F92">
            <w:pPr>
              <w:rPr>
                <w:rFonts w:ascii="Arial Narrow" w:hAnsi="Arial Narrow" w:cs="Arial"/>
                <w:sz w:val="22"/>
                <w:szCs w:val="22"/>
              </w:rPr>
            </w:pPr>
            <w:r w:rsidRPr="00927D2D">
              <w:rPr>
                <w:rFonts w:ascii="Arial Narrow" w:hAnsi="Arial Narrow" w:cs="Arial"/>
                <w:b/>
                <w:sz w:val="22"/>
                <w:szCs w:val="22"/>
              </w:rPr>
              <w:t xml:space="preserve">Mid-Year Actual: 494 </w:t>
            </w:r>
            <w:r w:rsidRPr="00927D2D">
              <w:rPr>
                <w:rFonts w:ascii="Arial Narrow" w:hAnsi="Arial Narrow" w:cs="Arial"/>
                <w:sz w:val="22"/>
                <w:szCs w:val="22"/>
              </w:rPr>
              <w:t xml:space="preserve">Santa Monica residents are new or renewal Oasis members </w:t>
            </w:r>
          </w:p>
          <w:p w14:paraId="71706028" w14:textId="77777777" w:rsidR="00927D2D" w:rsidRPr="00927D2D" w:rsidRDefault="00927D2D" w:rsidP="00EF4F92">
            <w:pPr>
              <w:rPr>
                <w:rFonts w:ascii="Arial Narrow" w:hAnsi="Arial Narrow" w:cs="Arial"/>
                <w:sz w:val="22"/>
                <w:szCs w:val="22"/>
              </w:rPr>
            </w:pPr>
          </w:p>
          <w:p w14:paraId="66CB32E9" w14:textId="7B816033" w:rsidR="00927D2D" w:rsidRPr="00927D2D" w:rsidRDefault="00927D2D" w:rsidP="00927D2D">
            <w:pPr>
              <w:rPr>
                <w:rFonts w:ascii="Arial Narrow" w:hAnsi="Arial Narrow" w:cs="Arial"/>
                <w:sz w:val="22"/>
                <w:szCs w:val="22"/>
              </w:rPr>
            </w:pPr>
            <w:r w:rsidRPr="00927D2D">
              <w:rPr>
                <w:rFonts w:ascii="Arial Narrow" w:hAnsi="Arial Narrow" w:cs="Arial"/>
                <w:b/>
                <w:sz w:val="22"/>
                <w:szCs w:val="22"/>
              </w:rPr>
              <w:t xml:space="preserve">Year-End Actual: 518 </w:t>
            </w:r>
            <w:r w:rsidRPr="00927D2D">
              <w:rPr>
                <w:rFonts w:ascii="Arial Narrow" w:hAnsi="Arial Narrow" w:cs="Arial"/>
                <w:sz w:val="22"/>
                <w:szCs w:val="22"/>
              </w:rPr>
              <w:t xml:space="preserve">Santa Monica residents are new or renewal Oasis members </w:t>
            </w:r>
          </w:p>
          <w:p w14:paraId="7F25C388" w14:textId="77777777" w:rsidR="00927D2D" w:rsidRPr="00AE1260" w:rsidRDefault="00927D2D" w:rsidP="00EF4F92">
            <w:pPr>
              <w:rPr>
                <w:rFonts w:ascii="Arial" w:hAnsi="Arial" w:cs="Arial"/>
                <w:sz w:val="22"/>
                <w:szCs w:val="22"/>
              </w:rPr>
            </w:pPr>
          </w:p>
          <w:p w14:paraId="4BDF6FFF" w14:textId="77777777" w:rsidR="00391D7D" w:rsidRPr="00AE1260" w:rsidRDefault="00391D7D" w:rsidP="00EF4F92">
            <w:pPr>
              <w:rPr>
                <w:rFonts w:ascii="Arial" w:hAnsi="Arial" w:cs="Arial"/>
                <w:sz w:val="22"/>
                <w:szCs w:val="22"/>
              </w:rPr>
            </w:pPr>
          </w:p>
          <w:p w14:paraId="6C55A67F" w14:textId="77777777" w:rsidR="00391D7D" w:rsidRPr="00AE1260" w:rsidRDefault="00391D7D" w:rsidP="00EF4F92">
            <w:pPr>
              <w:rPr>
                <w:rFonts w:ascii="Arial" w:hAnsi="Arial" w:cs="Arial"/>
                <w:sz w:val="22"/>
                <w:szCs w:val="22"/>
                <w:highlight w:val="yellow"/>
              </w:rPr>
            </w:pPr>
          </w:p>
          <w:p w14:paraId="2CE153A5" w14:textId="77777777" w:rsidR="00391D7D" w:rsidRPr="00AE1260" w:rsidRDefault="00391D7D" w:rsidP="00EF4F92">
            <w:pPr>
              <w:rPr>
                <w:rFonts w:ascii="Arial" w:hAnsi="Arial" w:cs="Arial"/>
                <w:sz w:val="22"/>
                <w:szCs w:val="22"/>
                <w:highlight w:val="yellow"/>
              </w:rPr>
            </w:pPr>
          </w:p>
        </w:tc>
        <w:tc>
          <w:tcPr>
            <w:tcW w:w="4140" w:type="dxa"/>
          </w:tcPr>
          <w:p w14:paraId="774805E3" w14:textId="77777777" w:rsidR="00391D7D" w:rsidRPr="00927D2D" w:rsidRDefault="00391D7D" w:rsidP="00D052A1">
            <w:pPr>
              <w:rPr>
                <w:rFonts w:ascii="Arial Narrow" w:hAnsi="Arial Narrow" w:cs="Arial"/>
                <w:sz w:val="22"/>
                <w:szCs w:val="22"/>
                <w:u w:val="single"/>
              </w:rPr>
            </w:pPr>
            <w:r w:rsidRPr="00927D2D">
              <w:rPr>
                <w:rFonts w:ascii="Arial Narrow" w:hAnsi="Arial Narrow" w:cs="Arial"/>
                <w:b/>
                <w:sz w:val="22"/>
                <w:szCs w:val="22"/>
                <w:u w:val="single"/>
              </w:rPr>
              <w:t>OUTCOME 1:</w:t>
            </w:r>
            <w:r w:rsidRPr="00927D2D">
              <w:rPr>
                <w:rFonts w:ascii="Arial Narrow" w:hAnsi="Arial Narrow" w:cs="Arial"/>
                <w:sz w:val="22"/>
                <w:szCs w:val="22"/>
                <w:u w:val="single"/>
              </w:rPr>
              <w:t xml:space="preserve">  </w:t>
            </w:r>
          </w:p>
          <w:p w14:paraId="13B43A10" w14:textId="77777777" w:rsidR="00927D2D" w:rsidRPr="00927D2D" w:rsidRDefault="00927D2D" w:rsidP="00D052A1">
            <w:pPr>
              <w:rPr>
                <w:rFonts w:ascii="Arial Narrow" w:hAnsi="Arial Narrow" w:cs="Arial"/>
                <w:sz w:val="22"/>
                <w:szCs w:val="22"/>
                <w:u w:val="single"/>
              </w:rPr>
            </w:pPr>
          </w:p>
          <w:p w14:paraId="7E56B3E6" w14:textId="226B7B6C" w:rsidR="00D052A1" w:rsidRPr="00927D2D" w:rsidRDefault="00391D7D" w:rsidP="00D052A1">
            <w:pPr>
              <w:rPr>
                <w:rFonts w:ascii="Arial Narrow" w:hAnsi="Arial Narrow" w:cs="Arial"/>
                <w:sz w:val="22"/>
                <w:szCs w:val="22"/>
              </w:rPr>
            </w:pPr>
            <w:r w:rsidRPr="00927D2D">
              <w:rPr>
                <w:rFonts w:ascii="Arial Narrow" w:hAnsi="Arial Narrow" w:cs="Arial"/>
                <w:b/>
                <w:sz w:val="22"/>
                <w:szCs w:val="22"/>
              </w:rPr>
              <w:t>Mid-Year:</w:t>
            </w:r>
            <w:r w:rsidR="00D052A1" w:rsidRPr="00927D2D">
              <w:rPr>
                <w:rFonts w:ascii="Arial Narrow" w:hAnsi="Arial Narrow" w:cs="Arial"/>
                <w:sz w:val="22"/>
                <w:szCs w:val="22"/>
              </w:rPr>
              <w:t xml:space="preserve"> 6</w:t>
            </w:r>
            <w:r w:rsidRPr="00927D2D">
              <w:rPr>
                <w:rFonts w:ascii="Arial Narrow" w:hAnsi="Arial Narrow" w:cs="Arial"/>
                <w:sz w:val="22"/>
                <w:szCs w:val="22"/>
              </w:rPr>
              <w:t xml:space="preserve">5% of </w:t>
            </w:r>
            <w:r w:rsidR="00D052A1" w:rsidRPr="00927D2D">
              <w:rPr>
                <w:rFonts w:ascii="Arial Narrow" w:hAnsi="Arial Narrow" w:cs="Arial"/>
                <w:sz w:val="22"/>
                <w:szCs w:val="22"/>
              </w:rPr>
              <w:t xml:space="preserve">Santa Monica Oasis members will </w:t>
            </w:r>
            <w:r w:rsidRPr="00927D2D">
              <w:rPr>
                <w:rFonts w:ascii="Arial Narrow" w:hAnsi="Arial Narrow" w:cs="Arial"/>
                <w:sz w:val="22"/>
                <w:szCs w:val="22"/>
              </w:rPr>
              <w:t>demonstrate strong membership engagement by participating in at least 3 courses/events over the reporting period.</w:t>
            </w:r>
          </w:p>
          <w:p w14:paraId="480C6D11" w14:textId="77777777" w:rsidR="00D052A1" w:rsidRPr="00927D2D" w:rsidRDefault="00D052A1" w:rsidP="00D052A1">
            <w:pPr>
              <w:rPr>
                <w:rFonts w:ascii="Arial Narrow" w:hAnsi="Arial Narrow" w:cs="Arial"/>
                <w:sz w:val="22"/>
                <w:szCs w:val="22"/>
              </w:rPr>
            </w:pPr>
          </w:p>
          <w:p w14:paraId="249311C8" w14:textId="192A76BA" w:rsidR="00927D2D" w:rsidRDefault="00D052A1" w:rsidP="00D052A1">
            <w:pPr>
              <w:rPr>
                <w:rFonts w:ascii="Arial Narrow" w:hAnsi="Arial Narrow" w:cs="Arial"/>
                <w:sz w:val="22"/>
                <w:szCs w:val="22"/>
              </w:rPr>
            </w:pPr>
            <w:r w:rsidRPr="00927D2D">
              <w:rPr>
                <w:rFonts w:ascii="Arial Narrow" w:hAnsi="Arial Narrow" w:cs="Arial"/>
                <w:b/>
                <w:sz w:val="22"/>
                <w:szCs w:val="22"/>
              </w:rPr>
              <w:t xml:space="preserve">Year-End: </w:t>
            </w:r>
            <w:r w:rsidRPr="00927D2D">
              <w:rPr>
                <w:rFonts w:ascii="Arial Narrow" w:hAnsi="Arial Narrow" w:cs="Arial"/>
                <w:sz w:val="22"/>
                <w:szCs w:val="22"/>
              </w:rPr>
              <w:t xml:space="preserve">70% of Santa Monica </w:t>
            </w:r>
            <w:r w:rsidR="00633E2B">
              <w:rPr>
                <w:rFonts w:ascii="Arial Narrow" w:hAnsi="Arial Narrow" w:cs="Arial"/>
                <w:sz w:val="22"/>
                <w:szCs w:val="22"/>
              </w:rPr>
              <w:t xml:space="preserve">Club WISE </w:t>
            </w:r>
            <w:r w:rsidRPr="00927D2D">
              <w:rPr>
                <w:rFonts w:ascii="Arial Narrow" w:hAnsi="Arial Narrow" w:cs="Arial"/>
                <w:sz w:val="22"/>
                <w:szCs w:val="22"/>
              </w:rPr>
              <w:t>members will demonstrate strong membership engagement by participating in at least 3 courses/events over the reporting period.</w:t>
            </w:r>
          </w:p>
          <w:p w14:paraId="4E3E840D" w14:textId="77777777" w:rsidR="00927D2D" w:rsidRDefault="00927D2D" w:rsidP="00D052A1">
            <w:pPr>
              <w:rPr>
                <w:rFonts w:ascii="Arial Narrow" w:hAnsi="Arial Narrow" w:cs="Arial"/>
                <w:sz w:val="22"/>
                <w:szCs w:val="22"/>
              </w:rPr>
            </w:pPr>
          </w:p>
          <w:p w14:paraId="39E7B931" w14:textId="77777777" w:rsidR="00927D2D" w:rsidRPr="00927D2D" w:rsidRDefault="00927D2D" w:rsidP="00D052A1">
            <w:pPr>
              <w:rPr>
                <w:rFonts w:ascii="Arial Narrow" w:hAnsi="Arial Narrow" w:cs="Arial"/>
                <w:sz w:val="10"/>
                <w:szCs w:val="10"/>
              </w:rPr>
            </w:pPr>
          </w:p>
          <w:p w14:paraId="4F5CC0B6" w14:textId="77777777" w:rsidR="00927D2D" w:rsidRPr="00927D2D" w:rsidRDefault="00927D2D" w:rsidP="00927D2D">
            <w:pPr>
              <w:pStyle w:val="Heading5"/>
              <w:keepNext w:val="0"/>
              <w:rPr>
                <w:rFonts w:ascii="Arial Narrow" w:hAnsi="Arial Narrow" w:cs="Arial"/>
                <w:b w:val="0"/>
                <w:sz w:val="22"/>
                <w:szCs w:val="22"/>
                <w:highlight w:val="yellow"/>
              </w:rPr>
            </w:pPr>
            <w:r w:rsidRPr="00927D2D">
              <w:rPr>
                <w:rFonts w:ascii="Arial Narrow" w:hAnsi="Arial Narrow" w:cs="Arial"/>
                <w:sz w:val="22"/>
                <w:szCs w:val="22"/>
                <w:u w:val="single"/>
              </w:rPr>
              <w:t xml:space="preserve">OUTCOME 2: </w:t>
            </w:r>
          </w:p>
          <w:p w14:paraId="3459E5BA" w14:textId="0757827F" w:rsidR="00927D2D" w:rsidRPr="00927D2D" w:rsidRDefault="00927D2D" w:rsidP="00927D2D">
            <w:pPr>
              <w:rPr>
                <w:rFonts w:ascii="Arial Narrow" w:hAnsi="Arial Narrow" w:cs="Arial"/>
                <w:sz w:val="22"/>
                <w:szCs w:val="22"/>
              </w:rPr>
            </w:pPr>
            <w:r w:rsidRPr="00927D2D">
              <w:rPr>
                <w:rFonts w:ascii="Arial Narrow" w:hAnsi="Arial Narrow" w:cs="Arial"/>
                <w:b/>
                <w:sz w:val="22"/>
                <w:szCs w:val="22"/>
              </w:rPr>
              <w:t>Mid-Year and Year-End:</w:t>
            </w:r>
            <w:r w:rsidRPr="00927D2D">
              <w:rPr>
                <w:rFonts w:ascii="Arial Narrow" w:hAnsi="Arial Narrow" w:cs="Arial"/>
                <w:sz w:val="22"/>
                <w:szCs w:val="22"/>
              </w:rPr>
              <w:t xml:space="preserve"> 90% of Santa Monica Oasis member respondents will report that participation in LA Oasis</w:t>
            </w:r>
            <w:r w:rsidR="004F1B93">
              <w:rPr>
                <w:rFonts w:ascii="Arial Narrow" w:hAnsi="Arial Narrow" w:cs="Arial"/>
                <w:sz w:val="22"/>
                <w:szCs w:val="22"/>
              </w:rPr>
              <w:t>/Club WISE</w:t>
            </w:r>
            <w:r w:rsidRPr="00927D2D">
              <w:rPr>
                <w:rFonts w:ascii="Arial Narrow" w:hAnsi="Arial Narrow" w:cs="Arial"/>
                <w:sz w:val="22"/>
                <w:szCs w:val="22"/>
              </w:rPr>
              <w:t xml:space="preserve"> programming has positively supported their health and well-being, as measured by an every 6-months membership survey.</w:t>
            </w:r>
          </w:p>
          <w:p w14:paraId="46DA49D7" w14:textId="77CEE1B7" w:rsidR="00391D7D" w:rsidRPr="00D052A1" w:rsidRDefault="00391D7D" w:rsidP="00D052A1">
            <w:pPr>
              <w:rPr>
                <w:rFonts w:ascii="Arial" w:hAnsi="Arial" w:cs="Arial"/>
                <w:b/>
                <w:sz w:val="22"/>
                <w:szCs w:val="22"/>
              </w:rPr>
            </w:pPr>
          </w:p>
          <w:p w14:paraId="3F4F91C6" w14:textId="77777777" w:rsidR="00391D7D" w:rsidRPr="00AE1260" w:rsidRDefault="00391D7D" w:rsidP="00EF4F92">
            <w:pPr>
              <w:rPr>
                <w:rFonts w:ascii="Arial" w:hAnsi="Arial" w:cs="Arial"/>
                <w:sz w:val="22"/>
                <w:szCs w:val="22"/>
                <w:highlight w:val="yellow"/>
              </w:rPr>
            </w:pPr>
          </w:p>
        </w:tc>
        <w:tc>
          <w:tcPr>
            <w:tcW w:w="4050" w:type="dxa"/>
          </w:tcPr>
          <w:p w14:paraId="1E8CA057" w14:textId="77777777" w:rsidR="00391D7D" w:rsidRPr="00927D2D" w:rsidRDefault="00391D7D" w:rsidP="00EF4F92">
            <w:pPr>
              <w:pStyle w:val="Heading5"/>
              <w:keepNext w:val="0"/>
              <w:rPr>
                <w:rFonts w:ascii="Arial Narrow" w:hAnsi="Arial Narrow" w:cs="Arial"/>
                <w:b w:val="0"/>
                <w:sz w:val="22"/>
                <w:szCs w:val="22"/>
              </w:rPr>
            </w:pPr>
            <w:r w:rsidRPr="00927D2D">
              <w:rPr>
                <w:rFonts w:ascii="Arial Narrow" w:hAnsi="Arial Narrow" w:cs="Arial"/>
                <w:sz w:val="22"/>
                <w:szCs w:val="22"/>
                <w:u w:val="single"/>
              </w:rPr>
              <w:t>OUTCOME  1:</w:t>
            </w:r>
            <w:r w:rsidRPr="00927D2D">
              <w:rPr>
                <w:rFonts w:ascii="Arial Narrow" w:hAnsi="Arial Narrow" w:cs="Arial"/>
                <w:b w:val="0"/>
                <w:sz w:val="22"/>
                <w:szCs w:val="22"/>
              </w:rPr>
              <w:t xml:space="preserve"> </w:t>
            </w:r>
          </w:p>
          <w:p w14:paraId="0424273F" w14:textId="77777777" w:rsidR="00927D2D" w:rsidRPr="00927D2D" w:rsidRDefault="00927D2D" w:rsidP="00927D2D">
            <w:pPr>
              <w:rPr>
                <w:rFonts w:ascii="Arial Narrow" w:hAnsi="Arial Narrow" w:cs="Arial"/>
                <w:sz w:val="22"/>
                <w:szCs w:val="22"/>
              </w:rPr>
            </w:pPr>
          </w:p>
          <w:p w14:paraId="7CE349D1" w14:textId="77777777" w:rsidR="00927D2D" w:rsidRPr="00927D2D" w:rsidRDefault="00391D7D" w:rsidP="00927D2D">
            <w:pPr>
              <w:pStyle w:val="Heading5"/>
              <w:keepNext w:val="0"/>
              <w:rPr>
                <w:rFonts w:ascii="Arial Narrow" w:hAnsi="Arial Narrow" w:cs="Arial"/>
                <w:b w:val="0"/>
                <w:sz w:val="22"/>
                <w:szCs w:val="22"/>
              </w:rPr>
            </w:pPr>
            <w:r w:rsidRPr="00927D2D">
              <w:rPr>
                <w:rFonts w:ascii="Arial Narrow" w:hAnsi="Arial Narrow" w:cs="Arial"/>
                <w:sz w:val="22"/>
                <w:szCs w:val="22"/>
              </w:rPr>
              <w:t xml:space="preserve">At Mid-Year, </w:t>
            </w:r>
            <w:r w:rsidR="00BB7413" w:rsidRPr="00927D2D">
              <w:rPr>
                <w:rFonts w:ascii="Arial Narrow" w:hAnsi="Arial Narrow" w:cs="Arial"/>
                <w:sz w:val="22"/>
                <w:szCs w:val="22"/>
              </w:rPr>
              <w:t>47</w:t>
            </w:r>
            <w:r w:rsidRPr="00927D2D">
              <w:rPr>
                <w:rFonts w:ascii="Arial Narrow" w:hAnsi="Arial Narrow" w:cs="Arial"/>
                <w:sz w:val="22"/>
                <w:szCs w:val="22"/>
              </w:rPr>
              <w:t>%</w:t>
            </w:r>
            <w:r w:rsidRPr="00927D2D">
              <w:rPr>
                <w:rFonts w:ascii="Arial Narrow" w:hAnsi="Arial Narrow" w:cs="Arial"/>
                <w:b w:val="0"/>
                <w:sz w:val="22"/>
                <w:szCs w:val="22"/>
              </w:rPr>
              <w:t xml:space="preserve"> (</w:t>
            </w:r>
            <w:r w:rsidR="00BB7413" w:rsidRPr="00927D2D">
              <w:rPr>
                <w:rFonts w:ascii="Arial Narrow" w:hAnsi="Arial Narrow" w:cs="Arial"/>
                <w:b w:val="0"/>
                <w:sz w:val="22"/>
                <w:szCs w:val="22"/>
              </w:rPr>
              <w:t>233</w:t>
            </w:r>
            <w:r w:rsidRPr="00927D2D">
              <w:rPr>
                <w:rFonts w:ascii="Arial Narrow" w:hAnsi="Arial Narrow" w:cs="Arial"/>
                <w:b w:val="0"/>
                <w:sz w:val="22"/>
                <w:szCs w:val="22"/>
              </w:rPr>
              <w:t>) of the 494 Santa Monica Oasis members participated in at least 3 courses/events over the 6-month reporting period.</w:t>
            </w:r>
            <w:r w:rsidR="00927D2D" w:rsidRPr="00927D2D">
              <w:rPr>
                <w:rFonts w:ascii="Arial Narrow" w:hAnsi="Arial Narrow" w:cs="Arial"/>
                <w:b w:val="0"/>
                <w:sz w:val="22"/>
                <w:szCs w:val="22"/>
              </w:rPr>
              <w:t xml:space="preserve">  </w:t>
            </w:r>
          </w:p>
          <w:p w14:paraId="5FC24964" w14:textId="77777777" w:rsidR="00927D2D" w:rsidRPr="00927D2D" w:rsidRDefault="00927D2D" w:rsidP="00927D2D">
            <w:pPr>
              <w:pStyle w:val="Heading5"/>
              <w:keepNext w:val="0"/>
              <w:rPr>
                <w:rFonts w:ascii="Arial Narrow" w:hAnsi="Arial Narrow" w:cs="Arial"/>
                <w:b w:val="0"/>
                <w:sz w:val="22"/>
                <w:szCs w:val="22"/>
              </w:rPr>
            </w:pPr>
          </w:p>
          <w:p w14:paraId="0953A8FA" w14:textId="3D7A30F0" w:rsidR="00927D2D" w:rsidRPr="00927D2D" w:rsidRDefault="43F75C98" w:rsidP="3ADA13F9">
            <w:pPr>
              <w:pStyle w:val="Heading5"/>
              <w:keepNext w:val="0"/>
              <w:rPr>
                <w:rFonts w:ascii="Arial Narrow" w:hAnsi="Arial Narrow" w:cs="Arial"/>
                <w:b w:val="0"/>
                <w:bCs w:val="0"/>
                <w:sz w:val="22"/>
                <w:szCs w:val="22"/>
              </w:rPr>
            </w:pPr>
            <w:r w:rsidRPr="3ADA13F9">
              <w:rPr>
                <w:rFonts w:ascii="Arial Narrow" w:hAnsi="Arial Narrow" w:cs="Arial"/>
                <w:sz w:val="22"/>
                <w:szCs w:val="22"/>
              </w:rPr>
              <w:t>At Year-End, 47%</w:t>
            </w:r>
            <w:r w:rsidRPr="3ADA13F9">
              <w:rPr>
                <w:rFonts w:ascii="Arial Narrow" w:hAnsi="Arial Narrow" w:cs="Arial"/>
                <w:b w:val="0"/>
                <w:bCs w:val="0"/>
                <w:sz w:val="22"/>
                <w:szCs w:val="22"/>
              </w:rPr>
              <w:t xml:space="preserve"> (243) of the 518 Santa Monica Oasis members participated in at least 3 courses/events over the 6-month reporting period.</w:t>
            </w:r>
          </w:p>
          <w:p w14:paraId="76563FDE" w14:textId="77777777" w:rsidR="00927D2D" w:rsidRDefault="00927D2D" w:rsidP="00927D2D"/>
          <w:p w14:paraId="65DD2A65" w14:textId="77777777" w:rsidR="00927D2D" w:rsidRPr="00927D2D" w:rsidRDefault="00927D2D" w:rsidP="00927D2D">
            <w:pPr>
              <w:rPr>
                <w:rFonts w:ascii="Arial Narrow" w:hAnsi="Arial Narrow" w:cs="Arial"/>
                <w:b/>
                <w:sz w:val="22"/>
                <w:szCs w:val="22"/>
              </w:rPr>
            </w:pPr>
            <w:r w:rsidRPr="00927D2D">
              <w:rPr>
                <w:rFonts w:ascii="Arial Narrow" w:hAnsi="Arial Narrow" w:cs="Arial"/>
                <w:b/>
                <w:sz w:val="22"/>
                <w:szCs w:val="22"/>
                <w:u w:val="single"/>
              </w:rPr>
              <w:t>OUTCOME  2:</w:t>
            </w:r>
            <w:r w:rsidRPr="00927D2D">
              <w:rPr>
                <w:rFonts w:ascii="Arial Narrow" w:hAnsi="Arial Narrow" w:cs="Arial"/>
                <w:b/>
                <w:sz w:val="22"/>
                <w:szCs w:val="22"/>
              </w:rPr>
              <w:t xml:space="preserve"> </w:t>
            </w:r>
          </w:p>
          <w:p w14:paraId="70B0638B" w14:textId="77777777" w:rsidR="00927D2D" w:rsidRPr="00AE1260" w:rsidRDefault="00927D2D" w:rsidP="00927D2D">
            <w:pPr>
              <w:rPr>
                <w:rFonts w:ascii="Arial" w:hAnsi="Arial" w:cs="Arial"/>
                <w:sz w:val="22"/>
                <w:szCs w:val="22"/>
              </w:rPr>
            </w:pPr>
            <w:r w:rsidRPr="00927D2D">
              <w:rPr>
                <w:rFonts w:ascii="Arial Narrow" w:hAnsi="Arial Narrow" w:cs="Arial"/>
                <w:b/>
                <w:sz w:val="22"/>
                <w:szCs w:val="22"/>
              </w:rPr>
              <w:t>Mid-Year:</w:t>
            </w:r>
            <w:r w:rsidRPr="00927D2D">
              <w:rPr>
                <w:rFonts w:ascii="Arial Narrow" w:hAnsi="Arial Narrow" w:cs="Arial"/>
                <w:sz w:val="22"/>
                <w:szCs w:val="22"/>
              </w:rPr>
              <w:t xml:space="preserve"> </w:t>
            </w:r>
            <w:r w:rsidRPr="00927D2D">
              <w:rPr>
                <w:rFonts w:ascii="Arial Narrow" w:hAnsi="Arial Narrow" w:cs="Arial"/>
                <w:b/>
                <w:sz w:val="22"/>
                <w:szCs w:val="22"/>
              </w:rPr>
              <w:t>84%</w:t>
            </w:r>
            <w:r w:rsidRPr="00927D2D">
              <w:rPr>
                <w:rFonts w:ascii="Arial Narrow" w:hAnsi="Arial Narrow" w:cs="Arial"/>
                <w:sz w:val="22"/>
                <w:szCs w:val="22"/>
              </w:rPr>
              <w:t xml:space="preserve"> of Santa Monica Oasis member respondents reported that participation in Oasis programming has positively supported their health and well-being, as measured by a bi-annual membership survey</w:t>
            </w:r>
            <w:r w:rsidRPr="00AE1260">
              <w:rPr>
                <w:rFonts w:ascii="Arial" w:hAnsi="Arial" w:cs="Arial"/>
                <w:sz w:val="22"/>
                <w:szCs w:val="22"/>
              </w:rPr>
              <w:t>.</w:t>
            </w:r>
          </w:p>
          <w:p w14:paraId="1E1EF1D8" w14:textId="1FC2527D" w:rsidR="00927D2D" w:rsidRPr="00927D2D" w:rsidRDefault="00927D2D" w:rsidP="00927D2D"/>
        </w:tc>
      </w:tr>
      <w:tr w:rsidR="00391D7D" w:rsidRPr="00AE1260" w14:paraId="17AEDCC3" w14:textId="77777777" w:rsidTr="3ADA13F9">
        <w:trPr>
          <w:trHeight w:val="2691"/>
          <w:jc w:val="center"/>
        </w:trPr>
        <w:tc>
          <w:tcPr>
            <w:tcW w:w="2600" w:type="dxa"/>
            <w:vMerge/>
          </w:tcPr>
          <w:p w14:paraId="79EF48D5" w14:textId="77777777" w:rsidR="00391D7D" w:rsidRPr="00AE1260" w:rsidRDefault="00391D7D" w:rsidP="00EF4F92">
            <w:pPr>
              <w:pStyle w:val="Heading5"/>
              <w:keepNext w:val="0"/>
              <w:rPr>
                <w:rFonts w:cs="Arial"/>
                <w:b w:val="0"/>
                <w:sz w:val="22"/>
                <w:szCs w:val="22"/>
                <w:highlight w:val="yellow"/>
              </w:rPr>
            </w:pPr>
          </w:p>
        </w:tc>
        <w:tc>
          <w:tcPr>
            <w:tcW w:w="2970" w:type="dxa"/>
            <w:vMerge/>
          </w:tcPr>
          <w:p w14:paraId="6BC9FD07" w14:textId="77777777" w:rsidR="00391D7D" w:rsidRPr="00AE1260" w:rsidRDefault="00391D7D" w:rsidP="00EF4F92">
            <w:pPr>
              <w:rPr>
                <w:rFonts w:ascii="Arial" w:hAnsi="Arial" w:cs="Arial"/>
                <w:sz w:val="22"/>
                <w:szCs w:val="22"/>
                <w:highlight w:val="yellow"/>
              </w:rPr>
            </w:pPr>
          </w:p>
        </w:tc>
        <w:tc>
          <w:tcPr>
            <w:tcW w:w="4140" w:type="dxa"/>
          </w:tcPr>
          <w:p w14:paraId="4D110E92" w14:textId="77777777" w:rsidR="00391D7D" w:rsidRPr="00AE1260" w:rsidRDefault="00391D7D" w:rsidP="00927D2D">
            <w:pPr>
              <w:rPr>
                <w:rFonts w:ascii="Arial" w:hAnsi="Arial" w:cs="Arial"/>
                <w:sz w:val="22"/>
                <w:szCs w:val="22"/>
                <w:highlight w:val="yellow"/>
              </w:rPr>
            </w:pPr>
          </w:p>
        </w:tc>
        <w:tc>
          <w:tcPr>
            <w:tcW w:w="4050" w:type="dxa"/>
          </w:tcPr>
          <w:p w14:paraId="2268D620" w14:textId="77777777" w:rsidR="00391D7D" w:rsidRPr="00AE1260" w:rsidRDefault="00391D7D" w:rsidP="00EF4F92">
            <w:pPr>
              <w:rPr>
                <w:rFonts w:ascii="Arial" w:hAnsi="Arial" w:cs="Arial"/>
                <w:b/>
                <w:sz w:val="22"/>
                <w:szCs w:val="22"/>
                <w:u w:val="single"/>
              </w:rPr>
            </w:pPr>
          </w:p>
          <w:p w14:paraId="2AEB505C" w14:textId="2AD1A791" w:rsidR="00391D7D" w:rsidRDefault="00391D7D" w:rsidP="00EF4F92">
            <w:pPr>
              <w:rPr>
                <w:rFonts w:ascii="Arial Narrow" w:hAnsi="Arial Narrow" w:cs="Arial"/>
                <w:b/>
                <w:sz w:val="22"/>
                <w:szCs w:val="22"/>
              </w:rPr>
            </w:pPr>
            <w:r w:rsidRPr="00927D2D">
              <w:rPr>
                <w:rFonts w:ascii="Arial Narrow" w:hAnsi="Arial Narrow" w:cs="Arial"/>
                <w:b/>
                <w:sz w:val="22"/>
                <w:szCs w:val="22"/>
                <w:u w:val="single"/>
              </w:rPr>
              <w:t>OUTCOME  2:</w:t>
            </w:r>
            <w:r w:rsidRPr="00927D2D">
              <w:rPr>
                <w:rFonts w:ascii="Arial Narrow" w:hAnsi="Arial Narrow" w:cs="Arial"/>
                <w:b/>
                <w:sz w:val="22"/>
                <w:szCs w:val="22"/>
              </w:rPr>
              <w:t xml:space="preserve"> </w:t>
            </w:r>
            <w:r w:rsidR="00633E2B">
              <w:rPr>
                <w:rFonts w:ascii="Arial Narrow" w:hAnsi="Arial Narrow" w:cs="Arial"/>
                <w:b/>
                <w:sz w:val="22"/>
                <w:szCs w:val="22"/>
              </w:rPr>
              <w:t xml:space="preserve"> (continued)</w:t>
            </w:r>
          </w:p>
          <w:p w14:paraId="48161CF9" w14:textId="77777777" w:rsidR="00633E2B" w:rsidRPr="00927D2D" w:rsidRDefault="00633E2B" w:rsidP="00EF4F92">
            <w:pPr>
              <w:rPr>
                <w:rFonts w:ascii="Arial Narrow" w:hAnsi="Arial Narrow" w:cs="Arial"/>
                <w:b/>
                <w:sz w:val="22"/>
                <w:szCs w:val="22"/>
              </w:rPr>
            </w:pPr>
          </w:p>
          <w:p w14:paraId="20769EE2" w14:textId="553CF386" w:rsidR="00391D7D" w:rsidRPr="00AE1260" w:rsidRDefault="00927D2D" w:rsidP="00EF4F92">
            <w:pPr>
              <w:rPr>
                <w:rFonts w:ascii="Arial" w:hAnsi="Arial" w:cs="Arial"/>
                <w:sz w:val="22"/>
                <w:szCs w:val="22"/>
              </w:rPr>
            </w:pPr>
            <w:r>
              <w:rPr>
                <w:rFonts w:ascii="Arial Narrow" w:hAnsi="Arial Narrow" w:cs="Arial"/>
                <w:b/>
                <w:sz w:val="22"/>
                <w:szCs w:val="22"/>
              </w:rPr>
              <w:t>Year-End</w:t>
            </w:r>
            <w:r w:rsidR="00C377EA" w:rsidRPr="00927D2D">
              <w:rPr>
                <w:rFonts w:ascii="Arial Narrow" w:hAnsi="Arial Narrow" w:cs="Arial"/>
                <w:b/>
                <w:sz w:val="22"/>
                <w:szCs w:val="22"/>
              </w:rPr>
              <w:t>:</w:t>
            </w:r>
            <w:r w:rsidR="00C377EA" w:rsidRPr="00927D2D">
              <w:rPr>
                <w:rFonts w:ascii="Arial Narrow" w:hAnsi="Arial Narrow" w:cs="Arial"/>
                <w:sz w:val="22"/>
                <w:szCs w:val="22"/>
              </w:rPr>
              <w:t xml:space="preserve"> </w:t>
            </w:r>
            <w:r w:rsidR="004F1B93">
              <w:rPr>
                <w:rFonts w:ascii="Arial Narrow" w:hAnsi="Arial Narrow" w:cs="Arial"/>
                <w:b/>
                <w:sz w:val="22"/>
                <w:szCs w:val="22"/>
              </w:rPr>
              <w:t>91</w:t>
            </w:r>
            <w:r w:rsidR="00391D7D" w:rsidRPr="00927D2D">
              <w:rPr>
                <w:rFonts w:ascii="Arial Narrow" w:hAnsi="Arial Narrow" w:cs="Arial"/>
                <w:b/>
                <w:sz w:val="22"/>
                <w:szCs w:val="22"/>
              </w:rPr>
              <w:t>%</w:t>
            </w:r>
            <w:r w:rsidR="00391D7D" w:rsidRPr="00927D2D">
              <w:rPr>
                <w:rFonts w:ascii="Arial Narrow" w:hAnsi="Arial Narrow" w:cs="Arial"/>
                <w:sz w:val="22"/>
                <w:szCs w:val="22"/>
              </w:rPr>
              <w:t xml:space="preserve"> of Santa Monica </w:t>
            </w:r>
            <w:r w:rsidR="004F1B93">
              <w:rPr>
                <w:rFonts w:ascii="Arial Narrow" w:hAnsi="Arial Narrow" w:cs="Arial"/>
                <w:sz w:val="22"/>
                <w:szCs w:val="22"/>
              </w:rPr>
              <w:t>Club WISE</w:t>
            </w:r>
            <w:r w:rsidR="00391D7D" w:rsidRPr="00927D2D">
              <w:rPr>
                <w:rFonts w:ascii="Arial Narrow" w:hAnsi="Arial Narrow" w:cs="Arial"/>
                <w:sz w:val="22"/>
                <w:szCs w:val="22"/>
              </w:rPr>
              <w:t xml:space="preserve"> member respondents reported that participation in </w:t>
            </w:r>
            <w:r w:rsidR="004F1B93">
              <w:rPr>
                <w:rFonts w:ascii="Arial Narrow" w:hAnsi="Arial Narrow" w:cs="Arial"/>
                <w:sz w:val="22"/>
                <w:szCs w:val="22"/>
              </w:rPr>
              <w:t>Club WISE</w:t>
            </w:r>
            <w:r w:rsidR="00391D7D" w:rsidRPr="00927D2D">
              <w:rPr>
                <w:rFonts w:ascii="Arial Narrow" w:hAnsi="Arial Narrow" w:cs="Arial"/>
                <w:sz w:val="22"/>
                <w:szCs w:val="22"/>
              </w:rPr>
              <w:t xml:space="preserve"> programming has positively supported their health and well-being, as measured by a </w:t>
            </w:r>
            <w:r w:rsidR="004F1B93">
              <w:rPr>
                <w:rFonts w:ascii="Arial Narrow" w:hAnsi="Arial Narrow" w:cs="Arial"/>
                <w:sz w:val="22"/>
                <w:szCs w:val="22"/>
              </w:rPr>
              <w:t>year-end</w:t>
            </w:r>
            <w:r w:rsidR="00391D7D" w:rsidRPr="00927D2D">
              <w:rPr>
                <w:rFonts w:ascii="Arial Narrow" w:hAnsi="Arial Narrow" w:cs="Arial"/>
                <w:sz w:val="22"/>
                <w:szCs w:val="22"/>
              </w:rPr>
              <w:t xml:space="preserve"> membership survey</w:t>
            </w:r>
            <w:r w:rsidR="00391D7D" w:rsidRPr="00AE1260">
              <w:rPr>
                <w:rFonts w:ascii="Arial" w:hAnsi="Arial" w:cs="Arial"/>
                <w:sz w:val="22"/>
                <w:szCs w:val="22"/>
              </w:rPr>
              <w:t>.</w:t>
            </w:r>
          </w:p>
          <w:p w14:paraId="588C4138" w14:textId="77777777" w:rsidR="00391D7D" w:rsidRPr="00AE1260" w:rsidRDefault="00391D7D" w:rsidP="00EF4F92">
            <w:pPr>
              <w:rPr>
                <w:rFonts w:ascii="Arial" w:hAnsi="Arial" w:cs="Arial"/>
                <w:sz w:val="22"/>
                <w:szCs w:val="22"/>
                <w:highlight w:val="yellow"/>
              </w:rPr>
            </w:pPr>
          </w:p>
        </w:tc>
      </w:tr>
      <w:tr w:rsidR="00391D7D" w:rsidRPr="00AE1260" w14:paraId="20D45449" w14:textId="77777777" w:rsidTr="3ADA13F9">
        <w:trPr>
          <w:trHeight w:val="2691"/>
          <w:jc w:val="center"/>
        </w:trPr>
        <w:tc>
          <w:tcPr>
            <w:tcW w:w="2600" w:type="dxa"/>
          </w:tcPr>
          <w:p w14:paraId="651C3917" w14:textId="77777777" w:rsidR="008B5C22" w:rsidRDefault="008B5C22" w:rsidP="00EF4F92">
            <w:pPr>
              <w:pStyle w:val="Heading5"/>
              <w:keepNext w:val="0"/>
              <w:rPr>
                <w:rFonts w:cs="Arial"/>
                <w:sz w:val="22"/>
                <w:szCs w:val="22"/>
              </w:rPr>
            </w:pPr>
          </w:p>
          <w:p w14:paraId="2A57E009" w14:textId="77777777" w:rsidR="00391D7D" w:rsidRPr="00927D2D" w:rsidRDefault="00391D7D" w:rsidP="00EF4F92">
            <w:pPr>
              <w:pStyle w:val="Heading5"/>
              <w:keepNext w:val="0"/>
              <w:rPr>
                <w:rFonts w:ascii="Arial Narrow" w:hAnsi="Arial Narrow" w:cs="Arial"/>
                <w:sz w:val="22"/>
                <w:szCs w:val="22"/>
              </w:rPr>
            </w:pPr>
            <w:r w:rsidRPr="00927D2D">
              <w:rPr>
                <w:rFonts w:ascii="Arial Narrow" w:hAnsi="Arial Narrow" w:cs="Arial"/>
                <w:sz w:val="22"/>
                <w:szCs w:val="22"/>
              </w:rPr>
              <w:t>Volunteer Engagement</w:t>
            </w:r>
          </w:p>
          <w:p w14:paraId="083A7FC8" w14:textId="77777777" w:rsidR="00391D7D" w:rsidRPr="00927D2D" w:rsidRDefault="00391D7D" w:rsidP="00EF4F92">
            <w:pPr>
              <w:rPr>
                <w:rFonts w:ascii="Arial Narrow" w:hAnsi="Arial Narrow" w:cs="Arial"/>
                <w:sz w:val="22"/>
                <w:szCs w:val="22"/>
                <w:highlight w:val="yellow"/>
              </w:rPr>
            </w:pPr>
          </w:p>
          <w:p w14:paraId="4744CC36" w14:textId="0D9C4985" w:rsidR="00391D7D" w:rsidRPr="00AE5852" w:rsidRDefault="00391D7D" w:rsidP="00AE5852">
            <w:pPr>
              <w:pStyle w:val="Heading5"/>
              <w:keepNext w:val="0"/>
              <w:rPr>
                <w:rFonts w:cs="Arial"/>
                <w:b w:val="0"/>
                <w:sz w:val="22"/>
                <w:szCs w:val="22"/>
              </w:rPr>
            </w:pPr>
            <w:r w:rsidRPr="00927D2D">
              <w:rPr>
                <w:rFonts w:ascii="Arial Narrow" w:hAnsi="Arial Narrow" w:cs="Arial"/>
                <w:sz w:val="22"/>
                <w:szCs w:val="22"/>
              </w:rPr>
              <w:t>25 Santa Monica residents will be actively engaged in volunteering at Oasis at year-end</w:t>
            </w:r>
            <w:r w:rsidR="00AE5852" w:rsidRPr="00927D2D">
              <w:rPr>
                <w:rFonts w:ascii="Arial Narrow" w:hAnsi="Arial Narrow" w:cs="Arial"/>
                <w:sz w:val="22"/>
                <w:szCs w:val="22"/>
              </w:rPr>
              <w:t xml:space="preserve"> </w:t>
            </w:r>
            <w:r w:rsidR="00AE5852" w:rsidRPr="00927D2D">
              <w:rPr>
                <w:rFonts w:ascii="Arial Narrow" w:hAnsi="Arial Narrow" w:cs="Arial"/>
                <w:b w:val="0"/>
                <w:i/>
                <w:sz w:val="22"/>
                <w:szCs w:val="22"/>
              </w:rPr>
              <w:t>(e.g. instructing a class, providing administrative/registration/ event support, tutoring a student and/or participation on the Members Advisory Council)</w:t>
            </w:r>
          </w:p>
        </w:tc>
        <w:tc>
          <w:tcPr>
            <w:tcW w:w="2970" w:type="dxa"/>
          </w:tcPr>
          <w:p w14:paraId="355B0211" w14:textId="77777777" w:rsidR="00391D7D" w:rsidRPr="00AE1260" w:rsidRDefault="00391D7D" w:rsidP="00EF4F92">
            <w:pPr>
              <w:rPr>
                <w:rFonts w:ascii="Arial" w:hAnsi="Arial" w:cs="Arial"/>
                <w:sz w:val="22"/>
                <w:szCs w:val="22"/>
                <w:highlight w:val="yellow"/>
              </w:rPr>
            </w:pPr>
          </w:p>
          <w:p w14:paraId="21974824" w14:textId="2C7289A4" w:rsidR="00391D7D" w:rsidRPr="00927D2D" w:rsidRDefault="00391D7D" w:rsidP="00EF4F92">
            <w:pPr>
              <w:rPr>
                <w:rFonts w:ascii="Arial Narrow" w:hAnsi="Arial Narrow" w:cs="Arial"/>
                <w:sz w:val="22"/>
                <w:szCs w:val="22"/>
              </w:rPr>
            </w:pPr>
            <w:r w:rsidRPr="00927D2D">
              <w:rPr>
                <w:rFonts w:ascii="Arial Narrow" w:hAnsi="Arial Narrow" w:cs="Arial"/>
                <w:b/>
                <w:sz w:val="22"/>
                <w:szCs w:val="22"/>
              </w:rPr>
              <w:t xml:space="preserve">Mid-Year Actual: </w:t>
            </w:r>
            <w:r w:rsidR="00927D2D" w:rsidRPr="00927D2D">
              <w:rPr>
                <w:rFonts w:ascii="Arial Narrow" w:hAnsi="Arial Narrow" w:cs="Arial"/>
                <w:b/>
                <w:sz w:val="22"/>
                <w:szCs w:val="22"/>
              </w:rPr>
              <w:t>9</w:t>
            </w:r>
            <w:r w:rsidRPr="00927D2D">
              <w:rPr>
                <w:rFonts w:ascii="Arial Narrow" w:hAnsi="Arial Narrow" w:cs="Arial"/>
                <w:b/>
                <w:sz w:val="22"/>
                <w:szCs w:val="22"/>
              </w:rPr>
              <w:t xml:space="preserve"> </w:t>
            </w:r>
            <w:r w:rsidRPr="00927D2D">
              <w:rPr>
                <w:rFonts w:ascii="Arial Narrow" w:hAnsi="Arial Narrow" w:cs="Arial"/>
                <w:sz w:val="22"/>
                <w:szCs w:val="22"/>
              </w:rPr>
              <w:t xml:space="preserve">Santa Monica residents are actively engaged in volunteering at Oasis </w:t>
            </w:r>
          </w:p>
          <w:p w14:paraId="125FC826" w14:textId="77777777" w:rsidR="00927D2D" w:rsidRPr="00927D2D" w:rsidRDefault="00927D2D" w:rsidP="00EF4F92">
            <w:pPr>
              <w:rPr>
                <w:rFonts w:ascii="Arial Narrow" w:hAnsi="Arial Narrow" w:cs="Arial"/>
                <w:sz w:val="22"/>
                <w:szCs w:val="22"/>
              </w:rPr>
            </w:pPr>
          </w:p>
          <w:p w14:paraId="0A9452D2" w14:textId="2F1625A7" w:rsidR="00927D2D" w:rsidRPr="00927D2D" w:rsidRDefault="43F75C98" w:rsidP="3ADA13F9">
            <w:pPr>
              <w:rPr>
                <w:rFonts w:ascii="Arial Narrow" w:hAnsi="Arial Narrow" w:cs="Arial"/>
                <w:sz w:val="22"/>
                <w:szCs w:val="22"/>
              </w:rPr>
            </w:pPr>
            <w:r w:rsidRPr="3ADA13F9">
              <w:rPr>
                <w:rFonts w:ascii="Arial Narrow" w:hAnsi="Arial Narrow" w:cs="Arial"/>
                <w:b/>
                <w:bCs/>
                <w:sz w:val="22"/>
                <w:szCs w:val="22"/>
              </w:rPr>
              <w:t xml:space="preserve">Year-End Actual: 12 </w:t>
            </w:r>
            <w:r w:rsidRPr="3ADA13F9">
              <w:rPr>
                <w:rFonts w:ascii="Arial Narrow" w:hAnsi="Arial Narrow" w:cs="Arial"/>
                <w:sz w:val="22"/>
                <w:szCs w:val="22"/>
              </w:rPr>
              <w:t xml:space="preserve">Santa Monica residents are actively engaged in volunteering at Oasis </w:t>
            </w:r>
          </w:p>
          <w:p w14:paraId="7F8E20FC" w14:textId="77777777" w:rsidR="00927D2D" w:rsidRPr="00AE1260" w:rsidRDefault="00927D2D" w:rsidP="00EF4F92">
            <w:pPr>
              <w:rPr>
                <w:rFonts w:ascii="Arial" w:hAnsi="Arial" w:cs="Arial"/>
                <w:sz w:val="22"/>
                <w:szCs w:val="22"/>
              </w:rPr>
            </w:pPr>
          </w:p>
          <w:p w14:paraId="43B75E00" w14:textId="77777777" w:rsidR="00391D7D" w:rsidRPr="00AE1260" w:rsidRDefault="00391D7D" w:rsidP="00EF4F92">
            <w:pPr>
              <w:rPr>
                <w:rFonts w:ascii="Arial" w:hAnsi="Arial" w:cs="Arial"/>
                <w:sz w:val="22"/>
                <w:szCs w:val="22"/>
              </w:rPr>
            </w:pPr>
          </w:p>
          <w:p w14:paraId="6C9E066E" w14:textId="77777777" w:rsidR="00391D7D" w:rsidRPr="00AE1260" w:rsidRDefault="00391D7D" w:rsidP="00EF4F92">
            <w:pPr>
              <w:rPr>
                <w:rFonts w:ascii="Arial" w:hAnsi="Arial" w:cs="Arial"/>
                <w:sz w:val="22"/>
                <w:szCs w:val="22"/>
              </w:rPr>
            </w:pPr>
          </w:p>
          <w:p w14:paraId="0569A167" w14:textId="77777777" w:rsidR="00391D7D" w:rsidRPr="00AE1260" w:rsidRDefault="00391D7D" w:rsidP="00EF4F92">
            <w:pPr>
              <w:rPr>
                <w:rFonts w:ascii="Arial" w:hAnsi="Arial" w:cs="Arial"/>
                <w:sz w:val="22"/>
                <w:szCs w:val="22"/>
              </w:rPr>
            </w:pPr>
          </w:p>
          <w:p w14:paraId="40618E36" w14:textId="77777777" w:rsidR="00391D7D" w:rsidRPr="00AE1260" w:rsidRDefault="00391D7D" w:rsidP="00EF4F92">
            <w:pPr>
              <w:rPr>
                <w:rFonts w:ascii="Arial" w:hAnsi="Arial" w:cs="Arial"/>
                <w:sz w:val="22"/>
                <w:szCs w:val="22"/>
              </w:rPr>
            </w:pPr>
          </w:p>
          <w:p w14:paraId="35F763B5" w14:textId="496FD8C8" w:rsidR="00391D7D" w:rsidRPr="00AE1260" w:rsidRDefault="00391D7D" w:rsidP="00EF4F92">
            <w:pPr>
              <w:rPr>
                <w:rFonts w:ascii="Arial" w:hAnsi="Arial" w:cs="Arial"/>
                <w:sz w:val="22"/>
                <w:szCs w:val="22"/>
                <w:highlight w:val="yellow"/>
              </w:rPr>
            </w:pPr>
          </w:p>
        </w:tc>
        <w:tc>
          <w:tcPr>
            <w:tcW w:w="4140" w:type="dxa"/>
          </w:tcPr>
          <w:p w14:paraId="6EB8F60F" w14:textId="77777777" w:rsidR="00391D7D" w:rsidRPr="00AE1260" w:rsidRDefault="00391D7D" w:rsidP="00EF4F92">
            <w:pPr>
              <w:rPr>
                <w:rFonts w:ascii="Arial" w:hAnsi="Arial" w:cs="Arial"/>
                <w:b/>
                <w:sz w:val="22"/>
                <w:szCs w:val="22"/>
                <w:u w:val="single"/>
              </w:rPr>
            </w:pPr>
          </w:p>
          <w:p w14:paraId="48C49F73" w14:textId="77777777" w:rsidR="00391D7D" w:rsidRPr="00927D2D" w:rsidRDefault="00391D7D" w:rsidP="00EF4F92">
            <w:pPr>
              <w:rPr>
                <w:rFonts w:ascii="Arial Narrow" w:hAnsi="Arial Narrow" w:cs="Arial"/>
                <w:b/>
                <w:sz w:val="22"/>
                <w:szCs w:val="22"/>
                <w:u w:val="single"/>
              </w:rPr>
            </w:pPr>
            <w:r w:rsidRPr="00927D2D">
              <w:rPr>
                <w:rFonts w:ascii="Arial Narrow" w:hAnsi="Arial Narrow" w:cs="Arial"/>
                <w:b/>
                <w:sz w:val="22"/>
                <w:szCs w:val="22"/>
                <w:u w:val="single"/>
              </w:rPr>
              <w:t>OUTCOME 3:</w:t>
            </w:r>
          </w:p>
          <w:p w14:paraId="3A25DE50" w14:textId="0488F683" w:rsidR="00391D7D" w:rsidRPr="00927D2D" w:rsidRDefault="00391D7D" w:rsidP="00EF4F92">
            <w:pPr>
              <w:pStyle w:val="Heading5"/>
              <w:keepNext w:val="0"/>
              <w:rPr>
                <w:rFonts w:ascii="Arial Narrow" w:hAnsi="Arial Narrow" w:cs="Arial"/>
                <w:b w:val="0"/>
                <w:sz w:val="22"/>
                <w:szCs w:val="22"/>
              </w:rPr>
            </w:pPr>
            <w:r w:rsidRPr="00927D2D">
              <w:rPr>
                <w:rFonts w:ascii="Arial Narrow" w:hAnsi="Arial Narrow" w:cs="Arial"/>
                <w:sz w:val="22"/>
                <w:szCs w:val="22"/>
              </w:rPr>
              <w:t>Mid-Year:</w:t>
            </w:r>
            <w:r w:rsidRPr="00927D2D">
              <w:rPr>
                <w:rFonts w:ascii="Arial Narrow" w:hAnsi="Arial Narrow" w:cs="Arial"/>
                <w:b w:val="0"/>
                <w:sz w:val="22"/>
                <w:szCs w:val="22"/>
              </w:rPr>
              <w:t xml:space="preserve"> 20 Santa Monica residents will demonstrate strong volunteer engagement by contributing a total of 275 volunteer hours (over the six-month reporting period) as measured by the Oasis volunteer tracking database </w:t>
            </w:r>
          </w:p>
          <w:p w14:paraId="044603CD" w14:textId="77777777" w:rsidR="00AE5852" w:rsidRPr="004F1B93" w:rsidRDefault="00AE5852" w:rsidP="00AE5852">
            <w:pPr>
              <w:rPr>
                <w:rFonts w:ascii="Arial Narrow" w:hAnsi="Arial Narrow"/>
                <w:sz w:val="24"/>
              </w:rPr>
            </w:pPr>
          </w:p>
          <w:p w14:paraId="59CE6D3E" w14:textId="142D27C7" w:rsidR="00391D7D" w:rsidRPr="00927D2D" w:rsidRDefault="00AE5852" w:rsidP="00EF4F92">
            <w:pPr>
              <w:rPr>
                <w:rFonts w:ascii="Arial Narrow" w:hAnsi="Arial Narrow"/>
              </w:rPr>
            </w:pPr>
            <w:r w:rsidRPr="00927D2D">
              <w:rPr>
                <w:rFonts w:ascii="Arial Narrow" w:hAnsi="Arial Narrow" w:cs="Arial"/>
                <w:b/>
                <w:sz w:val="22"/>
                <w:szCs w:val="22"/>
              </w:rPr>
              <w:t>Year-end:</w:t>
            </w:r>
            <w:r w:rsidRPr="00927D2D">
              <w:rPr>
                <w:rFonts w:ascii="Arial Narrow" w:hAnsi="Arial Narrow" w:cs="Arial"/>
                <w:sz w:val="22"/>
                <w:szCs w:val="22"/>
              </w:rPr>
              <w:t xml:space="preserve"> 25 Santa Monica residents will demonstrate strong volunteer engagement by contributing a total of 275 volunteer hours (over the 12-month reporting period) as measured by the Oasis volunteer tracking database </w:t>
            </w:r>
          </w:p>
          <w:p w14:paraId="7707B618" w14:textId="77777777" w:rsidR="00391D7D" w:rsidRPr="00AE1260" w:rsidRDefault="00391D7D" w:rsidP="00EF4F92">
            <w:pPr>
              <w:rPr>
                <w:rFonts w:ascii="Arial" w:hAnsi="Arial" w:cs="Arial"/>
                <w:sz w:val="22"/>
                <w:szCs w:val="22"/>
              </w:rPr>
            </w:pPr>
          </w:p>
        </w:tc>
        <w:tc>
          <w:tcPr>
            <w:tcW w:w="4050" w:type="dxa"/>
          </w:tcPr>
          <w:p w14:paraId="7DE1A9BB" w14:textId="77777777" w:rsidR="00391D7D" w:rsidRPr="00927D2D" w:rsidRDefault="00391D7D" w:rsidP="00EF4F92">
            <w:pPr>
              <w:rPr>
                <w:rFonts w:ascii="Arial Narrow" w:hAnsi="Arial Narrow" w:cs="Arial"/>
                <w:b/>
                <w:sz w:val="22"/>
                <w:szCs w:val="22"/>
                <w:u w:val="single"/>
              </w:rPr>
            </w:pPr>
          </w:p>
          <w:p w14:paraId="6AED518A" w14:textId="77777777" w:rsidR="00067115" w:rsidRPr="00927D2D" w:rsidRDefault="00067115" w:rsidP="00067115">
            <w:pPr>
              <w:rPr>
                <w:rFonts w:ascii="Arial Narrow" w:hAnsi="Arial Narrow" w:cs="Arial"/>
                <w:b/>
                <w:sz w:val="22"/>
                <w:szCs w:val="22"/>
                <w:u w:val="single"/>
              </w:rPr>
            </w:pPr>
            <w:r w:rsidRPr="00927D2D">
              <w:rPr>
                <w:rFonts w:ascii="Arial Narrow" w:hAnsi="Arial Narrow" w:cs="Arial"/>
                <w:b/>
                <w:sz w:val="22"/>
                <w:szCs w:val="22"/>
                <w:u w:val="single"/>
              </w:rPr>
              <w:t>OUTCOME 3:</w:t>
            </w:r>
          </w:p>
          <w:p w14:paraId="32534E04" w14:textId="77777777" w:rsidR="00927D2D" w:rsidRPr="00927D2D" w:rsidRDefault="00067115" w:rsidP="00AE5852">
            <w:pPr>
              <w:rPr>
                <w:rFonts w:ascii="Arial Narrow" w:hAnsi="Arial Narrow" w:cs="Arial"/>
                <w:sz w:val="22"/>
                <w:szCs w:val="22"/>
              </w:rPr>
            </w:pPr>
            <w:r w:rsidRPr="00927D2D">
              <w:rPr>
                <w:rFonts w:ascii="Arial Narrow" w:hAnsi="Arial Narrow" w:cs="Arial"/>
                <w:b/>
                <w:sz w:val="22"/>
                <w:szCs w:val="22"/>
              </w:rPr>
              <w:t>Mid-Year:</w:t>
            </w:r>
            <w:r w:rsidR="00927D2D" w:rsidRPr="00927D2D">
              <w:rPr>
                <w:rFonts w:ascii="Arial Narrow" w:hAnsi="Arial Narrow" w:cs="Arial"/>
                <w:sz w:val="22"/>
                <w:szCs w:val="22"/>
              </w:rPr>
              <w:t xml:space="preserve"> 9</w:t>
            </w:r>
            <w:r w:rsidRPr="00927D2D">
              <w:rPr>
                <w:rFonts w:ascii="Arial Narrow" w:hAnsi="Arial Narrow" w:cs="Arial"/>
                <w:sz w:val="22"/>
                <w:szCs w:val="22"/>
              </w:rPr>
              <w:t xml:space="preserve"> Santa Monica residents demonstrated strong volunteer engagement b</w:t>
            </w:r>
            <w:r w:rsidR="00741EE3" w:rsidRPr="00927D2D">
              <w:rPr>
                <w:rFonts w:ascii="Arial Narrow" w:hAnsi="Arial Narrow" w:cs="Arial"/>
                <w:sz w:val="22"/>
                <w:szCs w:val="22"/>
              </w:rPr>
              <w:t>y contributing a total of 310.5</w:t>
            </w:r>
            <w:r w:rsidRPr="00927D2D">
              <w:rPr>
                <w:rFonts w:ascii="Arial Narrow" w:hAnsi="Arial Narrow" w:cs="Arial"/>
                <w:sz w:val="22"/>
                <w:szCs w:val="22"/>
              </w:rPr>
              <w:t xml:space="preserve"> volunteer hours </w:t>
            </w:r>
            <w:r w:rsidR="00927D2D" w:rsidRPr="00927D2D">
              <w:rPr>
                <w:rFonts w:ascii="Arial Narrow" w:hAnsi="Arial Narrow" w:cs="Arial"/>
                <w:sz w:val="22"/>
                <w:szCs w:val="22"/>
              </w:rPr>
              <w:t xml:space="preserve">  </w:t>
            </w:r>
          </w:p>
          <w:p w14:paraId="23F27703" w14:textId="77777777" w:rsidR="00927D2D" w:rsidRPr="00927D2D" w:rsidRDefault="00927D2D" w:rsidP="00AE5852">
            <w:pPr>
              <w:rPr>
                <w:rFonts w:ascii="Arial Narrow" w:hAnsi="Arial Narrow" w:cs="Arial"/>
                <w:sz w:val="22"/>
                <w:szCs w:val="22"/>
              </w:rPr>
            </w:pPr>
          </w:p>
          <w:p w14:paraId="27CC830F" w14:textId="77777777" w:rsidR="00927D2D" w:rsidRPr="00927D2D" w:rsidRDefault="00927D2D" w:rsidP="00AE5852">
            <w:pPr>
              <w:rPr>
                <w:rFonts w:ascii="Arial Narrow" w:hAnsi="Arial Narrow" w:cs="Arial"/>
                <w:sz w:val="22"/>
                <w:szCs w:val="22"/>
              </w:rPr>
            </w:pPr>
          </w:p>
          <w:p w14:paraId="15C77B5D" w14:textId="41B1BDCC" w:rsidR="00391D7D" w:rsidRPr="00AE1260" w:rsidRDefault="00927D2D" w:rsidP="00AE5852">
            <w:pPr>
              <w:rPr>
                <w:rFonts w:ascii="Arial" w:hAnsi="Arial" w:cs="Arial"/>
                <w:b/>
                <w:i/>
                <w:sz w:val="22"/>
                <w:szCs w:val="22"/>
              </w:rPr>
            </w:pPr>
            <w:r w:rsidRPr="00927D2D">
              <w:rPr>
                <w:rFonts w:ascii="Arial Narrow" w:hAnsi="Arial Narrow" w:cs="Arial"/>
                <w:b/>
                <w:sz w:val="22"/>
                <w:szCs w:val="22"/>
              </w:rPr>
              <w:t>Year-end:</w:t>
            </w:r>
            <w:r w:rsidRPr="00927D2D">
              <w:rPr>
                <w:rFonts w:ascii="Arial Narrow" w:hAnsi="Arial Narrow" w:cs="Arial"/>
                <w:sz w:val="22"/>
                <w:szCs w:val="22"/>
              </w:rPr>
              <w:t xml:space="preserve"> 12 Santa Monica residents demonstrated strong volunteer engagement by contributing a total of 672.75 volunteer hours</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D052A1">
          <w:endnotePr>
            <w:numFmt w:val="decimal"/>
          </w:endnotePr>
          <w:pgSz w:w="15840" w:h="12240" w:orient="landscape"/>
          <w:pgMar w:top="1080" w:right="1080" w:bottom="1080" w:left="1080" w:header="1080" w:footer="720" w:gutter="0"/>
          <w:cols w:space="720"/>
          <w:noEndnote/>
        </w:sectPr>
      </w:pPr>
    </w:p>
    <w:p w14:paraId="36B5A151" w14:textId="77777777" w:rsidR="00BF7E36" w:rsidRPr="00AE1260" w:rsidRDefault="00F97372"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AE1260">
        <w:rPr>
          <w:sz w:val="22"/>
          <w:szCs w:val="22"/>
        </w:rPr>
        <w:lastRenderedPageBreak/>
        <w:t xml:space="preserve">VARIANCE REPORT: </w:t>
      </w:r>
    </w:p>
    <w:p w14:paraId="70FA66EE" w14:textId="77777777" w:rsidR="006A4CFF" w:rsidRPr="00AE1260" w:rsidRDefault="006A4CFF"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u w:val="none"/>
        </w:rPr>
      </w:pPr>
    </w:p>
    <w:p w14:paraId="514BB5BE" w14:textId="77777777" w:rsidR="00BF7E36" w:rsidRPr="00AE1260" w:rsidRDefault="00BF7E36"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i/>
          <w:sz w:val="22"/>
          <w:szCs w:val="22"/>
          <w:u w:val="none"/>
        </w:rPr>
      </w:pPr>
      <w:r w:rsidRPr="00AE1260">
        <w:rPr>
          <w:sz w:val="22"/>
          <w:szCs w:val="22"/>
          <w:u w:val="none"/>
        </w:rPr>
        <w:t>Mid-y</w:t>
      </w:r>
      <w:r w:rsidR="00AB1E64" w:rsidRPr="00AE1260">
        <w:rPr>
          <w:sz w:val="22"/>
          <w:szCs w:val="22"/>
          <w:u w:val="none"/>
        </w:rPr>
        <w:t>ear:</w:t>
      </w:r>
      <w:r w:rsidR="00AB1E64" w:rsidRPr="00AE1260">
        <w:rPr>
          <w:b w:val="0"/>
          <w:sz w:val="22"/>
          <w:szCs w:val="22"/>
          <w:u w:val="none"/>
        </w:rPr>
        <w:t xml:space="preserve"> </w:t>
      </w:r>
      <w:r w:rsidR="00AB1E64" w:rsidRPr="00AE1260">
        <w:rPr>
          <w:b w:val="0"/>
          <w:i/>
          <w:sz w:val="22"/>
          <w:szCs w:val="22"/>
          <w:u w:val="none"/>
        </w:rPr>
        <w:t xml:space="preserve">Please identify </w:t>
      </w:r>
      <w:r w:rsidR="004008FB" w:rsidRPr="00AE1260">
        <w:rPr>
          <w:b w:val="0"/>
          <w:i/>
          <w:sz w:val="22"/>
          <w:szCs w:val="22"/>
          <w:u w:val="none"/>
        </w:rPr>
        <w:t>specific</w:t>
      </w:r>
      <w:r w:rsidR="00AB1E64" w:rsidRPr="00AE1260">
        <w:rPr>
          <w:b w:val="0"/>
          <w:i/>
          <w:sz w:val="22"/>
          <w:szCs w:val="22"/>
          <w:u w:val="none"/>
        </w:rPr>
        <w:t xml:space="preserve"> </w:t>
      </w:r>
      <w:r w:rsidR="00BB4E27" w:rsidRPr="00AE1260">
        <w:rPr>
          <w:b w:val="0"/>
          <w:i/>
          <w:sz w:val="22"/>
          <w:szCs w:val="22"/>
          <w:u w:val="none"/>
        </w:rPr>
        <w:t xml:space="preserve">outputs or </w:t>
      </w:r>
      <w:r w:rsidR="00AB1E64" w:rsidRPr="00AE1260">
        <w:rPr>
          <w:b w:val="0"/>
          <w:i/>
          <w:sz w:val="22"/>
          <w:szCs w:val="22"/>
          <w:u w:val="none"/>
        </w:rPr>
        <w:t xml:space="preserve">outcomes </w:t>
      </w:r>
      <w:r w:rsidR="004008FB" w:rsidRPr="00AE1260">
        <w:rPr>
          <w:b w:val="0"/>
          <w:i/>
          <w:sz w:val="22"/>
          <w:szCs w:val="22"/>
          <w:u w:val="none"/>
        </w:rPr>
        <w:t>not on track for being met by</w:t>
      </w:r>
      <w:r w:rsidR="006A4CFF" w:rsidRPr="00AE1260">
        <w:rPr>
          <w:b w:val="0"/>
          <w:i/>
          <w:sz w:val="22"/>
          <w:szCs w:val="22"/>
          <w:u w:val="none"/>
        </w:rPr>
        <w:t xml:space="preserve"> year-end. </w:t>
      </w:r>
      <w:r w:rsidRPr="00AE1260">
        <w:rPr>
          <w:b w:val="0"/>
          <w:i/>
          <w:sz w:val="22"/>
          <w:szCs w:val="22"/>
          <w:u w:val="none"/>
        </w:rPr>
        <w:t>Provide</w:t>
      </w:r>
      <w:r w:rsidR="00AB1E64" w:rsidRPr="00AE1260">
        <w:rPr>
          <w:b w:val="0"/>
          <w:i/>
          <w:sz w:val="22"/>
          <w:szCs w:val="22"/>
          <w:u w:val="none"/>
        </w:rPr>
        <w:t xml:space="preserve"> an explanation o</w:t>
      </w:r>
      <w:r w:rsidRPr="00AE1260">
        <w:rPr>
          <w:b w:val="0"/>
          <w:i/>
          <w:sz w:val="22"/>
          <w:szCs w:val="22"/>
          <w:u w:val="none"/>
        </w:rPr>
        <w:t>f</w:t>
      </w:r>
      <w:r w:rsidR="00AB1E64" w:rsidRPr="00AE1260">
        <w:rPr>
          <w:b w:val="0"/>
          <w:i/>
          <w:sz w:val="22"/>
          <w:szCs w:val="22"/>
          <w:u w:val="none"/>
        </w:rPr>
        <w:t xml:space="preserve"> </w:t>
      </w:r>
      <w:r w:rsidRPr="00AE1260">
        <w:rPr>
          <w:b w:val="0"/>
          <w:i/>
          <w:sz w:val="22"/>
          <w:szCs w:val="22"/>
          <w:u w:val="none"/>
        </w:rPr>
        <w:t>the</w:t>
      </w:r>
      <w:r w:rsidR="00AB1E64" w:rsidRPr="00AE1260">
        <w:rPr>
          <w:b w:val="0"/>
          <w:i/>
          <w:sz w:val="22"/>
          <w:szCs w:val="22"/>
          <w:u w:val="none"/>
        </w:rPr>
        <w:t xml:space="preserve"> barriers the program is experiencing and the steps the </w:t>
      </w:r>
      <w:r w:rsidR="00874BF4" w:rsidRPr="00AE1260">
        <w:rPr>
          <w:b w:val="0"/>
          <w:i/>
          <w:sz w:val="22"/>
          <w:szCs w:val="22"/>
          <w:u w:val="none"/>
        </w:rPr>
        <w:t>staff</w:t>
      </w:r>
      <w:r w:rsidR="00AB1E64" w:rsidRPr="00AE1260">
        <w:rPr>
          <w:b w:val="0"/>
          <w:i/>
          <w:sz w:val="22"/>
          <w:szCs w:val="22"/>
          <w:u w:val="none"/>
        </w:rPr>
        <w:t xml:space="preserve"> is taking to </w:t>
      </w:r>
      <w:r w:rsidRPr="00AE1260">
        <w:rPr>
          <w:b w:val="0"/>
          <w:i/>
          <w:sz w:val="22"/>
          <w:szCs w:val="22"/>
          <w:u w:val="none"/>
        </w:rPr>
        <w:t>mitigate</w:t>
      </w:r>
      <w:r w:rsidR="00AB1E64" w:rsidRPr="00AE1260">
        <w:rPr>
          <w:b w:val="0"/>
          <w:i/>
          <w:sz w:val="22"/>
          <w:szCs w:val="22"/>
          <w:u w:val="none"/>
        </w:rPr>
        <w:t xml:space="preserve"> the </w:t>
      </w:r>
      <w:r w:rsidRPr="00AE1260">
        <w:rPr>
          <w:b w:val="0"/>
          <w:i/>
          <w:sz w:val="22"/>
          <w:szCs w:val="22"/>
          <w:u w:val="none"/>
        </w:rPr>
        <w:t>situation.</w:t>
      </w:r>
    </w:p>
    <w:p w14:paraId="60880879" w14:textId="77777777" w:rsidR="00BF7E36" w:rsidRPr="00AE1260" w:rsidRDefault="00BF7E36"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u w:val="none"/>
        </w:rPr>
      </w:pPr>
    </w:p>
    <w:p w14:paraId="00852814" w14:textId="2B205C97" w:rsidR="009A47DE" w:rsidRPr="00AE1260" w:rsidRDefault="00AE5852"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bCs/>
          <w:sz w:val="22"/>
          <w:szCs w:val="22"/>
          <w:u w:val="none"/>
        </w:rPr>
      </w:pPr>
      <w:r w:rsidRPr="00927D2D">
        <w:rPr>
          <w:b w:val="0"/>
          <w:bCs/>
          <w:sz w:val="22"/>
          <w:szCs w:val="22"/>
        </w:rPr>
        <w:t>Outcome 1</w:t>
      </w:r>
      <w:r>
        <w:rPr>
          <w:b w:val="0"/>
          <w:bCs/>
          <w:sz w:val="22"/>
          <w:szCs w:val="22"/>
          <w:u w:val="none"/>
        </w:rPr>
        <w:t xml:space="preserve"> –  The lower participation percentage is </w:t>
      </w:r>
      <w:r w:rsidR="009A47DE" w:rsidRPr="00AE1260">
        <w:rPr>
          <w:b w:val="0"/>
          <w:bCs/>
          <w:sz w:val="22"/>
          <w:szCs w:val="22"/>
          <w:u w:val="none"/>
        </w:rPr>
        <w:t xml:space="preserve">due to no in-person programming as a </w:t>
      </w:r>
      <w:r>
        <w:rPr>
          <w:b w:val="0"/>
          <w:bCs/>
          <w:sz w:val="22"/>
          <w:szCs w:val="22"/>
          <w:u w:val="none"/>
        </w:rPr>
        <w:t>result of the COVID-19 pandemic, and therefore less opportunities for engagement. It is hoped that as members become more comfortable with the technology side of a new registration platform</w:t>
      </w:r>
      <w:r w:rsidR="00C377EA">
        <w:rPr>
          <w:b w:val="0"/>
          <w:bCs/>
          <w:sz w:val="22"/>
          <w:szCs w:val="22"/>
          <w:u w:val="none"/>
        </w:rPr>
        <w:t xml:space="preserve"> and more offerings are made available on Zoom</w:t>
      </w:r>
      <w:r>
        <w:rPr>
          <w:b w:val="0"/>
          <w:bCs/>
          <w:sz w:val="22"/>
          <w:szCs w:val="22"/>
          <w:u w:val="none"/>
        </w:rPr>
        <w:t>, increased numbers</w:t>
      </w:r>
      <w:r w:rsidR="00C377EA">
        <w:rPr>
          <w:b w:val="0"/>
          <w:bCs/>
          <w:sz w:val="22"/>
          <w:szCs w:val="22"/>
          <w:u w:val="none"/>
        </w:rPr>
        <w:t xml:space="preserve"> of members</w:t>
      </w:r>
      <w:r>
        <w:rPr>
          <w:b w:val="0"/>
          <w:bCs/>
          <w:sz w:val="22"/>
          <w:szCs w:val="22"/>
          <w:u w:val="none"/>
        </w:rPr>
        <w:t xml:space="preserve"> will be signing up for multiple programs in the coming six months.</w:t>
      </w:r>
    </w:p>
    <w:p w14:paraId="47558DCF" w14:textId="77777777" w:rsidR="009A47DE" w:rsidRPr="007E2DD8" w:rsidRDefault="009A47DE" w:rsidP="00AE1260">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p>
    <w:p w14:paraId="5456A8C4" w14:textId="77777777" w:rsidR="00AE5852" w:rsidRDefault="00AE5852" w:rsidP="00AE5852">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i/>
          <w:sz w:val="22"/>
          <w:szCs w:val="22"/>
          <w:u w:val="none"/>
        </w:rPr>
      </w:pPr>
      <w:r w:rsidRPr="007E2DD8">
        <w:rPr>
          <w:sz w:val="22"/>
          <w:szCs w:val="22"/>
          <w:u w:val="none"/>
        </w:rPr>
        <w:t>Year-end:</w:t>
      </w:r>
      <w:r w:rsidRPr="007E2DD8">
        <w:rPr>
          <w:b w:val="0"/>
          <w:sz w:val="22"/>
          <w:szCs w:val="22"/>
          <w:u w:val="none"/>
        </w:rPr>
        <w:t xml:space="preserve"> </w:t>
      </w:r>
      <w:r w:rsidRPr="007E2DD8">
        <w:rPr>
          <w:b w:val="0"/>
          <w:i/>
          <w:sz w:val="22"/>
          <w:szCs w:val="22"/>
          <w:u w:val="none"/>
        </w:rPr>
        <w:t>Please provide an explanation for each output or outcome for which achievement is above or below 10% of the projected target.</w:t>
      </w:r>
    </w:p>
    <w:p w14:paraId="0A55801B" w14:textId="77777777" w:rsidR="004F1B93" w:rsidRDefault="004F1B93" w:rsidP="004F1B93"/>
    <w:p w14:paraId="1DB7040A" w14:textId="77CDEB48" w:rsidR="004F1B93" w:rsidRDefault="004F1B93" w:rsidP="004F1B93">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b w:val="0"/>
          <w:bCs/>
          <w:iCs/>
          <w:sz w:val="22"/>
          <w:szCs w:val="22"/>
          <w:u w:val="none"/>
        </w:rPr>
      </w:pPr>
      <w:r w:rsidRPr="00927D2D">
        <w:rPr>
          <w:b w:val="0"/>
          <w:bCs/>
          <w:sz w:val="22"/>
          <w:szCs w:val="22"/>
        </w:rPr>
        <w:t>Outcome 1</w:t>
      </w:r>
      <w:r>
        <w:rPr>
          <w:b w:val="0"/>
          <w:bCs/>
          <w:sz w:val="22"/>
          <w:szCs w:val="22"/>
          <w:u w:val="none"/>
        </w:rPr>
        <w:t xml:space="preserve"> –  The lower participation percentage is </w:t>
      </w:r>
      <w:r w:rsidRPr="00AE1260">
        <w:rPr>
          <w:b w:val="0"/>
          <w:bCs/>
          <w:sz w:val="22"/>
          <w:szCs w:val="22"/>
          <w:u w:val="none"/>
        </w:rPr>
        <w:t xml:space="preserve">due to </w:t>
      </w:r>
      <w:r>
        <w:rPr>
          <w:b w:val="0"/>
          <w:bCs/>
          <w:sz w:val="22"/>
          <w:szCs w:val="22"/>
          <w:u w:val="none"/>
        </w:rPr>
        <w:t xml:space="preserve">the continued </w:t>
      </w:r>
      <w:r w:rsidRPr="00AE1260">
        <w:rPr>
          <w:b w:val="0"/>
          <w:bCs/>
          <w:sz w:val="22"/>
          <w:szCs w:val="22"/>
          <w:u w:val="none"/>
        </w:rPr>
        <w:t xml:space="preserve">no in-person programming as a </w:t>
      </w:r>
      <w:r>
        <w:rPr>
          <w:b w:val="0"/>
          <w:bCs/>
          <w:sz w:val="22"/>
          <w:szCs w:val="22"/>
          <w:u w:val="none"/>
        </w:rPr>
        <w:t>result of the COVID-19 pandemic, and therefore less opportunities for engagement. With the continued pandemic conditions stopped due to Zoom fatigue and/</w:t>
      </w:r>
      <w:r w:rsidRPr="004F1B93">
        <w:rPr>
          <w:b w:val="0"/>
          <w:bCs/>
          <w:sz w:val="22"/>
          <w:szCs w:val="22"/>
          <w:u w:val="none"/>
        </w:rPr>
        <w:t xml:space="preserve">or </w:t>
      </w:r>
      <w:r w:rsidRPr="004F1B93">
        <w:rPr>
          <w:rFonts w:cs="Arial"/>
          <w:b w:val="0"/>
          <w:bCs/>
          <w:iCs/>
          <w:sz w:val="22"/>
          <w:szCs w:val="22"/>
          <w:u w:val="none"/>
        </w:rPr>
        <w:t>elected not to participate virtually for various reasons, including hearing challenges on a virtual platform, lack of equipment and/or</w:t>
      </w:r>
      <w:r>
        <w:rPr>
          <w:rFonts w:cs="Arial"/>
          <w:b w:val="0"/>
          <w:bCs/>
          <w:iCs/>
          <w:sz w:val="22"/>
          <w:szCs w:val="22"/>
          <w:u w:val="none"/>
        </w:rPr>
        <w:t xml:space="preserve"> strength of</w:t>
      </w:r>
      <w:r w:rsidRPr="004F1B93">
        <w:rPr>
          <w:rFonts w:cs="Arial"/>
          <w:b w:val="0"/>
          <w:bCs/>
          <w:iCs/>
          <w:sz w:val="22"/>
          <w:szCs w:val="22"/>
          <w:u w:val="none"/>
        </w:rPr>
        <w:t xml:space="preserve"> internet connectivity. </w:t>
      </w:r>
    </w:p>
    <w:p w14:paraId="0183AA6F" w14:textId="77777777" w:rsidR="004F1B93" w:rsidRDefault="004F1B93" w:rsidP="004F1B93"/>
    <w:p w14:paraId="0859FBE9" w14:textId="25860349" w:rsidR="004F1B93" w:rsidRPr="004F1B93" w:rsidRDefault="004F1B93" w:rsidP="3479DED0">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highlight w:val="green"/>
          <w:u w:val="none"/>
        </w:rPr>
      </w:pPr>
      <w:r w:rsidRPr="3ADA13F9">
        <w:rPr>
          <w:b w:val="0"/>
          <w:sz w:val="22"/>
          <w:szCs w:val="22"/>
        </w:rPr>
        <w:t>Outcome 3</w:t>
      </w:r>
      <w:r w:rsidRPr="3ADA13F9">
        <w:rPr>
          <w:b w:val="0"/>
          <w:sz w:val="22"/>
          <w:szCs w:val="22"/>
          <w:u w:val="none"/>
        </w:rPr>
        <w:t xml:space="preserve"> –  The lower number of volunteers participating is due to the continued no in-person programming as a result of the COVID-19 pandemic, and therefore less opportunities for engagement. </w:t>
      </w:r>
      <w:r w:rsidR="4690C4D2" w:rsidRPr="3ADA13F9">
        <w:rPr>
          <w:b w:val="0"/>
          <w:sz w:val="22"/>
          <w:szCs w:val="22"/>
          <w:u w:val="none"/>
        </w:rPr>
        <w:t>Although there was a lower number of volunteers, they provided over 670 hours, exceeding the year-</w:t>
      </w:r>
      <w:r w:rsidR="65CFE1E4" w:rsidRPr="3ADA13F9">
        <w:rPr>
          <w:b w:val="0"/>
          <w:sz w:val="22"/>
          <w:szCs w:val="22"/>
          <w:u w:val="none"/>
        </w:rPr>
        <w:t>end goal of 275.</w:t>
      </w:r>
    </w:p>
    <w:p w14:paraId="4E31A818" w14:textId="77777777" w:rsidR="00BB4E27" w:rsidRPr="007E2DD8" w:rsidRDefault="00BB4E27" w:rsidP="00AE126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620A9109" w14:textId="77777777" w:rsidR="00F97372" w:rsidRPr="00AE1260" w:rsidRDefault="00F97372" w:rsidP="00AE126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14:paraId="12583DAD" w14:textId="77777777" w:rsidR="00603D38" w:rsidRPr="00C77F5A" w:rsidRDefault="00603D38" w:rsidP="00603D38">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C77F5A">
        <w:rPr>
          <w:rFonts w:ascii="Arial" w:hAnsi="Arial" w:hint="eastAsia"/>
          <w:b/>
          <w:sz w:val="22"/>
          <w:szCs w:val="22"/>
          <w:u w:val="single"/>
        </w:rPr>
        <w:t xml:space="preserve">SECTION </w:t>
      </w:r>
      <w:r w:rsidRPr="00C77F5A">
        <w:rPr>
          <w:rFonts w:ascii="Arial" w:hAnsi="Arial"/>
          <w:b/>
          <w:sz w:val="22"/>
          <w:szCs w:val="22"/>
          <w:u w:val="single"/>
        </w:rPr>
        <w:t>V</w:t>
      </w:r>
      <w:r w:rsidRPr="00C77F5A">
        <w:rPr>
          <w:rFonts w:ascii="Arial" w:hAnsi="Arial" w:hint="eastAsia"/>
          <w:b/>
          <w:sz w:val="22"/>
          <w:szCs w:val="22"/>
          <w:u w:val="single"/>
        </w:rPr>
        <w:t>I</w:t>
      </w:r>
      <w:r w:rsidRPr="00C77F5A">
        <w:rPr>
          <w:rFonts w:ascii="Arial" w:hAnsi="Arial"/>
          <w:b/>
          <w:sz w:val="22"/>
          <w:szCs w:val="22"/>
          <w:u w:val="single"/>
        </w:rPr>
        <w:t>I</w:t>
      </w:r>
      <w:r w:rsidRPr="00C77F5A">
        <w:rPr>
          <w:rFonts w:ascii="Arial" w:hAnsi="Arial" w:hint="eastAsia"/>
          <w:b/>
          <w:sz w:val="22"/>
          <w:szCs w:val="22"/>
          <w:u w:val="single"/>
        </w:rPr>
        <w:t xml:space="preserve">: </w:t>
      </w:r>
      <w:r w:rsidRPr="00C77F5A">
        <w:rPr>
          <w:rFonts w:ascii="Arial" w:hAnsi="Arial"/>
          <w:b/>
          <w:sz w:val="22"/>
          <w:szCs w:val="22"/>
          <w:u w:val="single"/>
        </w:rPr>
        <w:t>PROPERTY MANAGEMENT</w:t>
      </w:r>
    </w:p>
    <w:p w14:paraId="5E42C3C7" w14:textId="77777777" w:rsidR="00603D38" w:rsidRPr="00C77F5A" w:rsidRDefault="00603D38" w:rsidP="00603D38">
      <w:pPr>
        <w:tabs>
          <w:tab w:val="left" w:pos="-720"/>
          <w:tab w:val="left" w:pos="114"/>
          <w:tab w:val="left" w:pos="294"/>
          <w:tab w:val="left" w:pos="2160"/>
          <w:tab w:val="left" w:pos="2520"/>
          <w:tab w:val="left" w:pos="3600"/>
          <w:tab w:val="left" w:pos="4320"/>
          <w:tab w:val="left" w:pos="4860"/>
          <w:tab w:val="left" w:pos="5760"/>
        </w:tabs>
        <w:rPr>
          <w:rFonts w:ascii="Arial" w:hAnsi="Arial"/>
          <w:i/>
          <w:sz w:val="22"/>
          <w:szCs w:val="22"/>
        </w:rPr>
      </w:pPr>
      <w:r w:rsidRPr="00C77F5A">
        <w:rPr>
          <w:rFonts w:ascii="Arial" w:hAnsi="Arial"/>
          <w:i/>
          <w:sz w:val="22"/>
          <w:szCs w:val="22"/>
        </w:rPr>
        <w:t>If this program has entered into a lease agreement with the City of Santa Monica, please provide a status report of facility improvements and routine maintenance performed during the reporting period.</w:t>
      </w:r>
    </w:p>
    <w:p w14:paraId="425D9065" w14:textId="77777777" w:rsidR="00603D38" w:rsidRDefault="00603D38" w:rsidP="00603D3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A794A23" w14:textId="77777777" w:rsidR="00603D38" w:rsidRPr="00D56379" w:rsidRDefault="00603D38" w:rsidP="00603D38">
      <w:pPr>
        <w:rPr>
          <w:rFonts w:ascii="Arial" w:eastAsia="Calibri" w:hAnsi="Arial" w:cs="Arial"/>
          <w:sz w:val="21"/>
          <w:szCs w:val="21"/>
        </w:rPr>
      </w:pPr>
      <w:r>
        <w:rPr>
          <w:rFonts w:ascii="Arial" w:hAnsi="Arial" w:cs="Arial"/>
          <w:sz w:val="21"/>
          <w:szCs w:val="21"/>
        </w:rPr>
        <w:t>WISE &amp; Healthy Aging leases the second and third floor space in the Ken Edwards Center. Routine carpet cleaning and weekday custodial services are maintained.  Space used on the first floor to run the City- funded programs of LA Oasis/Club WISE, WISE Diner and Transportation &amp; Mobility Services are handled via permit approvals as set up by the City of Santa Monica. The KEC was closed to the public starting in mid March 2020 due to COVID-19, and remained closed to the general public at June 30, 2021, the end of this reporting period. Staff continued to work on-site throughout the pandemic, and the Adult Day Service Center began having clients on-site (2</w:t>
      </w:r>
      <w:r w:rsidRPr="003B6405">
        <w:rPr>
          <w:rFonts w:ascii="Arial" w:hAnsi="Arial" w:cs="Arial"/>
          <w:sz w:val="21"/>
          <w:szCs w:val="21"/>
          <w:vertAlign w:val="superscript"/>
        </w:rPr>
        <w:t>nd</w:t>
      </w:r>
      <w:r>
        <w:rPr>
          <w:rFonts w:ascii="Arial" w:hAnsi="Arial" w:cs="Arial"/>
          <w:sz w:val="21"/>
          <w:szCs w:val="21"/>
        </w:rPr>
        <w:t xml:space="preserve"> floor) in June 2021 following clearance by Community Care Licensing (CCL).</w:t>
      </w:r>
    </w:p>
    <w:p w14:paraId="4C0B95EC" w14:textId="77777777" w:rsidR="00603D38" w:rsidRDefault="00603D38" w:rsidP="00603D3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38351E7" w14:textId="77777777" w:rsidR="00603D38" w:rsidRPr="007D3B4E" w:rsidRDefault="00603D38" w:rsidP="00603D3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FE9FC96" w14:textId="77777777" w:rsidR="00603D38" w:rsidRPr="007D3B4E" w:rsidRDefault="00603D38" w:rsidP="00603D38">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0B6E4DC3" w14:textId="77777777" w:rsidR="00603D38" w:rsidRDefault="00603D38" w:rsidP="00603D38"/>
    <w:p w14:paraId="21A9F6B3" w14:textId="77777777" w:rsidR="00603D38" w:rsidRPr="003B6405" w:rsidRDefault="00603D38" w:rsidP="00603D38">
      <w:pPr>
        <w:rPr>
          <w:rFonts w:ascii="Arial" w:hAnsi="Arial" w:cs="Arial"/>
          <w:b/>
          <w:i/>
          <w:sz w:val="22"/>
          <w:szCs w:val="22"/>
        </w:rPr>
      </w:pPr>
      <w:r w:rsidRPr="003B6405">
        <w:rPr>
          <w:rFonts w:ascii="Arial" w:hAnsi="Arial" w:cs="Arial"/>
          <w:b/>
          <w:i/>
          <w:sz w:val="22"/>
          <w:szCs w:val="22"/>
        </w:rPr>
        <w:t xml:space="preserve">Electronically submitted/uploaded by Grace Cheng Braun, President and CEO </w:t>
      </w:r>
    </w:p>
    <w:p w14:paraId="106A0819" w14:textId="77777777" w:rsidR="00603D38" w:rsidRPr="001E2BEF" w:rsidRDefault="00603D38" w:rsidP="00603D38">
      <w:pPr>
        <w:rPr>
          <w:rFonts w:ascii="Arial" w:hAnsi="Arial" w:cs="Arial"/>
          <w:b/>
          <w:i/>
          <w:sz w:val="22"/>
          <w:szCs w:val="22"/>
        </w:rPr>
      </w:pPr>
      <w:r w:rsidRPr="003B6405">
        <w:rPr>
          <w:rFonts w:ascii="Arial" w:hAnsi="Arial" w:cs="Arial"/>
          <w:b/>
          <w:i/>
          <w:sz w:val="22"/>
          <w:szCs w:val="22"/>
        </w:rPr>
        <w:t>of WISE &amp; Healthy Aging on Monday, August 2, 2021.</w:t>
      </w:r>
    </w:p>
    <w:p w14:paraId="1D67F112" w14:textId="4711C671" w:rsidR="003C3283" w:rsidRDefault="003C3283" w:rsidP="3ADA13F9">
      <w:pPr>
        <w:rPr>
          <w:sz w:val="22"/>
          <w:szCs w:val="22"/>
        </w:rPr>
      </w:pPr>
    </w:p>
    <w:sectPr w:rsidR="003C3283" w:rsidSect="002542C7">
      <w:headerReference w:type="even" r:id="rId19"/>
      <w:headerReference w:type="default" r:id="rId20"/>
      <w:footerReference w:type="default" r:id="rId21"/>
      <w:headerReference w:type="first" r:id="rId22"/>
      <w:endnotePr>
        <w:numFmt w:val="decimal"/>
      </w:endnotePr>
      <w:pgSz w:w="12240" w:h="15840"/>
      <w:pgMar w:top="1080" w:right="1080" w:bottom="1080" w:left="1080" w:header="108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8CD5" w14:textId="77777777" w:rsidR="006742C4" w:rsidRDefault="006742C4">
      <w:r>
        <w:separator/>
      </w:r>
    </w:p>
  </w:endnote>
  <w:endnote w:type="continuationSeparator" w:id="0">
    <w:p w14:paraId="350EC69C" w14:textId="77777777" w:rsidR="006742C4" w:rsidRDefault="0067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390129"/>
      <w:docPartObj>
        <w:docPartGallery w:val="Page Numbers (Bottom of Page)"/>
        <w:docPartUnique/>
      </w:docPartObj>
    </w:sdtPr>
    <w:sdtEndPr>
      <w:rPr>
        <w:noProof/>
      </w:rPr>
    </w:sdtEndPr>
    <w:sdtContent>
      <w:p w14:paraId="162C7C6F" w14:textId="13E7E747" w:rsidR="00223961" w:rsidRDefault="00223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067D4849" w:rsidR="008A3694" w:rsidRPr="00223961" w:rsidRDefault="008A3694" w:rsidP="0022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354240"/>
      <w:docPartObj>
        <w:docPartGallery w:val="Page Numbers (Bottom of Page)"/>
        <w:docPartUnique/>
      </w:docPartObj>
    </w:sdtPr>
    <w:sdtEndPr>
      <w:rPr>
        <w:noProof/>
      </w:rPr>
    </w:sdtEndPr>
    <w:sdtContent>
      <w:p w14:paraId="6FE75322" w14:textId="2F12A007" w:rsidR="002542C7" w:rsidRDefault="00254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14CF" w14:textId="77777777" w:rsidR="006742C4" w:rsidRDefault="006742C4">
      <w:r>
        <w:separator/>
      </w:r>
    </w:p>
  </w:footnote>
  <w:footnote w:type="continuationSeparator" w:id="0">
    <w:p w14:paraId="03BA9E7F" w14:textId="77777777" w:rsidR="006742C4" w:rsidRDefault="0067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160517B"/>
    <w:multiLevelType w:val="hybridMultilevel"/>
    <w:tmpl w:val="36969556"/>
    <w:lvl w:ilvl="0" w:tplc="62721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D70BC"/>
    <w:multiLevelType w:val="hybridMultilevel"/>
    <w:tmpl w:val="7D50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76245"/>
    <w:multiLevelType w:val="hybridMultilevel"/>
    <w:tmpl w:val="56BCEA7A"/>
    <w:lvl w:ilvl="0" w:tplc="C908DCE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409AE"/>
    <w:multiLevelType w:val="hybridMultilevel"/>
    <w:tmpl w:val="38E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53E96"/>
    <w:multiLevelType w:val="hybridMultilevel"/>
    <w:tmpl w:val="79CC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030E2"/>
    <w:multiLevelType w:val="hybridMultilevel"/>
    <w:tmpl w:val="973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071A1B"/>
    <w:multiLevelType w:val="hybridMultilevel"/>
    <w:tmpl w:val="0FA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97FE4"/>
    <w:multiLevelType w:val="hybridMultilevel"/>
    <w:tmpl w:val="498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F3B89"/>
    <w:multiLevelType w:val="hybridMultilevel"/>
    <w:tmpl w:val="942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C7432B2"/>
    <w:multiLevelType w:val="hybridMultilevel"/>
    <w:tmpl w:val="0A5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4"/>
  </w:num>
  <w:num w:numId="3">
    <w:abstractNumId w:val="18"/>
  </w:num>
  <w:num w:numId="4">
    <w:abstractNumId w:val="19"/>
  </w:num>
  <w:num w:numId="5">
    <w:abstractNumId w:val="8"/>
  </w:num>
  <w:num w:numId="6">
    <w:abstractNumId w:val="11"/>
  </w:num>
  <w:num w:numId="7">
    <w:abstractNumId w:val="9"/>
  </w:num>
  <w:num w:numId="8">
    <w:abstractNumId w:val="10"/>
  </w:num>
  <w:num w:numId="9">
    <w:abstractNumId w:val="0"/>
  </w:num>
  <w:num w:numId="10">
    <w:abstractNumId w:val="7"/>
  </w:num>
  <w:num w:numId="11">
    <w:abstractNumId w:val="17"/>
  </w:num>
  <w:num w:numId="12">
    <w:abstractNumId w:val="6"/>
  </w:num>
  <w:num w:numId="13">
    <w:abstractNumId w:val="20"/>
  </w:num>
  <w:num w:numId="14">
    <w:abstractNumId w:val="16"/>
  </w:num>
  <w:num w:numId="15">
    <w:abstractNumId w:val="15"/>
  </w:num>
  <w:num w:numId="16">
    <w:abstractNumId w:val="13"/>
  </w:num>
  <w:num w:numId="17">
    <w:abstractNumId w:val="5"/>
  </w:num>
  <w:num w:numId="18">
    <w:abstractNumId w:val="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rs0JM5LjOcIOdMmYK+LPJEoZ7i1EMxua6vr8MjonpKlgyzKIIpDh2uPINJodGTAxjvUA3dT3pdZi2nenWFGSA==" w:salt="P+C3E4xg+LjENRwilSp8p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427D8"/>
    <w:rsid w:val="000649AB"/>
    <w:rsid w:val="0006686C"/>
    <w:rsid w:val="00067115"/>
    <w:rsid w:val="00073932"/>
    <w:rsid w:val="00074739"/>
    <w:rsid w:val="00084501"/>
    <w:rsid w:val="00096E95"/>
    <w:rsid w:val="000A0D90"/>
    <w:rsid w:val="000A0DD0"/>
    <w:rsid w:val="000D00C6"/>
    <w:rsid w:val="000D0462"/>
    <w:rsid w:val="000D6203"/>
    <w:rsid w:val="001003A7"/>
    <w:rsid w:val="00112FB5"/>
    <w:rsid w:val="00116F52"/>
    <w:rsid w:val="0013163D"/>
    <w:rsid w:val="001403EB"/>
    <w:rsid w:val="00147ACE"/>
    <w:rsid w:val="00150071"/>
    <w:rsid w:val="00154DE6"/>
    <w:rsid w:val="0015736F"/>
    <w:rsid w:val="00184580"/>
    <w:rsid w:val="00195B5D"/>
    <w:rsid w:val="00196ED6"/>
    <w:rsid w:val="001A2CEE"/>
    <w:rsid w:val="001A585B"/>
    <w:rsid w:val="001C53E1"/>
    <w:rsid w:val="001D51B9"/>
    <w:rsid w:val="001D6D0C"/>
    <w:rsid w:val="001E1302"/>
    <w:rsid w:val="001E2D62"/>
    <w:rsid w:val="001F5ABD"/>
    <w:rsid w:val="001F7B08"/>
    <w:rsid w:val="00207187"/>
    <w:rsid w:val="00214DE8"/>
    <w:rsid w:val="00220DB9"/>
    <w:rsid w:val="00223961"/>
    <w:rsid w:val="00223BCA"/>
    <w:rsid w:val="002257DA"/>
    <w:rsid w:val="00232788"/>
    <w:rsid w:val="00240F54"/>
    <w:rsid w:val="00244539"/>
    <w:rsid w:val="002542C7"/>
    <w:rsid w:val="00273CEB"/>
    <w:rsid w:val="00281F80"/>
    <w:rsid w:val="002827C8"/>
    <w:rsid w:val="002A2A24"/>
    <w:rsid w:val="002A54CF"/>
    <w:rsid w:val="002A6257"/>
    <w:rsid w:val="002B382B"/>
    <w:rsid w:val="002B697F"/>
    <w:rsid w:val="002C2AF7"/>
    <w:rsid w:val="002D19DE"/>
    <w:rsid w:val="002D253A"/>
    <w:rsid w:val="002D29CC"/>
    <w:rsid w:val="002D5048"/>
    <w:rsid w:val="002D679C"/>
    <w:rsid w:val="00301CD9"/>
    <w:rsid w:val="0032055E"/>
    <w:rsid w:val="0033463C"/>
    <w:rsid w:val="00343095"/>
    <w:rsid w:val="00345380"/>
    <w:rsid w:val="003503D4"/>
    <w:rsid w:val="00356A1C"/>
    <w:rsid w:val="00360132"/>
    <w:rsid w:val="00364211"/>
    <w:rsid w:val="0038119B"/>
    <w:rsid w:val="00384FFC"/>
    <w:rsid w:val="0038584A"/>
    <w:rsid w:val="00385BB6"/>
    <w:rsid w:val="00387FBA"/>
    <w:rsid w:val="00391D7D"/>
    <w:rsid w:val="00395B77"/>
    <w:rsid w:val="003C21BA"/>
    <w:rsid w:val="003C3283"/>
    <w:rsid w:val="003E319A"/>
    <w:rsid w:val="004005B1"/>
    <w:rsid w:val="004008FB"/>
    <w:rsid w:val="00407667"/>
    <w:rsid w:val="004112F0"/>
    <w:rsid w:val="00413E09"/>
    <w:rsid w:val="00414659"/>
    <w:rsid w:val="004536FC"/>
    <w:rsid w:val="00461D4F"/>
    <w:rsid w:val="00467E2B"/>
    <w:rsid w:val="0047716F"/>
    <w:rsid w:val="00480C95"/>
    <w:rsid w:val="004812B8"/>
    <w:rsid w:val="004815F9"/>
    <w:rsid w:val="00495B97"/>
    <w:rsid w:val="004974FD"/>
    <w:rsid w:val="004A342E"/>
    <w:rsid w:val="004A520F"/>
    <w:rsid w:val="004B0B88"/>
    <w:rsid w:val="004B2A13"/>
    <w:rsid w:val="004B5247"/>
    <w:rsid w:val="004C0103"/>
    <w:rsid w:val="004C7792"/>
    <w:rsid w:val="004D545D"/>
    <w:rsid w:val="004F08F9"/>
    <w:rsid w:val="004F1B93"/>
    <w:rsid w:val="004F6026"/>
    <w:rsid w:val="00503BD7"/>
    <w:rsid w:val="005073AF"/>
    <w:rsid w:val="0051201C"/>
    <w:rsid w:val="00522D22"/>
    <w:rsid w:val="00523BF3"/>
    <w:rsid w:val="00552C50"/>
    <w:rsid w:val="005555E0"/>
    <w:rsid w:val="00561EC8"/>
    <w:rsid w:val="005625C3"/>
    <w:rsid w:val="00573256"/>
    <w:rsid w:val="00581C9A"/>
    <w:rsid w:val="005A7B83"/>
    <w:rsid w:val="005B6277"/>
    <w:rsid w:val="005C303F"/>
    <w:rsid w:val="005C384E"/>
    <w:rsid w:val="005C3BEA"/>
    <w:rsid w:val="005D236A"/>
    <w:rsid w:val="005E68CF"/>
    <w:rsid w:val="005F0249"/>
    <w:rsid w:val="005F4D91"/>
    <w:rsid w:val="00601825"/>
    <w:rsid w:val="00602155"/>
    <w:rsid w:val="00603D38"/>
    <w:rsid w:val="006113D2"/>
    <w:rsid w:val="006215D2"/>
    <w:rsid w:val="006221AE"/>
    <w:rsid w:val="006237ED"/>
    <w:rsid w:val="0062632F"/>
    <w:rsid w:val="0063393A"/>
    <w:rsid w:val="00633E2B"/>
    <w:rsid w:val="00637127"/>
    <w:rsid w:val="00665614"/>
    <w:rsid w:val="006742C4"/>
    <w:rsid w:val="00682652"/>
    <w:rsid w:val="00682886"/>
    <w:rsid w:val="00683C34"/>
    <w:rsid w:val="006904A6"/>
    <w:rsid w:val="00691214"/>
    <w:rsid w:val="006914D6"/>
    <w:rsid w:val="00694D7F"/>
    <w:rsid w:val="00695545"/>
    <w:rsid w:val="00696AFE"/>
    <w:rsid w:val="006A30B4"/>
    <w:rsid w:val="006A4CFF"/>
    <w:rsid w:val="006B33CC"/>
    <w:rsid w:val="006B7F30"/>
    <w:rsid w:val="006C07CB"/>
    <w:rsid w:val="006C151B"/>
    <w:rsid w:val="006C75F8"/>
    <w:rsid w:val="006D175D"/>
    <w:rsid w:val="006E6CB8"/>
    <w:rsid w:val="006E7836"/>
    <w:rsid w:val="006F3506"/>
    <w:rsid w:val="00706F5B"/>
    <w:rsid w:val="00716911"/>
    <w:rsid w:val="007243F3"/>
    <w:rsid w:val="00724953"/>
    <w:rsid w:val="007256EB"/>
    <w:rsid w:val="00730113"/>
    <w:rsid w:val="00733486"/>
    <w:rsid w:val="00741EE3"/>
    <w:rsid w:val="00745CBD"/>
    <w:rsid w:val="00751762"/>
    <w:rsid w:val="00764538"/>
    <w:rsid w:val="00771C80"/>
    <w:rsid w:val="00787298"/>
    <w:rsid w:val="007947AD"/>
    <w:rsid w:val="00797370"/>
    <w:rsid w:val="007B0EAD"/>
    <w:rsid w:val="007C0726"/>
    <w:rsid w:val="007D3B4E"/>
    <w:rsid w:val="007E2DD8"/>
    <w:rsid w:val="007E2F35"/>
    <w:rsid w:val="007E73C3"/>
    <w:rsid w:val="007E73F4"/>
    <w:rsid w:val="007F7596"/>
    <w:rsid w:val="00800215"/>
    <w:rsid w:val="008013DA"/>
    <w:rsid w:val="00813A82"/>
    <w:rsid w:val="00826722"/>
    <w:rsid w:val="00827EF8"/>
    <w:rsid w:val="00837E7E"/>
    <w:rsid w:val="0084269F"/>
    <w:rsid w:val="00842F67"/>
    <w:rsid w:val="00843D48"/>
    <w:rsid w:val="00855B5F"/>
    <w:rsid w:val="0086217B"/>
    <w:rsid w:val="008656CE"/>
    <w:rsid w:val="00873DC4"/>
    <w:rsid w:val="00874BF4"/>
    <w:rsid w:val="0088465B"/>
    <w:rsid w:val="008864F2"/>
    <w:rsid w:val="00886E5A"/>
    <w:rsid w:val="0089353F"/>
    <w:rsid w:val="008A01EE"/>
    <w:rsid w:val="008A3694"/>
    <w:rsid w:val="008B1337"/>
    <w:rsid w:val="008B5C22"/>
    <w:rsid w:val="008B71F0"/>
    <w:rsid w:val="008C30F0"/>
    <w:rsid w:val="008D7287"/>
    <w:rsid w:val="008E3960"/>
    <w:rsid w:val="008E4487"/>
    <w:rsid w:val="008E54B0"/>
    <w:rsid w:val="008F67FE"/>
    <w:rsid w:val="0090115A"/>
    <w:rsid w:val="00910CED"/>
    <w:rsid w:val="0091377E"/>
    <w:rsid w:val="00913CC6"/>
    <w:rsid w:val="00916740"/>
    <w:rsid w:val="00925583"/>
    <w:rsid w:val="00927D2D"/>
    <w:rsid w:val="0094026D"/>
    <w:rsid w:val="0095241B"/>
    <w:rsid w:val="00965C3B"/>
    <w:rsid w:val="00971A32"/>
    <w:rsid w:val="00973888"/>
    <w:rsid w:val="00974564"/>
    <w:rsid w:val="00977FF0"/>
    <w:rsid w:val="00984220"/>
    <w:rsid w:val="009A01AA"/>
    <w:rsid w:val="009A47DE"/>
    <w:rsid w:val="009A74D7"/>
    <w:rsid w:val="009B1372"/>
    <w:rsid w:val="009C5560"/>
    <w:rsid w:val="009D44AF"/>
    <w:rsid w:val="009D7F05"/>
    <w:rsid w:val="009E25A3"/>
    <w:rsid w:val="009E4005"/>
    <w:rsid w:val="00A02D1F"/>
    <w:rsid w:val="00A06050"/>
    <w:rsid w:val="00A15FDD"/>
    <w:rsid w:val="00A23746"/>
    <w:rsid w:val="00A30D21"/>
    <w:rsid w:val="00A3154A"/>
    <w:rsid w:val="00A34F82"/>
    <w:rsid w:val="00A36EB0"/>
    <w:rsid w:val="00A46292"/>
    <w:rsid w:val="00A47B45"/>
    <w:rsid w:val="00A51DDF"/>
    <w:rsid w:val="00A56F56"/>
    <w:rsid w:val="00A572B1"/>
    <w:rsid w:val="00A65FD8"/>
    <w:rsid w:val="00A75424"/>
    <w:rsid w:val="00A82F9E"/>
    <w:rsid w:val="00A91435"/>
    <w:rsid w:val="00A96DF0"/>
    <w:rsid w:val="00AB1E64"/>
    <w:rsid w:val="00AC15AF"/>
    <w:rsid w:val="00AC1F84"/>
    <w:rsid w:val="00AC24E9"/>
    <w:rsid w:val="00AC5951"/>
    <w:rsid w:val="00AD79D4"/>
    <w:rsid w:val="00AE1260"/>
    <w:rsid w:val="00AE5852"/>
    <w:rsid w:val="00AF0EA2"/>
    <w:rsid w:val="00B10B84"/>
    <w:rsid w:val="00B23FF2"/>
    <w:rsid w:val="00B34654"/>
    <w:rsid w:val="00B405F5"/>
    <w:rsid w:val="00B43440"/>
    <w:rsid w:val="00B46717"/>
    <w:rsid w:val="00B53DF2"/>
    <w:rsid w:val="00B623C6"/>
    <w:rsid w:val="00B63CFC"/>
    <w:rsid w:val="00B64078"/>
    <w:rsid w:val="00B66994"/>
    <w:rsid w:val="00B754AF"/>
    <w:rsid w:val="00B822BB"/>
    <w:rsid w:val="00B826B3"/>
    <w:rsid w:val="00B826E1"/>
    <w:rsid w:val="00BA092F"/>
    <w:rsid w:val="00BB3E85"/>
    <w:rsid w:val="00BB4E27"/>
    <w:rsid w:val="00BB7413"/>
    <w:rsid w:val="00BF7E36"/>
    <w:rsid w:val="00C15A48"/>
    <w:rsid w:val="00C201E7"/>
    <w:rsid w:val="00C377EA"/>
    <w:rsid w:val="00C53543"/>
    <w:rsid w:val="00C6470A"/>
    <w:rsid w:val="00C70238"/>
    <w:rsid w:val="00C7112E"/>
    <w:rsid w:val="00C71290"/>
    <w:rsid w:val="00C71E8A"/>
    <w:rsid w:val="00C7250D"/>
    <w:rsid w:val="00C8173D"/>
    <w:rsid w:val="00C8409E"/>
    <w:rsid w:val="00CB038B"/>
    <w:rsid w:val="00CB29BC"/>
    <w:rsid w:val="00CB3DAF"/>
    <w:rsid w:val="00CC15A5"/>
    <w:rsid w:val="00CD29B4"/>
    <w:rsid w:val="00CD7060"/>
    <w:rsid w:val="00CE114B"/>
    <w:rsid w:val="00CE5FE8"/>
    <w:rsid w:val="00D005CE"/>
    <w:rsid w:val="00D008FE"/>
    <w:rsid w:val="00D04009"/>
    <w:rsid w:val="00D04539"/>
    <w:rsid w:val="00D052A1"/>
    <w:rsid w:val="00D15AC6"/>
    <w:rsid w:val="00D25DB7"/>
    <w:rsid w:val="00D27C92"/>
    <w:rsid w:val="00D3037E"/>
    <w:rsid w:val="00D34B6B"/>
    <w:rsid w:val="00D4152E"/>
    <w:rsid w:val="00D41D04"/>
    <w:rsid w:val="00D50D8F"/>
    <w:rsid w:val="00D65E16"/>
    <w:rsid w:val="00D70008"/>
    <w:rsid w:val="00D856BF"/>
    <w:rsid w:val="00D9693C"/>
    <w:rsid w:val="00DA334B"/>
    <w:rsid w:val="00DA7553"/>
    <w:rsid w:val="00DC50FE"/>
    <w:rsid w:val="00DC6F2A"/>
    <w:rsid w:val="00DC7F05"/>
    <w:rsid w:val="00DE230B"/>
    <w:rsid w:val="00DE3ECD"/>
    <w:rsid w:val="00DF0295"/>
    <w:rsid w:val="00DF193E"/>
    <w:rsid w:val="00DF3B2C"/>
    <w:rsid w:val="00E02B22"/>
    <w:rsid w:val="00E10B51"/>
    <w:rsid w:val="00E26D0F"/>
    <w:rsid w:val="00E332A6"/>
    <w:rsid w:val="00E40A58"/>
    <w:rsid w:val="00E804C4"/>
    <w:rsid w:val="00E85348"/>
    <w:rsid w:val="00EA19F1"/>
    <w:rsid w:val="00EA2775"/>
    <w:rsid w:val="00EA4A27"/>
    <w:rsid w:val="00EB434E"/>
    <w:rsid w:val="00EC5BB9"/>
    <w:rsid w:val="00F06431"/>
    <w:rsid w:val="00F10028"/>
    <w:rsid w:val="00F10DDB"/>
    <w:rsid w:val="00F117A0"/>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7372"/>
    <w:rsid w:val="00F97AAC"/>
    <w:rsid w:val="00FA3B38"/>
    <w:rsid w:val="00FB4403"/>
    <w:rsid w:val="00FB50E7"/>
    <w:rsid w:val="00FB6058"/>
    <w:rsid w:val="00FB774B"/>
    <w:rsid w:val="00FC1ED0"/>
    <w:rsid w:val="00FC6CA1"/>
    <w:rsid w:val="00FC6CBD"/>
    <w:rsid w:val="00FD11B9"/>
    <w:rsid w:val="00FD274C"/>
    <w:rsid w:val="00FD7085"/>
    <w:rsid w:val="00FD7F51"/>
    <w:rsid w:val="00FE70C1"/>
    <w:rsid w:val="0771C1F8"/>
    <w:rsid w:val="07750B43"/>
    <w:rsid w:val="08CC58F1"/>
    <w:rsid w:val="0ACCF84A"/>
    <w:rsid w:val="0D2F2CD1"/>
    <w:rsid w:val="0F2D993B"/>
    <w:rsid w:val="0FD6EDED"/>
    <w:rsid w:val="10CCA5EB"/>
    <w:rsid w:val="11067FDE"/>
    <w:rsid w:val="113F1309"/>
    <w:rsid w:val="1751E4F5"/>
    <w:rsid w:val="19CC37A2"/>
    <w:rsid w:val="19E23E2A"/>
    <w:rsid w:val="1C0C2DBB"/>
    <w:rsid w:val="1F43CE7D"/>
    <w:rsid w:val="1FD87AE0"/>
    <w:rsid w:val="22B61856"/>
    <w:rsid w:val="22D79552"/>
    <w:rsid w:val="25E16BD7"/>
    <w:rsid w:val="2ACB1A6C"/>
    <w:rsid w:val="325482E8"/>
    <w:rsid w:val="3270D292"/>
    <w:rsid w:val="339F4FC0"/>
    <w:rsid w:val="3479DED0"/>
    <w:rsid w:val="353BDFF3"/>
    <w:rsid w:val="35B1A35D"/>
    <w:rsid w:val="39C602FA"/>
    <w:rsid w:val="3ADA13F9"/>
    <w:rsid w:val="3B00B887"/>
    <w:rsid w:val="43F75C98"/>
    <w:rsid w:val="4690C4D2"/>
    <w:rsid w:val="477043A1"/>
    <w:rsid w:val="4816EF4E"/>
    <w:rsid w:val="4842F0B1"/>
    <w:rsid w:val="49DEC112"/>
    <w:rsid w:val="4B9550D4"/>
    <w:rsid w:val="4DE646C3"/>
    <w:rsid w:val="4E150A17"/>
    <w:rsid w:val="4ECCF196"/>
    <w:rsid w:val="4F2917A9"/>
    <w:rsid w:val="4FB20646"/>
    <w:rsid w:val="52049258"/>
    <w:rsid w:val="523651CA"/>
    <w:rsid w:val="5260B86B"/>
    <w:rsid w:val="5302104F"/>
    <w:rsid w:val="534F86E2"/>
    <w:rsid w:val="59FA7D4D"/>
    <w:rsid w:val="60B86355"/>
    <w:rsid w:val="6352A24E"/>
    <w:rsid w:val="647BB4F0"/>
    <w:rsid w:val="64FF2BE4"/>
    <w:rsid w:val="657509FB"/>
    <w:rsid w:val="65CFE1E4"/>
    <w:rsid w:val="68036AF2"/>
    <w:rsid w:val="683FAE7A"/>
    <w:rsid w:val="69C86F97"/>
    <w:rsid w:val="6B643FF8"/>
    <w:rsid w:val="6D001059"/>
    <w:rsid w:val="6D7DBE00"/>
    <w:rsid w:val="70EDE4A5"/>
    <w:rsid w:val="72558F2A"/>
    <w:rsid w:val="7356C310"/>
    <w:rsid w:val="73E0C524"/>
    <w:rsid w:val="7A17DF1F"/>
    <w:rsid w:val="7AD096EA"/>
    <w:rsid w:val="7BB3A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3163D"/>
    <w:pPr>
      <w:ind w:left="720"/>
      <w:contextualSpacing/>
    </w:pPr>
  </w:style>
  <w:style w:type="character" w:customStyle="1" w:styleId="BodyTextChar">
    <w:name w:val="Body Text Char"/>
    <w:link w:val="BodyText"/>
    <w:rsid w:val="00AE1260"/>
    <w:rPr>
      <w:rFonts w:ascii="Arial" w:eastAsia="Arial Unicode MS" w:hAnsi="Arial"/>
      <w:i/>
      <w:iCs/>
      <w:sz w:val="22"/>
      <w:szCs w:val="24"/>
    </w:rPr>
  </w:style>
  <w:style w:type="paragraph" w:customStyle="1" w:styleId="p1">
    <w:name w:val="p1"/>
    <w:basedOn w:val="Normal"/>
    <w:rsid w:val="00873DC4"/>
    <w:pPr>
      <w:widowControl/>
      <w:autoSpaceDE/>
      <w:autoSpaceDN/>
      <w:adjustRightInd/>
    </w:pPr>
    <w:rPr>
      <w:rFonts w:ascii="Helvetica" w:eastAsiaTheme="minorHAnsi" w:hAnsi="Helvetica" w:cs="Helvetica"/>
      <w:color w:val="424F5A"/>
      <w:sz w:val="14"/>
      <w:szCs w:val="14"/>
    </w:rPr>
  </w:style>
  <w:style w:type="character" w:customStyle="1" w:styleId="FooterChar">
    <w:name w:val="Footer Char"/>
    <w:basedOn w:val="DefaultParagraphFont"/>
    <w:link w:val="Footer"/>
    <w:uiPriority w:val="99"/>
    <w:rsid w:val="0022396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8581">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27.jpg@01D6EB56.4CEC55C0"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06B030CE-2377-47FF-B4B5-E076F5E7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A68B1-7A38-49B4-8F17-0F32B0550BF7}">
  <ds:schemaRefs>
    <ds:schemaRef ds:uri="http://schemas.openxmlformats.org/officeDocument/2006/bibliography"/>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3633</Words>
  <Characters>20711</Characters>
  <Application>Microsoft Office Word</Application>
  <DocSecurity>8</DocSecurity>
  <Lines>172</Lines>
  <Paragraphs>48</Paragraphs>
  <ScaleCrop>false</ScaleCrop>
  <Company>City Of Santa Monica</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12</cp:revision>
  <cp:lastPrinted>2021-01-27T01:49:00Z</cp:lastPrinted>
  <dcterms:created xsi:type="dcterms:W3CDTF">2021-08-01T19:14:00Z</dcterms:created>
  <dcterms:modified xsi:type="dcterms:W3CDTF">2023-02-20T16:49:00Z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