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944C" w14:textId="77777777" w:rsidR="00181B4F" w:rsidRDefault="00181B4F" w:rsidP="00181B4F">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61312" behindDoc="0" locked="0" layoutInCell="1" allowOverlap="1" wp14:anchorId="0554EDAA" wp14:editId="262E4304">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75D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7091038B" w14:textId="77777777" w:rsidR="00181B4F" w:rsidRPr="00AC15AF" w:rsidRDefault="00181B4F" w:rsidP="00181B4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60288" behindDoc="0" locked="0" layoutInCell="1" allowOverlap="1" wp14:anchorId="57CDBA06" wp14:editId="0A665103">
            <wp:simplePos x="0" y="0"/>
            <wp:positionH relativeFrom="column">
              <wp:posOffset>89535</wp:posOffset>
            </wp:positionH>
            <wp:positionV relativeFrom="paragraph">
              <wp:posOffset>67310</wp:posOffset>
            </wp:positionV>
            <wp:extent cx="609600" cy="596900"/>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19CC37A2">
        <w:rPr>
          <w:rFonts w:ascii="Arial" w:hAnsi="Arial" w:cs="Arial"/>
          <w:sz w:val="28"/>
          <w:szCs w:val="28"/>
          <w:u w:val="single"/>
        </w:rPr>
        <w:t>HUMAN SERVICES GRANTS PROGRAM (HSGP)</w:t>
      </w:r>
      <w:r w:rsidRPr="19CC37A2">
        <w:rPr>
          <w:rFonts w:ascii="Arial" w:hAnsi="Arial"/>
          <w:sz w:val="28"/>
          <w:szCs w:val="28"/>
        </w:rPr>
        <w:t xml:space="preserve"> </w:t>
      </w:r>
      <w:r>
        <w:rPr>
          <w:rFonts w:ascii="Arial" w:hAnsi="Arial"/>
          <w:sz w:val="28"/>
        </w:rPr>
        <w:br/>
      </w:r>
    </w:p>
    <w:p w14:paraId="0641E6D5" w14:textId="77777777" w:rsidR="00181B4F" w:rsidRPr="00D4152E" w:rsidRDefault="00181B4F" w:rsidP="00181B4F">
      <w:pPr>
        <w:pStyle w:val="Caption"/>
        <w:tabs>
          <w:tab w:val="clear" w:pos="5040"/>
          <w:tab w:val="center" w:pos="0"/>
        </w:tabs>
        <w:jc w:val="center"/>
        <w:rPr>
          <w:rFonts w:ascii="Arial" w:hAnsi="Arial"/>
          <w:sz w:val="28"/>
        </w:rPr>
      </w:pPr>
      <w:r>
        <w:rPr>
          <w:rFonts w:ascii="Arial" w:hAnsi="Arial"/>
          <w:sz w:val="28"/>
        </w:rPr>
        <w:t>FY 2021-22</w:t>
      </w:r>
      <w:r w:rsidRPr="00D4152E">
        <w:rPr>
          <w:rFonts w:ascii="Arial" w:hAnsi="Arial"/>
          <w:sz w:val="28"/>
        </w:rPr>
        <w:t xml:space="preserve"> </w:t>
      </w:r>
      <w:r w:rsidRPr="00D4152E">
        <w:rPr>
          <w:rFonts w:ascii="Arial" w:hAnsi="Arial" w:hint="eastAsia"/>
          <w:sz w:val="28"/>
        </w:rPr>
        <w:t>PROGRAM STATUS REPORT</w:t>
      </w:r>
    </w:p>
    <w:p w14:paraId="29412C42" w14:textId="77777777" w:rsidR="00181B4F" w:rsidRDefault="00181B4F" w:rsidP="00181B4F">
      <w:pPr>
        <w:spacing w:line="19" w:lineRule="exact"/>
        <w:jc w:val="center"/>
        <w:rPr>
          <w:rFonts w:ascii="Arial" w:hAnsi="Arial"/>
          <w:sz w:val="22"/>
        </w:rPr>
      </w:pPr>
    </w:p>
    <w:p w14:paraId="444BA044" w14:textId="77777777" w:rsidR="00181B4F" w:rsidRDefault="00181B4F" w:rsidP="00181B4F">
      <w:pPr>
        <w:spacing w:line="19" w:lineRule="exact"/>
        <w:jc w:val="center"/>
        <w:rPr>
          <w:rFonts w:ascii="Arial" w:hAnsi="Arial"/>
          <w:sz w:val="22"/>
        </w:rPr>
      </w:pPr>
    </w:p>
    <w:p w14:paraId="245024B3" w14:textId="77777777" w:rsidR="00181B4F" w:rsidRDefault="00181B4F" w:rsidP="00181B4F">
      <w:pPr>
        <w:spacing w:line="19" w:lineRule="exact"/>
        <w:jc w:val="center"/>
        <w:rPr>
          <w:rFonts w:ascii="Arial" w:hAnsi="Arial"/>
          <w:sz w:val="22"/>
        </w:rPr>
      </w:pPr>
    </w:p>
    <w:p w14:paraId="319CB242" w14:textId="77777777" w:rsidR="00181B4F" w:rsidRDefault="00181B4F" w:rsidP="00181B4F">
      <w:pPr>
        <w:spacing w:line="19" w:lineRule="exact"/>
        <w:jc w:val="center"/>
        <w:rPr>
          <w:rFonts w:ascii="Arial" w:hAnsi="Arial"/>
          <w:sz w:val="22"/>
        </w:rPr>
      </w:pPr>
    </w:p>
    <w:p w14:paraId="636F4F89" w14:textId="77777777" w:rsidR="00181B4F" w:rsidRDefault="00181B4F" w:rsidP="00181B4F">
      <w:pPr>
        <w:spacing w:line="19" w:lineRule="exact"/>
        <w:jc w:val="center"/>
        <w:rPr>
          <w:rFonts w:ascii="Arial" w:hAnsi="Arial"/>
          <w:sz w:val="22"/>
        </w:rPr>
      </w:pPr>
    </w:p>
    <w:p w14:paraId="404B3880" w14:textId="77777777" w:rsidR="00181B4F" w:rsidRDefault="00181B4F" w:rsidP="00181B4F">
      <w:pPr>
        <w:spacing w:line="19" w:lineRule="exact"/>
        <w:jc w:val="center"/>
        <w:rPr>
          <w:rFonts w:ascii="Arial" w:hAnsi="Arial"/>
          <w:sz w:val="22"/>
        </w:rPr>
      </w:pPr>
    </w:p>
    <w:p w14:paraId="20C35866" w14:textId="77777777" w:rsidR="00181B4F" w:rsidRDefault="00181B4F" w:rsidP="00181B4F">
      <w:pPr>
        <w:spacing w:line="19" w:lineRule="exact"/>
        <w:jc w:val="center"/>
        <w:rPr>
          <w:rFonts w:ascii="Arial" w:hAnsi="Arial"/>
          <w:sz w:val="22"/>
        </w:rPr>
      </w:pPr>
      <w:r>
        <w:rPr>
          <w:noProof/>
        </w:rPr>
        <mc:AlternateContent>
          <mc:Choice Requires="wps">
            <w:drawing>
              <wp:anchor distT="0" distB="0" distL="114300" distR="114300" simplePos="0" relativeHeight="251659264" behindDoc="1" locked="1" layoutInCell="0" allowOverlap="1" wp14:anchorId="123E8D33" wp14:editId="04BB9E58">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44C0" id="Rectangle 2" o:spid="_x0000_s1026" style="position:absolute;margin-left:54pt;margin-top:1.5pt;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012308FD" w14:textId="77777777" w:rsidR="00181B4F" w:rsidRDefault="00181B4F" w:rsidP="00181B4F">
      <w:pPr>
        <w:rPr>
          <w:rFonts w:ascii="Arial" w:hAnsi="Arial"/>
          <w:sz w:val="21"/>
        </w:rPr>
      </w:pPr>
    </w:p>
    <w:p w14:paraId="381C93C6" w14:textId="77777777" w:rsidR="00181B4F" w:rsidRDefault="00181B4F" w:rsidP="00181B4F">
      <w:pPr>
        <w:ind w:left="2160" w:hanging="2160"/>
        <w:jc w:val="center"/>
        <w:rPr>
          <w:rFonts w:ascii="Arial" w:hAnsi="Arial"/>
          <w:sz w:val="22"/>
          <w:szCs w:val="22"/>
        </w:rPr>
      </w:pPr>
      <w:r>
        <w:rPr>
          <w:rFonts w:ascii="Arial" w:hAnsi="Arial"/>
          <w:sz w:val="22"/>
          <w:szCs w:val="22"/>
        </w:rPr>
        <w:t>Boys and Girls Club</w:t>
      </w:r>
    </w:p>
    <w:p w14:paraId="3B5DDFCF" w14:textId="77777777" w:rsidR="00181B4F" w:rsidRDefault="00181B4F" w:rsidP="00181B4F">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B5FD514" w14:textId="5E873E77" w:rsidR="00181B4F" w:rsidRDefault="00181B4F" w:rsidP="0005612F">
      <w:pPr>
        <w:ind w:left="2160" w:hanging="2160"/>
        <w:jc w:val="right"/>
        <w:rPr>
          <w:rFonts w:ascii="Arial" w:hAnsi="Arial"/>
          <w:sz w:val="22"/>
          <w:szCs w:val="22"/>
        </w:rPr>
      </w:pPr>
      <w:r>
        <w:rPr>
          <w:rFonts w:ascii="Arial" w:hAnsi="Arial"/>
          <w:sz w:val="22"/>
          <w:szCs w:val="22"/>
        </w:rPr>
        <w:t>Out of School Enrichment Program</w:t>
      </w:r>
      <w:r w:rsidRPr="21026D1F">
        <w:rPr>
          <w:rFonts w:ascii="Arial" w:hAnsi="Arial"/>
          <w:sz w:val="22"/>
          <w:szCs w:val="22"/>
        </w:rPr>
        <w:t xml:space="preserve"> </w:t>
      </w:r>
      <w:r w:rsidR="0005612F">
        <w:rPr>
          <w:rFonts w:ascii="Arial" w:hAnsi="Arial"/>
          <w:sz w:val="22"/>
          <w:szCs w:val="22"/>
        </w:rPr>
        <w:t>(Middle School Support Team)</w:t>
      </w:r>
    </w:p>
    <w:p w14:paraId="467E21AE" w14:textId="77777777" w:rsidR="00181B4F" w:rsidRDefault="00181B4F" w:rsidP="00181B4F">
      <w:pPr>
        <w:ind w:left="2160" w:hanging="2160"/>
        <w:jc w:val="center"/>
        <w:rPr>
          <w:rFonts w:ascii="Arial" w:hAnsi="Arial"/>
          <w:sz w:val="22"/>
          <w:szCs w:val="22"/>
        </w:rPr>
      </w:pPr>
      <w:r w:rsidRPr="21026D1F">
        <w:rPr>
          <w:rFonts w:ascii="Arial" w:hAnsi="Arial"/>
          <w:sz w:val="22"/>
          <w:szCs w:val="22"/>
        </w:rPr>
        <w:t>Program:</w:t>
      </w:r>
      <w:r>
        <w:tab/>
      </w:r>
      <w:r w:rsidRPr="21026D1F">
        <w:rPr>
          <w:rFonts w:ascii="Arial" w:hAnsi="Arial"/>
          <w:sz w:val="22"/>
          <w:szCs w:val="22"/>
        </w:rPr>
        <w:t>_________________________________________________</w:t>
      </w:r>
    </w:p>
    <w:p w14:paraId="6FDED9A3" w14:textId="77777777" w:rsidR="00181B4F" w:rsidRDefault="00181B4F" w:rsidP="00181B4F">
      <w:pPr>
        <w:pStyle w:val="Heading6"/>
        <w:jc w:val="center"/>
        <w:rPr>
          <w:sz w:val="24"/>
          <w:u w:val="none"/>
        </w:rPr>
      </w:pPr>
    </w:p>
    <w:p w14:paraId="535042B7" w14:textId="77777777" w:rsidR="00181B4F" w:rsidRPr="007D3B4E" w:rsidRDefault="00181B4F" w:rsidP="00181B4F"/>
    <w:tbl>
      <w:tblPr>
        <w:tblpPr w:leftFromText="180" w:rightFromText="180" w:vertAnchor="text" w:horzAnchor="page" w:tblpX="1726" w:tblpY="241"/>
        <w:tblW w:w="1003" w:type="dxa"/>
        <w:tblLook w:val="04A0" w:firstRow="1" w:lastRow="0" w:firstColumn="1" w:lastColumn="0" w:noHBand="0" w:noVBand="1"/>
      </w:tblPr>
      <w:tblGrid>
        <w:gridCol w:w="1003"/>
      </w:tblGrid>
      <w:tr w:rsidR="00181B4F" w:rsidRPr="00C74BB2" w14:paraId="5ED33951" w14:textId="77777777" w:rsidTr="00FB39E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91C541A" w14:textId="77777777" w:rsidR="00181B4F" w:rsidRPr="004D33AB" w:rsidRDefault="00181B4F" w:rsidP="00FB39EF">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81B4F" w:rsidRPr="00C74BB2" w14:paraId="184342BC" w14:textId="77777777" w:rsidTr="00FB39E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84ACA64" w14:textId="77777777" w:rsidR="00181B4F" w:rsidRPr="00C74BB2" w:rsidRDefault="00181B4F" w:rsidP="00FB39EF">
            <w:pPr>
              <w:widowControl/>
              <w:autoSpaceDE/>
              <w:autoSpaceDN/>
              <w:adjustRightInd/>
              <w:jc w:val="center"/>
              <w:rPr>
                <w:rFonts w:ascii="Calibri" w:eastAsia="Times New Roman" w:hAnsi="Calibri" w:cs="Calibri"/>
                <w:sz w:val="22"/>
                <w:szCs w:val="22"/>
              </w:rPr>
            </w:pPr>
          </w:p>
        </w:tc>
      </w:tr>
      <w:tr w:rsidR="00181B4F" w:rsidRPr="00C74BB2" w14:paraId="7EF0B837" w14:textId="77777777" w:rsidTr="00FB39E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763E90E" w14:textId="30CB329B" w:rsidR="00181B4F" w:rsidRPr="00C74BB2" w:rsidRDefault="00AE174E" w:rsidP="00FB39EF">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73D81907" w14:textId="77777777" w:rsidR="00181B4F" w:rsidRDefault="00181B4F" w:rsidP="00181B4F">
      <w:pPr>
        <w:pStyle w:val="Heading6"/>
        <w:ind w:firstLine="720"/>
        <w:jc w:val="center"/>
        <w:rPr>
          <w:sz w:val="24"/>
          <w:u w:val="none"/>
        </w:rPr>
      </w:pPr>
      <w:r>
        <w:rPr>
          <w:sz w:val="24"/>
          <w:u w:val="none"/>
        </w:rPr>
        <w:t>FY 2021-22</w:t>
      </w:r>
      <w:r w:rsidRPr="00184580">
        <w:rPr>
          <w:sz w:val="24"/>
          <w:u w:val="none"/>
        </w:rPr>
        <w:t xml:space="preserve"> SUBMI</w:t>
      </w:r>
      <w:r>
        <w:rPr>
          <w:sz w:val="24"/>
          <w:u w:val="none"/>
        </w:rPr>
        <w:t>SSION CALENDAR</w:t>
      </w:r>
      <w:r w:rsidRPr="001375C7">
        <w:t xml:space="preserve"> </w:t>
      </w:r>
      <w:r w:rsidRPr="001375C7">
        <w:rPr>
          <w:noProof/>
          <w:u w:val="none"/>
        </w:rPr>
        <w:drawing>
          <wp:inline distT="0" distB="0" distL="0" distR="0" wp14:anchorId="2CB64E04" wp14:editId="68DBC432">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Pr="001375C7">
        <w:rPr>
          <w:sz w:val="24"/>
          <w:u w:val="none"/>
        </w:rPr>
        <w:t xml:space="preserve"> </w:t>
      </w:r>
    </w:p>
    <w:p w14:paraId="444515E8" w14:textId="77777777" w:rsidR="00181B4F" w:rsidRPr="00F97372" w:rsidRDefault="00181B4F" w:rsidP="00181B4F"/>
    <w:p w14:paraId="29664292" w14:textId="77777777" w:rsidR="00181B4F" w:rsidRDefault="00181B4F" w:rsidP="00181B4F">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531493FC" w14:textId="77777777" w:rsidR="00181B4F" w:rsidRPr="001375C7" w:rsidRDefault="00181B4F" w:rsidP="00181B4F">
      <w:pPr>
        <w:pStyle w:val="ListBullet"/>
        <w:numPr>
          <w:ilvl w:val="0"/>
          <w:numId w:val="0"/>
        </w:numPr>
        <w:rPr>
          <w:rFonts w:eastAsia="Arial Unicode MS" w:cs="Arial"/>
          <w:b/>
          <w:color w:val="000000"/>
          <w:sz w:val="22"/>
          <w:szCs w:val="22"/>
        </w:rPr>
      </w:pPr>
    </w:p>
    <w:p w14:paraId="577E062F" w14:textId="77777777" w:rsidR="00181B4F" w:rsidRPr="00F23638" w:rsidRDefault="00181B4F" w:rsidP="00181B4F">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8C01889"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1C7A02FC" w14:textId="77777777" w:rsidR="00181B4F" w:rsidRDefault="00181B4F" w:rsidP="00181B4F">
      <w:pPr>
        <w:pStyle w:val="ListBullet"/>
        <w:jc w:val="both"/>
        <w:rPr>
          <w:rFonts w:eastAsia="Arial Unicode MS" w:cs="Arial"/>
          <w:b/>
          <w:sz w:val="22"/>
          <w:szCs w:val="22"/>
        </w:rPr>
      </w:pPr>
      <w:r>
        <w:rPr>
          <w:rFonts w:eastAsia="Arial Unicode MS" w:cs="Arial"/>
          <w:sz w:val="22"/>
          <w:szCs w:val="22"/>
        </w:rPr>
        <w:t xml:space="preserve">All reports submitted to the City are considered public record. </w:t>
      </w:r>
      <w:r w:rsidRPr="007D3B4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7D3B4E">
        <w:rPr>
          <w:rFonts w:eastAsia="Arial Unicode MS" w:cs="Arial"/>
          <w:sz w:val="22"/>
          <w:szCs w:val="22"/>
        </w:rPr>
        <w:t>findings</w:t>
      </w:r>
      <w:proofErr w:type="gramEnd"/>
      <w:r w:rsidRPr="007D3B4E">
        <w:rPr>
          <w:rFonts w:eastAsia="Arial Unicode MS" w:cs="Arial"/>
          <w:sz w:val="22"/>
          <w:szCs w:val="22"/>
        </w:rPr>
        <w:t xml:space="preserve"> and concerns.</w:t>
      </w:r>
    </w:p>
    <w:p w14:paraId="0FD12E67"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66EDE960" w14:textId="77777777" w:rsidR="00181B4F" w:rsidRPr="004812B8" w:rsidRDefault="00181B4F" w:rsidP="00181B4F">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Pr>
          <w:rFonts w:cs="Arial"/>
          <w:color w:val="000000"/>
          <w:sz w:val="22"/>
          <w:szCs w:val="22"/>
        </w:rPr>
        <w:t>, of your executed Grant Agreement with the City</w:t>
      </w:r>
      <w:r w:rsidRPr="004812B8">
        <w:rPr>
          <w:rFonts w:cs="Arial"/>
          <w:color w:val="000000"/>
          <w:sz w:val="22"/>
          <w:szCs w:val="22"/>
        </w:rPr>
        <w:t xml:space="preserve">. </w:t>
      </w:r>
    </w:p>
    <w:p w14:paraId="501EFE69"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5012E99F" w14:textId="77777777" w:rsidR="00181B4F" w:rsidRPr="004812B8" w:rsidRDefault="00181B4F" w:rsidP="00181B4F">
      <w:pPr>
        <w:pStyle w:val="ListBullet"/>
        <w:jc w:val="both"/>
        <w:rPr>
          <w:rFonts w:eastAsia="Arial Unicode MS" w:cs="Arial"/>
          <w:b/>
          <w:sz w:val="22"/>
          <w:szCs w:val="22"/>
        </w:rPr>
      </w:pPr>
      <w:r>
        <w:rPr>
          <w:rFonts w:hint="eastAsia"/>
          <w:sz w:val="22"/>
        </w:rPr>
        <w:t xml:space="preserve">It is important, when preparing this report, to be familiar with the </w:t>
      </w:r>
      <w:r>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00994CB0"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141F99D6" w14:textId="77777777" w:rsidR="00181B4F" w:rsidRPr="004812B8" w:rsidRDefault="00181B4F" w:rsidP="00181B4F">
      <w:pPr>
        <w:pStyle w:val="ListBullet"/>
        <w:jc w:val="both"/>
        <w:rPr>
          <w:rFonts w:eastAsia="Arial Unicode MS" w:cs="Arial"/>
          <w:b/>
          <w:sz w:val="22"/>
          <w:szCs w:val="22"/>
        </w:rPr>
      </w:pPr>
      <w:r w:rsidRPr="004812B8">
        <w:rPr>
          <w:sz w:val="22"/>
        </w:rPr>
        <w:t xml:space="preserve">Please </w:t>
      </w:r>
      <w:r>
        <w:rPr>
          <w:sz w:val="22"/>
        </w:rPr>
        <w:t xml:space="preserve">insert responses in the spaces provided for </w:t>
      </w:r>
      <w:r w:rsidRPr="004812B8">
        <w:rPr>
          <w:sz w:val="22"/>
        </w:rPr>
        <w:t xml:space="preserve">Sections I-VII for both the Mid-Year and Year-End Program Status Reports. </w:t>
      </w:r>
    </w:p>
    <w:p w14:paraId="1B5D6C6E"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6A157417" w14:textId="77777777" w:rsidR="00181B4F" w:rsidRPr="007D3B4E" w:rsidRDefault="00181B4F" w:rsidP="00181B4F">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54137A6C" w14:textId="77777777" w:rsidR="00181B4F" w:rsidRPr="007D3B4E" w:rsidRDefault="00181B4F" w:rsidP="00181B4F">
      <w:pPr>
        <w:pStyle w:val="ListBullet"/>
        <w:numPr>
          <w:ilvl w:val="0"/>
          <w:numId w:val="0"/>
        </w:numPr>
        <w:ind w:left="432"/>
        <w:jc w:val="both"/>
        <w:rPr>
          <w:rFonts w:eastAsia="Arial Unicode MS" w:cs="Arial"/>
          <w:b/>
          <w:sz w:val="22"/>
          <w:szCs w:val="22"/>
        </w:rPr>
      </w:pPr>
    </w:p>
    <w:p w14:paraId="0A4C5E26" w14:textId="77777777" w:rsidR="00181B4F" w:rsidRPr="004812B8" w:rsidRDefault="00181B4F" w:rsidP="00181B4F">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2EC49446" w14:textId="77777777" w:rsidR="00181B4F" w:rsidRDefault="00181B4F" w:rsidP="00181B4F">
      <w:pPr>
        <w:jc w:val="both"/>
        <w:rPr>
          <w:rFonts w:ascii="Arial" w:hAnsi="Arial"/>
          <w:sz w:val="21"/>
        </w:rPr>
      </w:pPr>
    </w:p>
    <w:p w14:paraId="46790B4F" w14:textId="77777777" w:rsidR="00181B4F" w:rsidRDefault="00181B4F" w:rsidP="00181B4F">
      <w:pPr>
        <w:jc w:val="both"/>
        <w:rPr>
          <w:rFonts w:ascii="Arial" w:hAnsi="Arial"/>
          <w:sz w:val="21"/>
        </w:rPr>
      </w:pPr>
    </w:p>
    <w:p w14:paraId="2CB3B349" w14:textId="77777777" w:rsidR="00181B4F" w:rsidRDefault="00181B4F" w:rsidP="00181B4F">
      <w:pPr>
        <w:pStyle w:val="Heading6"/>
      </w:pPr>
    </w:p>
    <w:p w14:paraId="04F1CC58" w14:textId="77777777" w:rsidR="00181B4F" w:rsidRPr="00C6470A" w:rsidRDefault="00181B4F" w:rsidP="00181B4F"/>
    <w:p w14:paraId="4B38F0C2" w14:textId="77777777" w:rsidR="00181B4F" w:rsidRDefault="00181B4F" w:rsidP="00181B4F">
      <w:pPr>
        <w:ind w:left="3600"/>
        <w:rPr>
          <w:rFonts w:ascii="Arial" w:hAnsi="Arial"/>
          <w:b/>
          <w:sz w:val="21"/>
          <w:u w:val="single"/>
        </w:rPr>
      </w:pPr>
    </w:p>
    <w:p w14:paraId="6279236F" w14:textId="77777777" w:rsidR="00181B4F" w:rsidRDefault="00181B4F" w:rsidP="00181B4F">
      <w:pPr>
        <w:tabs>
          <w:tab w:val="left" w:pos="4350"/>
        </w:tabs>
        <w:rPr>
          <w:rFonts w:ascii="Arial" w:hAnsi="Arial"/>
          <w:b/>
          <w:sz w:val="21"/>
          <w:u w:val="single"/>
        </w:rPr>
      </w:pPr>
      <w:r>
        <w:tab/>
      </w:r>
    </w:p>
    <w:p w14:paraId="5C5134CF" w14:textId="77777777" w:rsidR="00181B4F" w:rsidRDefault="00181B4F" w:rsidP="00181B4F">
      <w:pPr>
        <w:pStyle w:val="Heading6"/>
        <w:rPr>
          <w:i/>
        </w:rPr>
      </w:pPr>
      <w:r w:rsidRPr="00837E7E">
        <w:br w:type="page"/>
      </w:r>
      <w:r>
        <w:rPr>
          <w:rFonts w:hint="eastAsia"/>
        </w:rPr>
        <w:lastRenderedPageBreak/>
        <w:t>SECTION I: PROGRAM ACCOMPLISHMENTS</w:t>
      </w:r>
      <w:r>
        <w:t>, CHALLENGES, AND CHANGES</w:t>
      </w:r>
    </w:p>
    <w:p w14:paraId="3263E116" w14:textId="77777777" w:rsidR="00181B4F" w:rsidRDefault="00181B4F" w:rsidP="00181B4F">
      <w:pPr>
        <w:pStyle w:val="BodyText2"/>
        <w:rPr>
          <w:i w:val="0"/>
        </w:rPr>
      </w:pPr>
      <w:r w:rsidRPr="21026D1F">
        <w:rPr>
          <w:i w:val="0"/>
        </w:rPr>
        <w:t xml:space="preserve">Provide a brief summary of your program accomplishments, challenges, and changes that occurred during the reporting period. Please also provide information or observations related to population or service trends. </w:t>
      </w:r>
    </w:p>
    <w:p w14:paraId="3CBED472" w14:textId="77777777" w:rsidR="00181B4F" w:rsidRDefault="00181B4F" w:rsidP="00181B4F">
      <w:pPr>
        <w:pStyle w:val="BodyText2"/>
        <w:rPr>
          <w:iCs/>
          <w:szCs w:val="21"/>
        </w:rPr>
      </w:pPr>
    </w:p>
    <w:p w14:paraId="7FE8EFE1" w14:textId="77777777" w:rsidR="00181B4F" w:rsidRDefault="00181B4F" w:rsidP="00181B4F">
      <w:pPr>
        <w:jc w:val="both"/>
      </w:pPr>
      <w:r w:rsidRPr="21026D1F">
        <w:rPr>
          <w:rFonts w:ascii="Arial" w:eastAsia="Arial" w:hAnsi="Arial" w:cs="Arial"/>
          <w:color w:val="000000" w:themeColor="text1"/>
          <w:sz w:val="21"/>
          <w:szCs w:val="21"/>
          <w:u w:val="single"/>
        </w:rPr>
        <w:t>Accomplishments:</w:t>
      </w:r>
    </w:p>
    <w:p w14:paraId="26477C1B" w14:textId="77777777" w:rsidR="00181B4F" w:rsidRDefault="00181B4F" w:rsidP="00181B4F">
      <w:pPr>
        <w:pStyle w:val="ListParagraph"/>
        <w:numPr>
          <w:ilvl w:val="1"/>
          <w:numId w:val="5"/>
        </w:numPr>
        <w:rPr>
          <w:sz w:val="21"/>
          <w:szCs w:val="21"/>
        </w:rPr>
      </w:pPr>
      <w:r w:rsidRPr="21026D1F">
        <w:rPr>
          <w:rFonts w:ascii="Arial" w:eastAsia="Arial" w:hAnsi="Arial" w:cs="Arial"/>
          <w:sz w:val="21"/>
          <w:szCs w:val="21"/>
        </w:rPr>
        <w:t xml:space="preserve">Onboarded </w:t>
      </w:r>
      <w:r>
        <w:rPr>
          <w:rFonts w:ascii="Arial" w:eastAsia="Arial" w:hAnsi="Arial" w:cs="Arial"/>
          <w:sz w:val="21"/>
          <w:szCs w:val="21"/>
        </w:rPr>
        <w:t>five</w:t>
      </w:r>
      <w:r w:rsidRPr="21026D1F">
        <w:rPr>
          <w:rFonts w:ascii="Arial" w:eastAsia="Arial" w:hAnsi="Arial" w:cs="Arial"/>
          <w:sz w:val="21"/>
          <w:szCs w:val="21"/>
        </w:rPr>
        <w:t xml:space="preserve"> new youth from the </w:t>
      </w:r>
      <w:r>
        <w:rPr>
          <w:rFonts w:ascii="Arial" w:eastAsia="Arial" w:hAnsi="Arial" w:cs="Arial"/>
          <w:sz w:val="21"/>
          <w:szCs w:val="21"/>
        </w:rPr>
        <w:t>MSST</w:t>
      </w:r>
      <w:r w:rsidRPr="21026D1F">
        <w:rPr>
          <w:rFonts w:ascii="Arial" w:eastAsia="Arial" w:hAnsi="Arial" w:cs="Arial"/>
          <w:sz w:val="21"/>
          <w:szCs w:val="21"/>
        </w:rPr>
        <w:t xml:space="preserve"> waitlist; graduated </w:t>
      </w:r>
      <w:r>
        <w:rPr>
          <w:rFonts w:ascii="Arial" w:eastAsia="Arial" w:hAnsi="Arial" w:cs="Arial"/>
          <w:sz w:val="21"/>
          <w:szCs w:val="21"/>
        </w:rPr>
        <w:t>six</w:t>
      </w:r>
      <w:r w:rsidRPr="21026D1F">
        <w:rPr>
          <w:rFonts w:ascii="Arial" w:eastAsia="Arial" w:hAnsi="Arial" w:cs="Arial"/>
          <w:sz w:val="21"/>
          <w:szCs w:val="21"/>
        </w:rPr>
        <w:t xml:space="preserve"> youth and closed </w:t>
      </w:r>
      <w:r>
        <w:rPr>
          <w:rFonts w:ascii="Arial" w:eastAsia="Arial" w:hAnsi="Arial" w:cs="Arial"/>
          <w:sz w:val="21"/>
          <w:szCs w:val="21"/>
        </w:rPr>
        <w:t>two</w:t>
      </w:r>
      <w:r w:rsidRPr="21026D1F">
        <w:rPr>
          <w:rFonts w:ascii="Arial" w:eastAsia="Arial" w:hAnsi="Arial" w:cs="Arial"/>
          <w:sz w:val="21"/>
          <w:szCs w:val="21"/>
        </w:rPr>
        <w:t>.</w:t>
      </w:r>
    </w:p>
    <w:p w14:paraId="1F70EAE8" w14:textId="77777777" w:rsidR="00181B4F" w:rsidRDefault="00181B4F" w:rsidP="00181B4F">
      <w:pPr>
        <w:pStyle w:val="ListParagraph"/>
        <w:numPr>
          <w:ilvl w:val="1"/>
          <w:numId w:val="5"/>
        </w:numPr>
        <w:rPr>
          <w:sz w:val="21"/>
          <w:szCs w:val="21"/>
        </w:rPr>
      </w:pPr>
      <w:r w:rsidRPr="21026D1F">
        <w:rPr>
          <w:rFonts w:ascii="Arial" w:eastAsia="Arial" w:hAnsi="Arial" w:cs="Arial"/>
          <w:sz w:val="21"/>
          <w:szCs w:val="21"/>
        </w:rPr>
        <w:t xml:space="preserve">Safely assisted </w:t>
      </w:r>
      <w:r>
        <w:rPr>
          <w:rFonts w:ascii="Arial" w:eastAsia="Arial" w:hAnsi="Arial" w:cs="Arial"/>
          <w:sz w:val="21"/>
          <w:szCs w:val="21"/>
        </w:rPr>
        <w:t>MSST</w:t>
      </w:r>
      <w:r w:rsidRPr="21026D1F">
        <w:rPr>
          <w:rFonts w:ascii="Arial" w:eastAsia="Arial" w:hAnsi="Arial" w:cs="Arial"/>
          <w:sz w:val="21"/>
          <w:szCs w:val="21"/>
        </w:rPr>
        <w:t xml:space="preserve"> families that contracted Covid with household needs while they were in isolation.</w:t>
      </w:r>
    </w:p>
    <w:p w14:paraId="49F08A9E" w14:textId="77777777" w:rsidR="00181B4F" w:rsidRDefault="00181B4F" w:rsidP="00181B4F">
      <w:pPr>
        <w:pStyle w:val="ListParagraph"/>
        <w:numPr>
          <w:ilvl w:val="1"/>
          <w:numId w:val="5"/>
        </w:numPr>
        <w:rPr>
          <w:sz w:val="21"/>
          <w:szCs w:val="21"/>
        </w:rPr>
      </w:pPr>
      <w:r w:rsidRPr="21026D1F">
        <w:rPr>
          <w:rFonts w:ascii="Arial" w:eastAsia="Arial" w:hAnsi="Arial" w:cs="Arial"/>
          <w:sz w:val="21"/>
          <w:szCs w:val="21"/>
        </w:rPr>
        <w:t>Partnered with SMPD Diversion Program and VAP Teen Center (after the</w:t>
      </w:r>
      <w:r>
        <w:rPr>
          <w:rFonts w:ascii="Arial" w:eastAsia="Arial" w:hAnsi="Arial" w:cs="Arial"/>
          <w:sz w:val="21"/>
          <w:szCs w:val="21"/>
        </w:rPr>
        <w:t>y</w:t>
      </w:r>
      <w:r w:rsidRPr="21026D1F">
        <w:rPr>
          <w:rFonts w:ascii="Arial" w:eastAsia="Arial" w:hAnsi="Arial" w:cs="Arial"/>
          <w:sz w:val="21"/>
          <w:szCs w:val="21"/>
        </w:rPr>
        <w:t xml:space="preserve"> reopened) for summer programming where youth went on a camping retreat, conducted surfing and paddle boarding classes, held private movie screenings, went to amusement parks and other excursions and activities while continuing with peer support groups in a safe and engaging manner despite the pandemic. Youth expressed an appreciation for the programming and providing a sense of normalcy during uncertain times.</w:t>
      </w:r>
    </w:p>
    <w:p w14:paraId="2C029C0D" w14:textId="77777777" w:rsidR="00181B4F" w:rsidRDefault="00181B4F" w:rsidP="00181B4F">
      <w:pPr>
        <w:pStyle w:val="ListParagraph"/>
        <w:numPr>
          <w:ilvl w:val="1"/>
          <w:numId w:val="5"/>
        </w:numPr>
        <w:rPr>
          <w:sz w:val="21"/>
          <w:szCs w:val="21"/>
        </w:rPr>
      </w:pPr>
      <w:r w:rsidRPr="00F17F9B">
        <w:rPr>
          <w:rFonts w:ascii="Arial" w:eastAsia="Arial" w:hAnsi="Arial" w:cs="Arial"/>
          <w:sz w:val="21"/>
          <w:szCs w:val="21"/>
        </w:rPr>
        <w:t xml:space="preserve">The program successfully </w:t>
      </w:r>
      <w:r>
        <w:rPr>
          <w:rFonts w:ascii="Arial" w:eastAsia="Arial" w:hAnsi="Arial" w:cs="Arial"/>
          <w:sz w:val="21"/>
          <w:szCs w:val="21"/>
        </w:rPr>
        <w:t xml:space="preserve">assisted a family move back to Santa Monica from Los Angeles. </w:t>
      </w:r>
    </w:p>
    <w:p w14:paraId="7B297197" w14:textId="77777777" w:rsidR="00181B4F" w:rsidRDefault="00181B4F" w:rsidP="00181B4F">
      <w:pPr>
        <w:pStyle w:val="ListParagraph"/>
        <w:numPr>
          <w:ilvl w:val="1"/>
          <w:numId w:val="5"/>
        </w:numPr>
        <w:rPr>
          <w:sz w:val="21"/>
          <w:szCs w:val="21"/>
        </w:rPr>
      </w:pPr>
      <w:r w:rsidRPr="21026D1F">
        <w:rPr>
          <w:rFonts w:ascii="Arial" w:eastAsia="Arial" w:hAnsi="Arial" w:cs="Arial"/>
          <w:sz w:val="21"/>
          <w:szCs w:val="21"/>
        </w:rPr>
        <w:t>Assisted families maintaining their vouchers by supporting them with their renewal obligations and paperwork.</w:t>
      </w:r>
    </w:p>
    <w:p w14:paraId="7FF7AA02" w14:textId="77777777" w:rsidR="00181B4F" w:rsidRDefault="00181B4F" w:rsidP="00181B4F">
      <w:pPr>
        <w:pStyle w:val="ListParagraph"/>
        <w:numPr>
          <w:ilvl w:val="1"/>
          <w:numId w:val="5"/>
        </w:numPr>
        <w:rPr>
          <w:sz w:val="21"/>
          <w:szCs w:val="21"/>
        </w:rPr>
      </w:pPr>
      <w:r w:rsidRPr="21026D1F">
        <w:rPr>
          <w:rFonts w:ascii="Arial" w:eastAsia="Arial" w:hAnsi="Arial" w:cs="Arial"/>
          <w:sz w:val="21"/>
          <w:szCs w:val="21"/>
        </w:rPr>
        <w:t>Collaborated with SM Housing Authorities to ensure successful inspections when housing families.</w:t>
      </w:r>
    </w:p>
    <w:p w14:paraId="5B420E2E" w14:textId="77777777" w:rsidR="00181B4F" w:rsidRPr="007C1F39" w:rsidRDefault="00181B4F" w:rsidP="00181B4F">
      <w:pPr>
        <w:pStyle w:val="ListParagraph"/>
        <w:numPr>
          <w:ilvl w:val="1"/>
          <w:numId w:val="5"/>
        </w:numPr>
        <w:rPr>
          <w:rFonts w:ascii="Arial" w:hAnsi="Arial" w:cs="Arial"/>
          <w:sz w:val="21"/>
          <w:szCs w:val="21"/>
        </w:rPr>
      </w:pPr>
      <w:r w:rsidRPr="007C1F39">
        <w:rPr>
          <w:rFonts w:ascii="Arial" w:hAnsi="Arial" w:cs="Arial"/>
          <w:sz w:val="21"/>
          <w:szCs w:val="21"/>
        </w:rPr>
        <w:t>Supported participants parents in securing employment.</w:t>
      </w:r>
    </w:p>
    <w:p w14:paraId="1026D381" w14:textId="77777777" w:rsidR="00181B4F" w:rsidRPr="007C1F39" w:rsidRDefault="00181B4F" w:rsidP="00181B4F">
      <w:pPr>
        <w:pStyle w:val="ListParagraph"/>
        <w:numPr>
          <w:ilvl w:val="1"/>
          <w:numId w:val="5"/>
        </w:numPr>
        <w:rPr>
          <w:rFonts w:ascii="Arial" w:hAnsi="Arial" w:cs="Arial"/>
          <w:sz w:val="21"/>
          <w:szCs w:val="21"/>
        </w:rPr>
      </w:pPr>
      <w:r w:rsidRPr="007C1F39">
        <w:rPr>
          <w:rFonts w:ascii="Arial" w:hAnsi="Arial" w:cs="Arial"/>
          <w:sz w:val="21"/>
          <w:szCs w:val="21"/>
        </w:rPr>
        <w:t>Provided crisis intervention in partnership with SMMUSD schools.</w:t>
      </w:r>
    </w:p>
    <w:p w14:paraId="3C8CB8B5" w14:textId="77777777" w:rsidR="00181B4F" w:rsidRPr="007C1F39" w:rsidRDefault="00181B4F" w:rsidP="00181B4F">
      <w:pPr>
        <w:pStyle w:val="ListParagraph"/>
        <w:numPr>
          <w:ilvl w:val="1"/>
          <w:numId w:val="5"/>
        </w:numPr>
        <w:rPr>
          <w:rFonts w:ascii="Arial" w:hAnsi="Arial" w:cs="Arial"/>
          <w:sz w:val="21"/>
          <w:szCs w:val="21"/>
        </w:rPr>
      </w:pPr>
      <w:r w:rsidRPr="007C1F39">
        <w:rPr>
          <w:rFonts w:ascii="Arial" w:hAnsi="Arial" w:cs="Arial"/>
          <w:sz w:val="21"/>
          <w:szCs w:val="21"/>
        </w:rPr>
        <w:t>Provided input and guidance during Student Support Team and IEP meetings.</w:t>
      </w:r>
    </w:p>
    <w:p w14:paraId="7D96BE1C" w14:textId="77777777" w:rsidR="00181B4F" w:rsidRDefault="00181B4F" w:rsidP="00181B4F">
      <w:pPr>
        <w:pStyle w:val="ListParagraph"/>
        <w:numPr>
          <w:ilvl w:val="1"/>
          <w:numId w:val="5"/>
        </w:numPr>
        <w:rPr>
          <w:rFonts w:ascii="Arial" w:eastAsia="Arial" w:hAnsi="Arial" w:cs="Arial"/>
          <w:sz w:val="21"/>
          <w:szCs w:val="21"/>
        </w:rPr>
      </w:pPr>
      <w:r w:rsidRPr="21026D1F">
        <w:rPr>
          <w:rFonts w:ascii="Arial" w:eastAsia="Arial" w:hAnsi="Arial" w:cs="Arial"/>
          <w:sz w:val="21"/>
          <w:szCs w:val="21"/>
        </w:rPr>
        <w:t xml:space="preserve">Consistent attendance of service providers to virtual </w:t>
      </w:r>
      <w:r>
        <w:rPr>
          <w:rFonts w:ascii="Arial" w:eastAsia="Arial" w:hAnsi="Arial" w:cs="Arial"/>
          <w:sz w:val="21"/>
          <w:szCs w:val="21"/>
        </w:rPr>
        <w:t>MSST</w:t>
      </w:r>
      <w:r w:rsidRPr="21026D1F">
        <w:rPr>
          <w:rFonts w:ascii="Arial" w:eastAsia="Arial" w:hAnsi="Arial" w:cs="Arial"/>
          <w:sz w:val="21"/>
          <w:szCs w:val="21"/>
        </w:rPr>
        <w:t xml:space="preserve"> meetings and increasing partners at the table to help support the six different outcome areas of </w:t>
      </w:r>
      <w:r>
        <w:rPr>
          <w:rFonts w:ascii="Arial" w:eastAsia="Arial" w:hAnsi="Arial" w:cs="Arial"/>
          <w:sz w:val="21"/>
          <w:szCs w:val="21"/>
        </w:rPr>
        <w:t>MSST</w:t>
      </w:r>
      <w:r w:rsidRPr="21026D1F">
        <w:rPr>
          <w:rFonts w:ascii="Arial" w:eastAsia="Arial" w:hAnsi="Arial" w:cs="Arial"/>
          <w:sz w:val="21"/>
          <w:szCs w:val="21"/>
        </w:rPr>
        <w:t xml:space="preserve">. Attendance remained consistent under the County’s Stay at Home orders due to COVID-19. </w:t>
      </w:r>
      <w:r>
        <w:rPr>
          <w:rFonts w:ascii="Arial" w:eastAsia="Arial" w:hAnsi="Arial" w:cs="Arial"/>
          <w:sz w:val="21"/>
          <w:szCs w:val="21"/>
        </w:rPr>
        <w:t>MSST</w:t>
      </w:r>
      <w:r w:rsidRPr="21026D1F">
        <w:rPr>
          <w:rFonts w:ascii="Arial" w:eastAsia="Arial" w:hAnsi="Arial" w:cs="Arial"/>
          <w:sz w:val="21"/>
          <w:szCs w:val="21"/>
        </w:rPr>
        <w:t xml:space="preserve"> continues meeting online using Zoom</w:t>
      </w:r>
    </w:p>
    <w:p w14:paraId="1B082785" w14:textId="77777777" w:rsidR="00181B4F" w:rsidRDefault="00181B4F" w:rsidP="00181B4F">
      <w:pPr>
        <w:pStyle w:val="ListParagraph"/>
        <w:numPr>
          <w:ilvl w:val="1"/>
          <w:numId w:val="5"/>
        </w:numPr>
        <w:rPr>
          <w:rFonts w:ascii="Arial" w:eastAsia="Arial" w:hAnsi="Arial" w:cs="Arial"/>
          <w:sz w:val="21"/>
          <w:szCs w:val="21"/>
        </w:rPr>
      </w:pPr>
      <w:r w:rsidRPr="21026D1F">
        <w:rPr>
          <w:rFonts w:ascii="Arial" w:eastAsia="Arial" w:hAnsi="Arial" w:cs="Arial"/>
          <w:sz w:val="21"/>
          <w:szCs w:val="21"/>
        </w:rPr>
        <w:t>Provided thanksgiving meals and holiday gifts to 2</w:t>
      </w:r>
      <w:r>
        <w:rPr>
          <w:rFonts w:ascii="Arial" w:eastAsia="Arial" w:hAnsi="Arial" w:cs="Arial"/>
          <w:sz w:val="21"/>
          <w:szCs w:val="21"/>
        </w:rPr>
        <w:t>9</w:t>
      </w:r>
      <w:r w:rsidRPr="21026D1F">
        <w:rPr>
          <w:rFonts w:ascii="Arial" w:eastAsia="Arial" w:hAnsi="Arial" w:cs="Arial"/>
          <w:sz w:val="21"/>
          <w:szCs w:val="21"/>
        </w:rPr>
        <w:t xml:space="preserve"> youth and their families in partnership with Jimmy Kimmel. </w:t>
      </w:r>
    </w:p>
    <w:p w14:paraId="22E0C9CC" w14:textId="77777777" w:rsidR="00181B4F" w:rsidRDefault="00181B4F" w:rsidP="00181B4F">
      <w:pPr>
        <w:pStyle w:val="ListParagraph"/>
        <w:numPr>
          <w:ilvl w:val="1"/>
          <w:numId w:val="5"/>
        </w:numPr>
        <w:rPr>
          <w:rFonts w:ascii="Arial" w:eastAsia="Arial" w:hAnsi="Arial" w:cs="Arial"/>
          <w:sz w:val="21"/>
          <w:szCs w:val="21"/>
        </w:rPr>
      </w:pPr>
      <w:r>
        <w:rPr>
          <w:rFonts w:ascii="Arial" w:eastAsia="Arial" w:hAnsi="Arial" w:cs="Arial"/>
          <w:sz w:val="21"/>
          <w:szCs w:val="21"/>
        </w:rPr>
        <w:t xml:space="preserve">SMBGC Provided 20 Thanksgiving meals to youth and their families and direct financial assistance to 1 family. </w:t>
      </w:r>
    </w:p>
    <w:p w14:paraId="24AA5E98" w14:textId="77777777" w:rsidR="00181B4F" w:rsidRDefault="00181B4F" w:rsidP="00181B4F">
      <w:pPr>
        <w:pStyle w:val="ListParagraph"/>
        <w:numPr>
          <w:ilvl w:val="1"/>
          <w:numId w:val="5"/>
        </w:numPr>
        <w:rPr>
          <w:rFonts w:ascii="Arial" w:eastAsia="Arial" w:hAnsi="Arial" w:cs="Arial"/>
          <w:sz w:val="21"/>
          <w:szCs w:val="21"/>
        </w:rPr>
      </w:pPr>
      <w:r w:rsidRPr="21026D1F">
        <w:rPr>
          <w:rFonts w:ascii="Arial" w:eastAsia="Arial" w:hAnsi="Arial" w:cs="Arial"/>
          <w:sz w:val="21"/>
          <w:szCs w:val="21"/>
        </w:rPr>
        <w:t xml:space="preserve">Partnered SMPD Diversion Program to develop </w:t>
      </w:r>
      <w:r>
        <w:rPr>
          <w:rFonts w:ascii="Arial" w:eastAsia="Arial" w:hAnsi="Arial" w:cs="Arial"/>
          <w:sz w:val="21"/>
          <w:szCs w:val="21"/>
        </w:rPr>
        <w:t xml:space="preserve">a group </w:t>
      </w:r>
      <w:r w:rsidRPr="21026D1F">
        <w:rPr>
          <w:rFonts w:ascii="Arial" w:eastAsia="Arial" w:hAnsi="Arial" w:cs="Arial"/>
          <w:sz w:val="21"/>
          <w:szCs w:val="21"/>
        </w:rPr>
        <w:t>for youth</w:t>
      </w:r>
      <w:r>
        <w:rPr>
          <w:rFonts w:ascii="Arial" w:eastAsia="Arial" w:hAnsi="Arial" w:cs="Arial"/>
          <w:sz w:val="21"/>
          <w:szCs w:val="21"/>
        </w:rPr>
        <w:t xml:space="preserve"> </w:t>
      </w:r>
      <w:r w:rsidRPr="21026D1F">
        <w:rPr>
          <w:rFonts w:ascii="Arial" w:eastAsia="Arial" w:hAnsi="Arial" w:cs="Arial"/>
          <w:sz w:val="21"/>
          <w:szCs w:val="21"/>
        </w:rPr>
        <w:t xml:space="preserve">exercise their power to build community and change systems through facilitation and dialogue with police officers. </w:t>
      </w:r>
    </w:p>
    <w:p w14:paraId="36FBABA3" w14:textId="77777777" w:rsidR="00181B4F" w:rsidRDefault="00181B4F" w:rsidP="00181B4F">
      <w:pPr>
        <w:pStyle w:val="ListParagraph"/>
        <w:numPr>
          <w:ilvl w:val="1"/>
          <w:numId w:val="5"/>
        </w:numPr>
        <w:rPr>
          <w:rFonts w:ascii="Arial" w:eastAsia="Arial" w:hAnsi="Arial" w:cs="Arial"/>
          <w:color w:val="000000" w:themeColor="text1"/>
          <w:sz w:val="21"/>
          <w:szCs w:val="21"/>
        </w:rPr>
      </w:pPr>
      <w:r w:rsidRPr="21026D1F">
        <w:rPr>
          <w:rFonts w:ascii="Arial" w:eastAsia="Arial" w:hAnsi="Arial" w:cs="Arial"/>
          <w:sz w:val="21"/>
          <w:szCs w:val="21"/>
        </w:rPr>
        <w:t xml:space="preserve">Set realistic goals with youth to meet during pandemic and prepare youth for </w:t>
      </w:r>
      <w:r>
        <w:rPr>
          <w:rFonts w:ascii="Arial" w:eastAsia="Arial" w:hAnsi="Arial" w:cs="Arial"/>
          <w:sz w:val="21"/>
          <w:szCs w:val="21"/>
        </w:rPr>
        <w:t>MSST</w:t>
      </w:r>
      <w:r w:rsidRPr="21026D1F">
        <w:rPr>
          <w:rFonts w:ascii="Arial" w:eastAsia="Arial" w:hAnsi="Arial" w:cs="Arial"/>
          <w:sz w:val="21"/>
          <w:szCs w:val="21"/>
        </w:rPr>
        <w:t xml:space="preserve"> graduation.</w:t>
      </w:r>
    </w:p>
    <w:p w14:paraId="6FF44B74" w14:textId="77777777" w:rsidR="00181B4F" w:rsidRDefault="00181B4F" w:rsidP="00181B4F">
      <w:pPr>
        <w:pStyle w:val="ListParagraph"/>
        <w:numPr>
          <w:ilvl w:val="1"/>
          <w:numId w:val="5"/>
        </w:numPr>
        <w:rPr>
          <w:color w:val="000000" w:themeColor="text1"/>
          <w:sz w:val="21"/>
          <w:szCs w:val="21"/>
        </w:rPr>
      </w:pPr>
      <w:r w:rsidRPr="21026D1F">
        <w:rPr>
          <w:rFonts w:ascii="Arial" w:eastAsia="Arial" w:hAnsi="Arial" w:cs="Arial"/>
          <w:color w:val="000000" w:themeColor="text1"/>
          <w:sz w:val="21"/>
          <w:szCs w:val="21"/>
        </w:rPr>
        <w:t>Supported families by connecting with them to legal aid in order to obtain their right to work documents.</w:t>
      </w:r>
    </w:p>
    <w:p w14:paraId="09FF86AC" w14:textId="77777777" w:rsidR="00181B4F" w:rsidRDefault="00181B4F" w:rsidP="00181B4F">
      <w:pPr>
        <w:pStyle w:val="ListParagraph"/>
        <w:numPr>
          <w:ilvl w:val="1"/>
          <w:numId w:val="5"/>
        </w:numPr>
        <w:rPr>
          <w:color w:val="000000" w:themeColor="text1"/>
          <w:sz w:val="21"/>
          <w:szCs w:val="21"/>
        </w:rPr>
      </w:pPr>
      <w:r w:rsidRPr="21026D1F">
        <w:rPr>
          <w:rFonts w:ascii="Arial" w:eastAsia="Arial" w:hAnsi="Arial" w:cs="Arial"/>
          <w:color w:val="000000" w:themeColor="text1"/>
          <w:sz w:val="21"/>
          <w:szCs w:val="21"/>
        </w:rPr>
        <w:t>Continued providing high school and college ages youth with academic planning support.</w:t>
      </w:r>
    </w:p>
    <w:p w14:paraId="2ADE2CC2" w14:textId="77777777" w:rsidR="00181B4F" w:rsidRDefault="00181B4F" w:rsidP="00181B4F">
      <w:pPr>
        <w:pStyle w:val="ListParagraph"/>
        <w:numPr>
          <w:ilvl w:val="1"/>
          <w:numId w:val="5"/>
        </w:numPr>
        <w:rPr>
          <w:sz w:val="21"/>
          <w:szCs w:val="21"/>
        </w:rPr>
      </w:pPr>
      <w:r w:rsidRPr="21026D1F">
        <w:rPr>
          <w:rFonts w:ascii="Arial" w:eastAsia="Arial" w:hAnsi="Arial" w:cs="Arial"/>
          <w:color w:val="000000" w:themeColor="text1"/>
          <w:sz w:val="21"/>
          <w:szCs w:val="21"/>
        </w:rPr>
        <w:t xml:space="preserve">With COVID restrictions changing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was able to take youth on a few field trips</w:t>
      </w:r>
      <w:r w:rsidRPr="21026D1F">
        <w:rPr>
          <w:rFonts w:ascii="Arial" w:eastAsia="Arial" w:hAnsi="Arial" w:cs="Arial"/>
          <w:color w:val="000000" w:themeColor="text1"/>
          <w:szCs w:val="20"/>
        </w:rPr>
        <w:t>.</w:t>
      </w:r>
    </w:p>
    <w:p w14:paraId="282BC2C4" w14:textId="77777777" w:rsidR="00930691" w:rsidRPr="00930691" w:rsidRDefault="00181B4F" w:rsidP="00181B4F">
      <w:pPr>
        <w:pStyle w:val="ListParagraph"/>
        <w:numPr>
          <w:ilvl w:val="1"/>
          <w:numId w:val="5"/>
        </w:numPr>
        <w:rPr>
          <w:sz w:val="21"/>
          <w:szCs w:val="21"/>
        </w:rPr>
      </w:pPr>
      <w:r w:rsidRPr="21026D1F">
        <w:rPr>
          <w:rFonts w:ascii="Arial" w:eastAsia="Arial" w:hAnsi="Arial" w:cs="Arial"/>
          <w:color w:val="000000" w:themeColor="text1"/>
          <w:sz w:val="21"/>
          <w:szCs w:val="21"/>
        </w:rPr>
        <w:t xml:space="preserve">SMMUSD schools opened for in person classes allowing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staff to provided services in person at each school site.</w:t>
      </w:r>
    </w:p>
    <w:p w14:paraId="31DB930D" w14:textId="11FFE996" w:rsidR="00930691" w:rsidRPr="00F43376" w:rsidRDefault="00930691" w:rsidP="00930691">
      <w:pPr>
        <w:pStyle w:val="ListParagraph"/>
        <w:numPr>
          <w:ilvl w:val="1"/>
          <w:numId w:val="5"/>
        </w:numPr>
        <w:rPr>
          <w:sz w:val="21"/>
          <w:szCs w:val="21"/>
        </w:rPr>
      </w:pPr>
      <w:r w:rsidRPr="00F43376">
        <w:rPr>
          <w:rFonts w:ascii="Arial" w:eastAsia="Arial" w:hAnsi="Arial" w:cs="Arial"/>
          <w:sz w:val="21"/>
          <w:szCs w:val="21"/>
        </w:rPr>
        <w:t xml:space="preserve">Our advocacy during expulsion hearings prevented </w:t>
      </w:r>
      <w:r w:rsidR="004D480E" w:rsidRPr="00F43376">
        <w:rPr>
          <w:rFonts w:ascii="Arial" w:eastAsia="Arial" w:hAnsi="Arial" w:cs="Arial"/>
          <w:sz w:val="21"/>
          <w:szCs w:val="21"/>
        </w:rPr>
        <w:t>one</w:t>
      </w:r>
      <w:r w:rsidRPr="00F43376">
        <w:rPr>
          <w:rFonts w:ascii="Arial" w:eastAsia="Arial" w:hAnsi="Arial" w:cs="Arial"/>
          <w:sz w:val="21"/>
          <w:szCs w:val="21"/>
        </w:rPr>
        <w:t xml:space="preserve"> youth from being expelled from SMMUSD as we were able to negotiate a transfer to </w:t>
      </w:r>
      <w:r w:rsidR="004D480E" w:rsidRPr="00F43376">
        <w:rPr>
          <w:rFonts w:ascii="Arial" w:eastAsia="Arial" w:hAnsi="Arial" w:cs="Arial"/>
          <w:sz w:val="21"/>
          <w:szCs w:val="21"/>
        </w:rPr>
        <w:t>Malibu Middle</w:t>
      </w:r>
      <w:r w:rsidRPr="00F43376">
        <w:rPr>
          <w:rFonts w:ascii="Arial" w:eastAsia="Arial" w:hAnsi="Arial" w:cs="Arial"/>
          <w:sz w:val="21"/>
          <w:szCs w:val="21"/>
        </w:rPr>
        <w:t xml:space="preserve"> School on contract. </w:t>
      </w:r>
    </w:p>
    <w:p w14:paraId="4FA515E4" w14:textId="50D629D6" w:rsidR="00930691" w:rsidRPr="00F43376" w:rsidRDefault="00930691" w:rsidP="00655906">
      <w:pPr>
        <w:pStyle w:val="ListParagraph"/>
        <w:numPr>
          <w:ilvl w:val="1"/>
          <w:numId w:val="5"/>
        </w:numPr>
        <w:rPr>
          <w:sz w:val="21"/>
          <w:szCs w:val="21"/>
        </w:rPr>
      </w:pPr>
      <w:r w:rsidRPr="00F43376">
        <w:rPr>
          <w:rFonts w:ascii="Arial" w:eastAsia="Arial" w:hAnsi="Arial" w:cs="Arial"/>
          <w:sz w:val="21"/>
          <w:szCs w:val="21"/>
        </w:rPr>
        <w:t xml:space="preserve">Connected </w:t>
      </w:r>
      <w:r w:rsidR="002930D6" w:rsidRPr="00F43376">
        <w:rPr>
          <w:rFonts w:ascii="Arial" w:eastAsia="Arial" w:hAnsi="Arial" w:cs="Arial"/>
          <w:sz w:val="21"/>
          <w:szCs w:val="21"/>
        </w:rPr>
        <w:t xml:space="preserve">a </w:t>
      </w:r>
      <w:r w:rsidRPr="00F43376">
        <w:rPr>
          <w:rFonts w:ascii="Arial" w:eastAsia="Arial" w:hAnsi="Arial" w:cs="Arial"/>
          <w:sz w:val="21"/>
          <w:szCs w:val="21"/>
        </w:rPr>
        <w:t>teen parent to the Early Childhood Wellbeing Project for infant and adolescent ca</w:t>
      </w:r>
      <w:r w:rsidR="002930D6" w:rsidRPr="00F43376">
        <w:rPr>
          <w:rFonts w:ascii="Arial" w:eastAsia="Arial" w:hAnsi="Arial" w:cs="Arial"/>
          <w:sz w:val="21"/>
          <w:szCs w:val="21"/>
        </w:rPr>
        <w:t>se management</w:t>
      </w:r>
      <w:r w:rsidRPr="00F43376">
        <w:rPr>
          <w:rFonts w:ascii="Arial" w:eastAsia="Arial" w:hAnsi="Arial" w:cs="Arial"/>
          <w:sz w:val="21"/>
          <w:szCs w:val="21"/>
        </w:rPr>
        <w:t>.</w:t>
      </w:r>
    </w:p>
    <w:p w14:paraId="0B45A033" w14:textId="023E1696" w:rsidR="00930691" w:rsidRPr="00F43376" w:rsidRDefault="00930691" w:rsidP="00655906">
      <w:pPr>
        <w:pStyle w:val="ListParagraph"/>
        <w:numPr>
          <w:ilvl w:val="1"/>
          <w:numId w:val="5"/>
        </w:numPr>
        <w:rPr>
          <w:sz w:val="21"/>
          <w:szCs w:val="21"/>
        </w:rPr>
      </w:pPr>
      <w:r w:rsidRPr="00F43376">
        <w:rPr>
          <w:rFonts w:ascii="Arial" w:eastAsia="Arial" w:hAnsi="Arial" w:cs="Arial"/>
          <w:sz w:val="21"/>
          <w:szCs w:val="21"/>
        </w:rPr>
        <w:t>Created programming during Spring Break to maintain youth involve</w:t>
      </w:r>
      <w:r w:rsidR="002930D6" w:rsidRPr="00F43376">
        <w:rPr>
          <w:rFonts w:ascii="Arial" w:eastAsia="Arial" w:hAnsi="Arial" w:cs="Arial"/>
          <w:sz w:val="21"/>
          <w:szCs w:val="21"/>
        </w:rPr>
        <w:t xml:space="preserve">ment </w:t>
      </w:r>
      <w:r w:rsidRPr="00F43376">
        <w:rPr>
          <w:rFonts w:ascii="Arial" w:eastAsia="Arial" w:hAnsi="Arial" w:cs="Arial"/>
          <w:sz w:val="21"/>
          <w:szCs w:val="21"/>
        </w:rPr>
        <w:t>in positive outings.</w:t>
      </w:r>
    </w:p>
    <w:p w14:paraId="091F8C3D" w14:textId="4735F170" w:rsidR="00930691" w:rsidRPr="00F43376" w:rsidRDefault="00930691" w:rsidP="00B46F8D">
      <w:pPr>
        <w:pStyle w:val="ListParagraph"/>
        <w:numPr>
          <w:ilvl w:val="1"/>
          <w:numId w:val="5"/>
        </w:numPr>
        <w:rPr>
          <w:sz w:val="21"/>
          <w:szCs w:val="21"/>
        </w:rPr>
      </w:pPr>
      <w:r w:rsidRPr="00F43376">
        <w:rPr>
          <w:rFonts w:ascii="Arial" w:eastAsia="Arial" w:hAnsi="Arial" w:cs="Arial"/>
          <w:sz w:val="21"/>
          <w:szCs w:val="21"/>
        </w:rPr>
        <w:t>Assisted t</w:t>
      </w:r>
      <w:r w:rsidR="00655906" w:rsidRPr="00F43376">
        <w:rPr>
          <w:rFonts w:ascii="Arial" w:eastAsia="Arial" w:hAnsi="Arial" w:cs="Arial"/>
          <w:sz w:val="21"/>
          <w:szCs w:val="21"/>
        </w:rPr>
        <w:t>wo</w:t>
      </w:r>
      <w:r w:rsidRPr="00F43376">
        <w:rPr>
          <w:rFonts w:ascii="Arial" w:eastAsia="Arial" w:hAnsi="Arial" w:cs="Arial"/>
          <w:sz w:val="21"/>
          <w:szCs w:val="21"/>
        </w:rPr>
        <w:t xml:space="preserve"> families navigate the Juvenile Justice System and advocated for </w:t>
      </w:r>
      <w:r w:rsidR="002930D6" w:rsidRPr="00F43376">
        <w:rPr>
          <w:rFonts w:ascii="Arial" w:eastAsia="Arial" w:hAnsi="Arial" w:cs="Arial"/>
          <w:sz w:val="21"/>
          <w:szCs w:val="21"/>
        </w:rPr>
        <w:t xml:space="preserve">their </w:t>
      </w:r>
      <w:r w:rsidRPr="00F43376">
        <w:rPr>
          <w:rFonts w:ascii="Arial" w:eastAsia="Arial" w:hAnsi="Arial" w:cs="Arial"/>
          <w:sz w:val="21"/>
          <w:szCs w:val="21"/>
        </w:rPr>
        <w:t xml:space="preserve">youth to be released on house arrest instead of staying at Sylmar Juvenile Hall. </w:t>
      </w:r>
      <w:r w:rsidR="002930D6" w:rsidRPr="00F43376">
        <w:rPr>
          <w:rFonts w:ascii="Arial" w:eastAsia="Arial" w:hAnsi="Arial" w:cs="Arial"/>
          <w:sz w:val="21"/>
          <w:szCs w:val="21"/>
        </w:rPr>
        <w:t>Our team e</w:t>
      </w:r>
      <w:r w:rsidRPr="00F43376">
        <w:rPr>
          <w:rFonts w:ascii="Arial" w:eastAsia="Arial" w:hAnsi="Arial" w:cs="Arial"/>
          <w:sz w:val="21"/>
          <w:szCs w:val="21"/>
        </w:rPr>
        <w:t xml:space="preserve">nsured </w:t>
      </w:r>
      <w:r w:rsidR="002930D6" w:rsidRPr="00F43376">
        <w:rPr>
          <w:rFonts w:ascii="Arial" w:eastAsia="Arial" w:hAnsi="Arial" w:cs="Arial"/>
          <w:sz w:val="21"/>
          <w:szCs w:val="21"/>
        </w:rPr>
        <w:t xml:space="preserve">the </w:t>
      </w:r>
      <w:r w:rsidRPr="00F43376">
        <w:rPr>
          <w:rFonts w:ascii="Arial" w:eastAsia="Arial" w:hAnsi="Arial" w:cs="Arial"/>
          <w:sz w:val="21"/>
          <w:szCs w:val="21"/>
        </w:rPr>
        <w:t xml:space="preserve">youth met all their probation requirements and after two months of house arrest, they were released. </w:t>
      </w:r>
    </w:p>
    <w:p w14:paraId="1A53AD1F" w14:textId="7791F014" w:rsidR="00930691" w:rsidRPr="00F43376" w:rsidRDefault="002930D6" w:rsidP="00B46F8D">
      <w:pPr>
        <w:pStyle w:val="ListParagraph"/>
        <w:numPr>
          <w:ilvl w:val="1"/>
          <w:numId w:val="5"/>
        </w:numPr>
        <w:rPr>
          <w:sz w:val="21"/>
          <w:szCs w:val="21"/>
        </w:rPr>
      </w:pPr>
      <w:r w:rsidRPr="00F43376">
        <w:rPr>
          <w:rFonts w:ascii="Arial" w:eastAsia="Arial" w:hAnsi="Arial" w:cs="Arial"/>
          <w:sz w:val="21"/>
          <w:szCs w:val="21"/>
        </w:rPr>
        <w:t>We have youth that started in middle school and are now culminating High School and we were able to a</w:t>
      </w:r>
      <w:r w:rsidR="00930691" w:rsidRPr="00F43376">
        <w:rPr>
          <w:rFonts w:ascii="Arial" w:eastAsia="Arial" w:hAnsi="Arial" w:cs="Arial"/>
          <w:sz w:val="21"/>
          <w:szCs w:val="21"/>
        </w:rPr>
        <w:t>ssist</w:t>
      </w:r>
      <w:r w:rsidRPr="00F43376">
        <w:rPr>
          <w:rFonts w:ascii="Arial" w:eastAsia="Arial" w:hAnsi="Arial" w:cs="Arial"/>
          <w:sz w:val="21"/>
          <w:szCs w:val="21"/>
        </w:rPr>
        <w:t xml:space="preserve"> these</w:t>
      </w:r>
      <w:r w:rsidR="00930691" w:rsidRPr="00F43376">
        <w:rPr>
          <w:rFonts w:ascii="Arial" w:eastAsia="Arial" w:hAnsi="Arial" w:cs="Arial"/>
          <w:sz w:val="21"/>
          <w:szCs w:val="21"/>
        </w:rPr>
        <w:t xml:space="preserve"> youth </w:t>
      </w:r>
      <w:r w:rsidRPr="00F43376">
        <w:rPr>
          <w:rFonts w:ascii="Arial" w:eastAsia="Arial" w:hAnsi="Arial" w:cs="Arial"/>
          <w:sz w:val="21"/>
          <w:szCs w:val="21"/>
        </w:rPr>
        <w:t xml:space="preserve">in </w:t>
      </w:r>
      <w:r w:rsidR="00930691" w:rsidRPr="00F43376">
        <w:rPr>
          <w:rFonts w:ascii="Arial" w:eastAsia="Arial" w:hAnsi="Arial" w:cs="Arial"/>
          <w:sz w:val="21"/>
          <w:szCs w:val="21"/>
        </w:rPr>
        <w:t>get</w:t>
      </w:r>
      <w:r w:rsidRPr="00F43376">
        <w:rPr>
          <w:rFonts w:ascii="Arial" w:eastAsia="Arial" w:hAnsi="Arial" w:cs="Arial"/>
          <w:sz w:val="21"/>
          <w:szCs w:val="21"/>
        </w:rPr>
        <w:t xml:space="preserve">ting </w:t>
      </w:r>
      <w:r w:rsidR="00930691" w:rsidRPr="00F43376">
        <w:rPr>
          <w:rFonts w:ascii="Arial" w:eastAsia="Arial" w:hAnsi="Arial" w:cs="Arial"/>
          <w:sz w:val="21"/>
          <w:szCs w:val="21"/>
        </w:rPr>
        <w:t>prom outfits and tickets and grad night.</w:t>
      </w:r>
    </w:p>
    <w:p w14:paraId="17253124" w14:textId="48EBC78A" w:rsidR="00930691" w:rsidRPr="00F43376" w:rsidRDefault="00B64CD0" w:rsidP="00E36AED">
      <w:pPr>
        <w:pStyle w:val="ListParagraph"/>
        <w:numPr>
          <w:ilvl w:val="1"/>
          <w:numId w:val="5"/>
        </w:numPr>
        <w:rPr>
          <w:sz w:val="21"/>
          <w:szCs w:val="21"/>
        </w:rPr>
      </w:pPr>
      <w:r w:rsidRPr="00F43376">
        <w:rPr>
          <w:rFonts w:ascii="Arial" w:eastAsia="Arial" w:hAnsi="Arial" w:cs="Arial"/>
          <w:sz w:val="21"/>
          <w:szCs w:val="21"/>
        </w:rPr>
        <w:t>Three</w:t>
      </w:r>
      <w:r w:rsidR="00930691" w:rsidRPr="00F43376">
        <w:rPr>
          <w:rFonts w:ascii="Arial" w:eastAsia="Arial" w:hAnsi="Arial" w:cs="Arial"/>
          <w:sz w:val="21"/>
          <w:szCs w:val="21"/>
        </w:rPr>
        <w:t xml:space="preserve"> youth graduated high school</w:t>
      </w:r>
      <w:r w:rsidR="00E36AED" w:rsidRPr="00F43376">
        <w:rPr>
          <w:rFonts w:ascii="Arial" w:eastAsia="Arial" w:hAnsi="Arial" w:cs="Arial"/>
          <w:sz w:val="21"/>
          <w:szCs w:val="21"/>
        </w:rPr>
        <w:t>, 2</w:t>
      </w:r>
      <w:r w:rsidR="00930691" w:rsidRPr="00F43376">
        <w:rPr>
          <w:rFonts w:ascii="Arial" w:eastAsia="Arial" w:hAnsi="Arial" w:cs="Arial"/>
          <w:sz w:val="21"/>
          <w:szCs w:val="21"/>
        </w:rPr>
        <w:t xml:space="preserve"> of them will be attending college</w:t>
      </w:r>
      <w:r w:rsidR="00E36AED" w:rsidRPr="00F43376">
        <w:rPr>
          <w:rFonts w:ascii="Arial" w:eastAsia="Arial" w:hAnsi="Arial" w:cs="Arial"/>
          <w:sz w:val="21"/>
          <w:szCs w:val="21"/>
        </w:rPr>
        <w:t xml:space="preserve"> and one will be playing soccer overseas</w:t>
      </w:r>
      <w:r w:rsidR="00930691" w:rsidRPr="00F43376">
        <w:rPr>
          <w:rFonts w:ascii="Arial" w:eastAsia="Arial" w:hAnsi="Arial" w:cs="Arial"/>
          <w:sz w:val="21"/>
          <w:szCs w:val="21"/>
        </w:rPr>
        <w:t>.</w:t>
      </w:r>
    </w:p>
    <w:p w14:paraId="1852E050" w14:textId="146BC2F9" w:rsidR="00D46664" w:rsidRPr="00F43376" w:rsidRDefault="00C01053" w:rsidP="00E36AED">
      <w:pPr>
        <w:pStyle w:val="ListParagraph"/>
        <w:numPr>
          <w:ilvl w:val="1"/>
          <w:numId w:val="5"/>
        </w:numPr>
        <w:rPr>
          <w:sz w:val="21"/>
          <w:szCs w:val="21"/>
        </w:rPr>
      </w:pPr>
      <w:r w:rsidRPr="00F43376">
        <w:rPr>
          <w:rFonts w:ascii="Arial" w:eastAsia="Arial" w:hAnsi="Arial" w:cs="Arial"/>
          <w:sz w:val="21"/>
          <w:szCs w:val="21"/>
        </w:rPr>
        <w:t>10 youth promoted from 8</w:t>
      </w:r>
      <w:r w:rsidRPr="00F43376">
        <w:rPr>
          <w:rFonts w:ascii="Arial" w:eastAsia="Arial" w:hAnsi="Arial" w:cs="Arial"/>
          <w:sz w:val="21"/>
          <w:szCs w:val="21"/>
          <w:vertAlign w:val="superscript"/>
        </w:rPr>
        <w:t>th</w:t>
      </w:r>
      <w:r w:rsidRPr="00F43376">
        <w:rPr>
          <w:rFonts w:ascii="Arial" w:eastAsia="Arial" w:hAnsi="Arial" w:cs="Arial"/>
          <w:sz w:val="21"/>
          <w:szCs w:val="21"/>
        </w:rPr>
        <w:t xml:space="preserve"> grade and will be attending </w:t>
      </w:r>
      <w:r w:rsidR="004F64CD" w:rsidRPr="00F43376">
        <w:rPr>
          <w:rFonts w:ascii="Arial" w:eastAsia="Arial" w:hAnsi="Arial" w:cs="Arial"/>
          <w:sz w:val="21"/>
          <w:szCs w:val="21"/>
        </w:rPr>
        <w:t xml:space="preserve">Santa Monica High School. </w:t>
      </w:r>
    </w:p>
    <w:p w14:paraId="08DAF25F" w14:textId="77777777" w:rsidR="00930691" w:rsidRPr="00F43376" w:rsidRDefault="00930691" w:rsidP="00E36AED">
      <w:pPr>
        <w:pStyle w:val="ListParagraph"/>
        <w:numPr>
          <w:ilvl w:val="1"/>
          <w:numId w:val="5"/>
        </w:numPr>
        <w:rPr>
          <w:sz w:val="21"/>
          <w:szCs w:val="21"/>
        </w:rPr>
      </w:pPr>
      <w:r w:rsidRPr="00F43376">
        <w:rPr>
          <w:rFonts w:ascii="Arial" w:eastAsia="Arial" w:hAnsi="Arial" w:cs="Arial"/>
          <w:sz w:val="21"/>
          <w:szCs w:val="21"/>
        </w:rPr>
        <w:lastRenderedPageBreak/>
        <w:t>Connected with CLARE to do summer workshop series educating youth on substance abuse.</w:t>
      </w:r>
    </w:p>
    <w:p w14:paraId="5290D424" w14:textId="77777777" w:rsidR="00930691" w:rsidRPr="00F43376" w:rsidRDefault="00930691" w:rsidP="00E36AED">
      <w:pPr>
        <w:pStyle w:val="ListParagraph"/>
        <w:numPr>
          <w:ilvl w:val="1"/>
          <w:numId w:val="5"/>
        </w:numPr>
        <w:rPr>
          <w:sz w:val="21"/>
          <w:szCs w:val="21"/>
        </w:rPr>
      </w:pPr>
      <w:r w:rsidRPr="00F43376">
        <w:rPr>
          <w:rFonts w:ascii="Arial" w:eastAsia="Arial" w:hAnsi="Arial" w:cs="Arial"/>
          <w:sz w:val="21"/>
          <w:szCs w:val="21"/>
        </w:rPr>
        <w:t>Created summer programing to provide positive outings for youth.</w:t>
      </w:r>
    </w:p>
    <w:p w14:paraId="2867D1C4" w14:textId="19275AAC" w:rsidR="00181B4F" w:rsidRPr="00F43376" w:rsidRDefault="00930691" w:rsidP="00930691">
      <w:pPr>
        <w:pStyle w:val="ListParagraph"/>
        <w:numPr>
          <w:ilvl w:val="1"/>
          <w:numId w:val="5"/>
        </w:numPr>
        <w:rPr>
          <w:sz w:val="21"/>
          <w:szCs w:val="21"/>
        </w:rPr>
      </w:pPr>
      <w:r w:rsidRPr="00F43376">
        <w:rPr>
          <w:rFonts w:ascii="Arial" w:eastAsia="Arial" w:hAnsi="Arial" w:cs="Arial"/>
          <w:sz w:val="21"/>
          <w:szCs w:val="21"/>
        </w:rPr>
        <w:t xml:space="preserve">Created a summer program with SMPD Diversion where youth attended an 8-week Entrepreneurship Course to learn how to create their own business. Each youth created a design and made their own shirts, </w:t>
      </w:r>
      <w:proofErr w:type="gramStart"/>
      <w:r w:rsidRPr="00F43376">
        <w:rPr>
          <w:rFonts w:ascii="Arial" w:eastAsia="Arial" w:hAnsi="Arial" w:cs="Arial"/>
          <w:sz w:val="21"/>
          <w:szCs w:val="21"/>
        </w:rPr>
        <w:t>hoodies</w:t>
      </w:r>
      <w:proofErr w:type="gramEnd"/>
      <w:r w:rsidRPr="00F43376">
        <w:rPr>
          <w:rFonts w:ascii="Arial" w:eastAsia="Arial" w:hAnsi="Arial" w:cs="Arial"/>
          <w:sz w:val="21"/>
          <w:szCs w:val="21"/>
        </w:rPr>
        <w:t xml:space="preserve"> and hats to sell and earn money.</w:t>
      </w:r>
      <w:r w:rsidR="00181B4F" w:rsidRPr="00F43376">
        <w:br/>
      </w:r>
    </w:p>
    <w:p w14:paraId="31E70407" w14:textId="77777777" w:rsidR="00181B4F" w:rsidRPr="00F43376" w:rsidRDefault="00181B4F" w:rsidP="00181B4F">
      <w:pPr>
        <w:rPr>
          <w:sz w:val="21"/>
          <w:szCs w:val="21"/>
          <w:u w:val="single"/>
        </w:rPr>
      </w:pPr>
      <w:r w:rsidRPr="00F43376">
        <w:rPr>
          <w:rFonts w:ascii="Arial" w:eastAsia="Arial" w:hAnsi="Arial" w:cs="Arial"/>
          <w:sz w:val="21"/>
          <w:szCs w:val="21"/>
          <w:u w:val="single"/>
        </w:rPr>
        <w:t>Challenges:</w:t>
      </w:r>
    </w:p>
    <w:p w14:paraId="06924063" w14:textId="77777777" w:rsidR="00181B4F" w:rsidRDefault="00181B4F" w:rsidP="00181B4F">
      <w:pPr>
        <w:pStyle w:val="ListParagraph"/>
        <w:numPr>
          <w:ilvl w:val="1"/>
          <w:numId w:val="4"/>
        </w:numPr>
        <w:rPr>
          <w:sz w:val="21"/>
          <w:szCs w:val="21"/>
        </w:rPr>
      </w:pPr>
      <w:r w:rsidRPr="21026D1F">
        <w:rPr>
          <w:rFonts w:ascii="Arial" w:eastAsia="Arial" w:hAnsi="Arial" w:cs="Arial"/>
          <w:sz w:val="21"/>
          <w:szCs w:val="21"/>
        </w:rPr>
        <w:t>Noticed a rise in intensity of service during the pandemic in terms of supports needed and crisis intervention scenarios with the entire case load which has limited our team's ability to open new cases during the pandemic.</w:t>
      </w:r>
    </w:p>
    <w:p w14:paraId="33BCC027" w14:textId="77777777" w:rsidR="00181B4F" w:rsidRDefault="00181B4F" w:rsidP="00181B4F">
      <w:pPr>
        <w:pStyle w:val="ListParagraph"/>
        <w:numPr>
          <w:ilvl w:val="1"/>
          <w:numId w:val="4"/>
        </w:numPr>
        <w:rPr>
          <w:sz w:val="21"/>
          <w:szCs w:val="21"/>
        </w:rPr>
      </w:pPr>
      <w:r w:rsidRPr="21026D1F">
        <w:rPr>
          <w:rFonts w:ascii="Arial" w:eastAsia="Arial" w:hAnsi="Arial" w:cs="Arial"/>
          <w:sz w:val="21"/>
          <w:szCs w:val="21"/>
        </w:rPr>
        <w:t>Confusion around public safety protocols for SMMUSD students has been challenging for youth, parents, and staff.</w:t>
      </w:r>
    </w:p>
    <w:p w14:paraId="6B2455C2" w14:textId="77777777" w:rsidR="00181B4F" w:rsidRDefault="00181B4F" w:rsidP="00181B4F">
      <w:pPr>
        <w:pStyle w:val="ListParagraph"/>
        <w:numPr>
          <w:ilvl w:val="1"/>
          <w:numId w:val="4"/>
        </w:numPr>
        <w:rPr>
          <w:sz w:val="21"/>
          <w:szCs w:val="21"/>
        </w:rPr>
      </w:pPr>
      <w:r w:rsidRPr="21026D1F">
        <w:rPr>
          <w:rFonts w:ascii="Arial" w:eastAsia="Arial" w:hAnsi="Arial" w:cs="Arial"/>
          <w:sz w:val="21"/>
          <w:szCs w:val="21"/>
        </w:rPr>
        <w:t>Youth that test positive from Covid have no remote learning options during their quarantine period and often fall behind academically.</w:t>
      </w:r>
    </w:p>
    <w:p w14:paraId="6BFAD927" w14:textId="77777777" w:rsidR="00181B4F" w:rsidRDefault="00181B4F" w:rsidP="00181B4F">
      <w:pPr>
        <w:pStyle w:val="ListParagraph"/>
        <w:numPr>
          <w:ilvl w:val="1"/>
          <w:numId w:val="4"/>
        </w:numPr>
        <w:rPr>
          <w:rFonts w:ascii="Arial" w:eastAsia="Arial" w:hAnsi="Arial" w:cs="Arial"/>
          <w:sz w:val="21"/>
          <w:szCs w:val="21"/>
        </w:rPr>
      </w:pPr>
      <w:r w:rsidRPr="21026D1F">
        <w:rPr>
          <w:rFonts w:ascii="Arial" w:eastAsia="Arial" w:hAnsi="Arial" w:cs="Arial"/>
          <w:sz w:val="21"/>
          <w:szCs w:val="21"/>
        </w:rPr>
        <w:t>Not being able to meet with all youth individually at their home in a private setting.</w:t>
      </w:r>
    </w:p>
    <w:p w14:paraId="116999BE" w14:textId="30F06E19" w:rsidR="00181B4F" w:rsidRPr="00F43376" w:rsidRDefault="00181B4F" w:rsidP="00181B4F">
      <w:pPr>
        <w:pStyle w:val="ListParagraph"/>
        <w:numPr>
          <w:ilvl w:val="1"/>
          <w:numId w:val="4"/>
        </w:numPr>
        <w:rPr>
          <w:rFonts w:ascii="Arial" w:eastAsia="Arial" w:hAnsi="Arial" w:cs="Arial"/>
          <w:sz w:val="21"/>
          <w:szCs w:val="21"/>
        </w:rPr>
      </w:pPr>
      <w:r w:rsidRPr="21026D1F">
        <w:rPr>
          <w:rFonts w:ascii="Arial" w:eastAsia="Arial" w:hAnsi="Arial" w:cs="Arial"/>
          <w:sz w:val="21"/>
          <w:szCs w:val="21"/>
        </w:rPr>
        <w:t xml:space="preserve">COVID-19 has presented challenges in engaging youth that had already been difficult to </w:t>
      </w:r>
      <w:r w:rsidRPr="00F43376">
        <w:rPr>
          <w:rFonts w:ascii="Arial" w:eastAsia="Arial" w:hAnsi="Arial" w:cs="Arial"/>
          <w:sz w:val="21"/>
          <w:szCs w:val="21"/>
        </w:rPr>
        <w:t xml:space="preserve">engage due to social distancing measures. </w:t>
      </w:r>
    </w:p>
    <w:p w14:paraId="64A75DB8" w14:textId="5E8BD857" w:rsidR="00B14A04" w:rsidRPr="00F43376" w:rsidRDefault="00B14A04"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Two youth were involved in an incident that led to incarceration where they were detained in Sylmar Juvenile Hall. We are monitoring the situation closely.</w:t>
      </w:r>
    </w:p>
    <w:p w14:paraId="03C33CBB" w14:textId="06572331" w:rsidR="00B14A04" w:rsidRPr="00F43376" w:rsidRDefault="002930D6"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The network has noticed a trend that y</w:t>
      </w:r>
      <w:r w:rsidR="00B14A04" w:rsidRPr="00F43376">
        <w:rPr>
          <w:rFonts w:ascii="Arial" w:eastAsia="Arial" w:hAnsi="Arial" w:cs="Arial"/>
          <w:sz w:val="21"/>
          <w:szCs w:val="21"/>
        </w:rPr>
        <w:t xml:space="preserve">outh are engaging in </w:t>
      </w:r>
      <w:r w:rsidRPr="00F43376">
        <w:rPr>
          <w:rFonts w:ascii="Arial" w:eastAsia="Arial" w:hAnsi="Arial" w:cs="Arial"/>
          <w:sz w:val="21"/>
          <w:szCs w:val="21"/>
        </w:rPr>
        <w:t>riskier</w:t>
      </w:r>
      <w:r w:rsidR="00B14A04" w:rsidRPr="00F43376">
        <w:rPr>
          <w:rFonts w:ascii="Arial" w:eastAsia="Arial" w:hAnsi="Arial" w:cs="Arial"/>
          <w:sz w:val="21"/>
          <w:szCs w:val="21"/>
        </w:rPr>
        <w:t xml:space="preserve"> behavior. </w:t>
      </w:r>
    </w:p>
    <w:p w14:paraId="73FD8016" w14:textId="3CF4BB9B" w:rsidR="00B14A04" w:rsidRPr="00F43376" w:rsidRDefault="002930D6"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We had incidents where y</w:t>
      </w:r>
      <w:r w:rsidR="00B14A04" w:rsidRPr="00F43376">
        <w:rPr>
          <w:rFonts w:ascii="Arial" w:eastAsia="Arial" w:hAnsi="Arial" w:cs="Arial"/>
          <w:sz w:val="21"/>
          <w:szCs w:val="21"/>
        </w:rPr>
        <w:t xml:space="preserve">outh </w:t>
      </w:r>
      <w:r w:rsidRPr="00F43376">
        <w:rPr>
          <w:rFonts w:ascii="Arial" w:eastAsia="Arial" w:hAnsi="Arial" w:cs="Arial"/>
          <w:sz w:val="21"/>
          <w:szCs w:val="21"/>
        </w:rPr>
        <w:t>were</w:t>
      </w:r>
      <w:r w:rsidR="00B14A04" w:rsidRPr="00F43376">
        <w:rPr>
          <w:rFonts w:ascii="Arial" w:eastAsia="Arial" w:hAnsi="Arial" w:cs="Arial"/>
          <w:sz w:val="21"/>
          <w:szCs w:val="21"/>
        </w:rPr>
        <w:t xml:space="preserve"> hospitalized a lot more for mental health issues.</w:t>
      </w:r>
      <w:r w:rsidRPr="00F43376">
        <w:rPr>
          <w:rFonts w:ascii="Arial" w:eastAsia="Arial" w:hAnsi="Arial" w:cs="Arial"/>
          <w:sz w:val="21"/>
          <w:szCs w:val="21"/>
        </w:rPr>
        <w:t xml:space="preserve"> This is a larger trend of youth suffering from serious mental health issues- possibly exacerbated under Covid.</w:t>
      </w:r>
    </w:p>
    <w:p w14:paraId="5F27C7FF" w14:textId="62F35709" w:rsidR="00B14A04" w:rsidRPr="00F43376" w:rsidRDefault="00B14A04"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Not enough Mental Health providers. A lot of turnovers in staff within partnering agencies and there are extremely long waitlists for agencies all around.</w:t>
      </w:r>
      <w:r w:rsidR="002930D6" w:rsidRPr="00F43376">
        <w:rPr>
          <w:rFonts w:ascii="Arial" w:eastAsia="Arial" w:hAnsi="Arial" w:cs="Arial"/>
          <w:sz w:val="21"/>
          <w:szCs w:val="21"/>
        </w:rPr>
        <w:t xml:space="preserve"> This creates a challenge in connecting youth to urgent services.</w:t>
      </w:r>
    </w:p>
    <w:p w14:paraId="2275B7A4" w14:textId="492A35FB" w:rsidR="003246F3" w:rsidRPr="00F43376" w:rsidRDefault="00371F54"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 xml:space="preserve">Youth are getting suspended a lot for long periods of times. </w:t>
      </w:r>
      <w:r w:rsidR="00D46664" w:rsidRPr="00F43376">
        <w:rPr>
          <w:rFonts w:ascii="Arial" w:eastAsia="Arial" w:hAnsi="Arial" w:cs="Arial"/>
          <w:sz w:val="21"/>
          <w:szCs w:val="21"/>
        </w:rPr>
        <w:t>Even though</w:t>
      </w:r>
      <w:r w:rsidR="007658DF" w:rsidRPr="00F43376">
        <w:rPr>
          <w:rFonts w:ascii="Arial" w:eastAsia="Arial" w:hAnsi="Arial" w:cs="Arial"/>
          <w:sz w:val="21"/>
          <w:szCs w:val="21"/>
        </w:rPr>
        <w:t xml:space="preserve"> the suspensions are in house </w:t>
      </w:r>
      <w:r w:rsidR="004F64CD" w:rsidRPr="00F43376">
        <w:rPr>
          <w:rFonts w:ascii="Arial" w:eastAsia="Arial" w:hAnsi="Arial" w:cs="Arial"/>
          <w:sz w:val="21"/>
          <w:szCs w:val="21"/>
        </w:rPr>
        <w:t>it</w:t>
      </w:r>
      <w:r w:rsidR="007658DF" w:rsidRPr="00F43376">
        <w:rPr>
          <w:rFonts w:ascii="Arial" w:eastAsia="Arial" w:hAnsi="Arial" w:cs="Arial"/>
          <w:sz w:val="21"/>
          <w:szCs w:val="21"/>
        </w:rPr>
        <w:t xml:space="preserve"> </w:t>
      </w:r>
      <w:r w:rsidR="006A5C4C" w:rsidRPr="00F43376">
        <w:rPr>
          <w:rFonts w:ascii="Arial" w:eastAsia="Arial" w:hAnsi="Arial" w:cs="Arial"/>
          <w:sz w:val="21"/>
          <w:szCs w:val="21"/>
        </w:rPr>
        <w:t>is affecting</w:t>
      </w:r>
      <w:r w:rsidR="007658DF" w:rsidRPr="00F43376">
        <w:rPr>
          <w:rFonts w:ascii="Arial" w:eastAsia="Arial" w:hAnsi="Arial" w:cs="Arial"/>
          <w:sz w:val="21"/>
          <w:szCs w:val="21"/>
        </w:rPr>
        <w:t xml:space="preserve"> the youth’s personal social </w:t>
      </w:r>
      <w:r w:rsidR="00D46664" w:rsidRPr="00F43376">
        <w:rPr>
          <w:rFonts w:ascii="Arial" w:eastAsia="Arial" w:hAnsi="Arial" w:cs="Arial"/>
          <w:sz w:val="21"/>
          <w:szCs w:val="21"/>
        </w:rPr>
        <w:t>development</w:t>
      </w:r>
      <w:r w:rsidR="007658DF" w:rsidRPr="00F43376">
        <w:rPr>
          <w:rFonts w:ascii="Arial" w:eastAsia="Arial" w:hAnsi="Arial" w:cs="Arial"/>
          <w:sz w:val="21"/>
          <w:szCs w:val="21"/>
        </w:rPr>
        <w:t xml:space="preserve"> since they are placed in </w:t>
      </w:r>
      <w:r w:rsidR="00D46664" w:rsidRPr="00F43376">
        <w:rPr>
          <w:rFonts w:ascii="Arial" w:eastAsia="Arial" w:hAnsi="Arial" w:cs="Arial"/>
          <w:sz w:val="21"/>
          <w:szCs w:val="21"/>
        </w:rPr>
        <w:t xml:space="preserve">isolation and the negative discipline record will follow them to high school. </w:t>
      </w:r>
    </w:p>
    <w:p w14:paraId="14307328" w14:textId="77777777" w:rsidR="00B14A04" w:rsidRPr="00F43376" w:rsidRDefault="00B14A04" w:rsidP="003246F3">
      <w:pPr>
        <w:pStyle w:val="ListParagraph"/>
        <w:numPr>
          <w:ilvl w:val="1"/>
          <w:numId w:val="4"/>
        </w:numPr>
        <w:rPr>
          <w:rFonts w:ascii="Arial" w:eastAsia="Arial" w:hAnsi="Arial" w:cs="Arial"/>
          <w:sz w:val="21"/>
          <w:szCs w:val="21"/>
        </w:rPr>
      </w:pPr>
      <w:r w:rsidRPr="00F43376">
        <w:rPr>
          <w:rFonts w:ascii="Arial" w:eastAsia="Arial" w:hAnsi="Arial" w:cs="Arial"/>
          <w:sz w:val="21"/>
          <w:szCs w:val="21"/>
        </w:rPr>
        <w:t xml:space="preserve">Youth are struggling to engage in afterschool programming and are having a hard time finding the motivation to leave their homes.   </w:t>
      </w:r>
    </w:p>
    <w:p w14:paraId="12BC80D6" w14:textId="77777777" w:rsidR="00B14A04" w:rsidRPr="006A5C4C" w:rsidRDefault="00B14A04" w:rsidP="006A5C4C">
      <w:pPr>
        <w:ind w:left="1080"/>
        <w:rPr>
          <w:rFonts w:ascii="Arial" w:eastAsia="Arial" w:hAnsi="Arial" w:cs="Arial"/>
          <w:sz w:val="21"/>
          <w:szCs w:val="21"/>
        </w:rPr>
      </w:pPr>
    </w:p>
    <w:p w14:paraId="1B3BC925" w14:textId="77777777" w:rsidR="00181B4F" w:rsidRDefault="00181B4F" w:rsidP="00181B4F">
      <w:pPr>
        <w:rPr>
          <w:rFonts w:ascii="Arial" w:eastAsia="Arial" w:hAnsi="Arial" w:cs="Arial"/>
          <w:sz w:val="21"/>
          <w:szCs w:val="21"/>
        </w:rPr>
      </w:pPr>
    </w:p>
    <w:p w14:paraId="5FA04FFB" w14:textId="77777777" w:rsidR="00181B4F" w:rsidRPr="00F9109E" w:rsidRDefault="00181B4F" w:rsidP="00181B4F">
      <w:pPr>
        <w:rPr>
          <w:sz w:val="21"/>
          <w:szCs w:val="21"/>
          <w:u w:val="single"/>
        </w:rPr>
      </w:pPr>
      <w:r w:rsidRPr="00F9109E">
        <w:rPr>
          <w:rFonts w:ascii="Arial" w:eastAsia="Arial" w:hAnsi="Arial" w:cs="Arial"/>
          <w:sz w:val="21"/>
          <w:szCs w:val="21"/>
          <w:u w:val="single"/>
        </w:rPr>
        <w:t>Changes during reporting period:</w:t>
      </w:r>
    </w:p>
    <w:p w14:paraId="24292B39" w14:textId="77777777" w:rsidR="00181B4F" w:rsidRPr="00F9109E" w:rsidRDefault="00181B4F" w:rsidP="00181B4F">
      <w:pPr>
        <w:pStyle w:val="ListParagraph"/>
        <w:numPr>
          <w:ilvl w:val="1"/>
          <w:numId w:val="3"/>
        </w:numPr>
        <w:spacing w:line="259" w:lineRule="auto"/>
        <w:rPr>
          <w:rFonts w:hAnsi="Arial Unicode MS" w:cs="Arial Unicode MS"/>
          <w:sz w:val="21"/>
          <w:szCs w:val="21"/>
        </w:rPr>
      </w:pPr>
      <w:r w:rsidRPr="00F9109E">
        <w:rPr>
          <w:rFonts w:ascii="Arial" w:eastAsia="Arial" w:hAnsi="Arial" w:cs="Arial"/>
          <w:sz w:val="21"/>
          <w:szCs w:val="21"/>
        </w:rPr>
        <w:t>Adapted services according to Covid surge and changing public health protocols.</w:t>
      </w:r>
    </w:p>
    <w:p w14:paraId="5A6BF7C8" w14:textId="77777777" w:rsidR="00181B4F" w:rsidRPr="00F9109E" w:rsidRDefault="00181B4F" w:rsidP="00181B4F">
      <w:pPr>
        <w:ind w:left="720"/>
        <w:rPr>
          <w:sz w:val="21"/>
          <w:szCs w:val="21"/>
        </w:rPr>
      </w:pPr>
    </w:p>
    <w:p w14:paraId="7B0D97D5" w14:textId="77777777" w:rsidR="00181B4F" w:rsidRPr="00F9109E" w:rsidRDefault="00181B4F" w:rsidP="00181B4F">
      <w:pPr>
        <w:rPr>
          <w:sz w:val="21"/>
          <w:szCs w:val="21"/>
          <w:u w:val="single"/>
        </w:rPr>
      </w:pPr>
      <w:r w:rsidRPr="00F9109E">
        <w:rPr>
          <w:rFonts w:ascii="Arial" w:eastAsia="Arial" w:hAnsi="Arial" w:cs="Arial"/>
          <w:sz w:val="21"/>
          <w:szCs w:val="21"/>
          <w:u w:val="single"/>
        </w:rPr>
        <w:t>Notable trends:</w:t>
      </w:r>
    </w:p>
    <w:p w14:paraId="5386C0F6" w14:textId="77777777" w:rsidR="00181B4F" w:rsidRPr="00F9109E" w:rsidRDefault="00181B4F" w:rsidP="00181B4F">
      <w:pPr>
        <w:pStyle w:val="ListParagraph"/>
        <w:numPr>
          <w:ilvl w:val="1"/>
          <w:numId w:val="2"/>
        </w:numPr>
        <w:rPr>
          <w:sz w:val="21"/>
          <w:szCs w:val="21"/>
        </w:rPr>
      </w:pPr>
      <w:r>
        <w:rPr>
          <w:rFonts w:ascii="Arial" w:eastAsia="Arial" w:hAnsi="Arial" w:cs="Arial"/>
          <w:sz w:val="21"/>
          <w:szCs w:val="21"/>
        </w:rPr>
        <w:t>83</w:t>
      </w:r>
      <w:r w:rsidRPr="00F9109E">
        <w:rPr>
          <w:rFonts w:ascii="Arial" w:eastAsia="Arial" w:hAnsi="Arial" w:cs="Arial"/>
          <w:sz w:val="21"/>
          <w:szCs w:val="21"/>
        </w:rPr>
        <w:t xml:space="preserve">% of total cohort are </w:t>
      </w:r>
      <w:r>
        <w:rPr>
          <w:rFonts w:ascii="Arial" w:eastAsia="Arial" w:hAnsi="Arial" w:cs="Arial"/>
          <w:sz w:val="21"/>
          <w:szCs w:val="21"/>
        </w:rPr>
        <w:t>males.</w:t>
      </w:r>
    </w:p>
    <w:p w14:paraId="73A57D7F" w14:textId="77777777" w:rsidR="00181B4F" w:rsidRPr="00F9109E" w:rsidRDefault="00181B4F" w:rsidP="00181B4F">
      <w:pPr>
        <w:pStyle w:val="ListParagraph"/>
        <w:numPr>
          <w:ilvl w:val="1"/>
          <w:numId w:val="2"/>
        </w:numPr>
        <w:rPr>
          <w:rFonts w:ascii="Arial" w:eastAsia="Arial" w:hAnsi="Arial" w:cs="Arial"/>
          <w:sz w:val="21"/>
          <w:szCs w:val="21"/>
        </w:rPr>
      </w:pPr>
      <w:r w:rsidRPr="00F9109E">
        <w:rPr>
          <w:rFonts w:ascii="Arial" w:eastAsia="Arial" w:hAnsi="Arial" w:cs="Arial"/>
          <w:sz w:val="21"/>
          <w:szCs w:val="21"/>
        </w:rPr>
        <w:t xml:space="preserve">Youth in </w:t>
      </w:r>
      <w:r>
        <w:rPr>
          <w:rFonts w:ascii="Arial" w:eastAsia="Arial" w:hAnsi="Arial" w:cs="Arial"/>
          <w:sz w:val="21"/>
          <w:szCs w:val="21"/>
        </w:rPr>
        <w:t>middle</w:t>
      </w:r>
      <w:r w:rsidRPr="00F9109E">
        <w:rPr>
          <w:rFonts w:ascii="Arial" w:eastAsia="Arial" w:hAnsi="Arial" w:cs="Arial"/>
          <w:sz w:val="21"/>
          <w:szCs w:val="21"/>
        </w:rPr>
        <w:t xml:space="preserve"> and </w:t>
      </w:r>
      <w:r>
        <w:rPr>
          <w:rFonts w:ascii="Arial" w:eastAsia="Arial" w:hAnsi="Arial" w:cs="Arial"/>
          <w:sz w:val="21"/>
          <w:szCs w:val="21"/>
        </w:rPr>
        <w:t>high school</w:t>
      </w:r>
      <w:r w:rsidRPr="00F9109E">
        <w:rPr>
          <w:rFonts w:ascii="Arial" w:eastAsia="Arial" w:hAnsi="Arial" w:cs="Arial"/>
          <w:sz w:val="21"/>
          <w:szCs w:val="21"/>
        </w:rPr>
        <w:t xml:space="preserve"> are struggling with distant learning school settings and struggling to attend classes regularly. </w:t>
      </w:r>
    </w:p>
    <w:p w14:paraId="2ECC7310" w14:textId="77777777" w:rsidR="00181B4F" w:rsidRPr="00F9109E" w:rsidRDefault="00181B4F" w:rsidP="00181B4F">
      <w:pPr>
        <w:pStyle w:val="ListParagraph"/>
        <w:numPr>
          <w:ilvl w:val="1"/>
          <w:numId w:val="2"/>
        </w:numPr>
        <w:rPr>
          <w:rFonts w:ascii="Arial" w:eastAsia="Arial" w:hAnsi="Arial" w:cs="Arial"/>
          <w:sz w:val="21"/>
          <w:szCs w:val="21"/>
        </w:rPr>
      </w:pPr>
      <w:r w:rsidRPr="00F9109E">
        <w:rPr>
          <w:rFonts w:ascii="Arial" w:eastAsia="Arial" w:hAnsi="Arial" w:cs="Arial"/>
          <w:sz w:val="21"/>
          <w:szCs w:val="21"/>
        </w:rPr>
        <w:t>Entire households getting COVID-19 due to not having room to comply with social distancing requirements.</w:t>
      </w:r>
    </w:p>
    <w:p w14:paraId="74670573" w14:textId="77777777" w:rsidR="00181B4F" w:rsidRPr="00F9109E" w:rsidRDefault="00181B4F" w:rsidP="00181B4F">
      <w:pPr>
        <w:pStyle w:val="ListParagraph"/>
        <w:numPr>
          <w:ilvl w:val="1"/>
          <w:numId w:val="2"/>
        </w:numPr>
        <w:rPr>
          <w:rFonts w:ascii="Arial" w:eastAsia="Arial" w:hAnsi="Arial" w:cs="Arial"/>
          <w:sz w:val="21"/>
          <w:szCs w:val="21"/>
        </w:rPr>
      </w:pPr>
      <w:r w:rsidRPr="00F9109E">
        <w:rPr>
          <w:rFonts w:ascii="Arial" w:eastAsia="Arial" w:hAnsi="Arial" w:cs="Arial"/>
          <w:sz w:val="21"/>
          <w:szCs w:val="21"/>
        </w:rPr>
        <w:t xml:space="preserve">Mental health providers reporting that youth symptoms of depression and anxiety have increased under COVID-19 and engagement in services has decreased.  </w:t>
      </w:r>
    </w:p>
    <w:p w14:paraId="2F490869" w14:textId="77777777" w:rsidR="00181B4F" w:rsidRDefault="00181B4F" w:rsidP="00181B4F">
      <w:pPr>
        <w:jc w:val="both"/>
        <w:rPr>
          <w:rFonts w:ascii="Arial" w:hAnsi="Arial"/>
          <w:sz w:val="21"/>
        </w:rPr>
      </w:pPr>
    </w:p>
    <w:p w14:paraId="1FD472E5" w14:textId="77777777" w:rsidR="00181B4F" w:rsidRDefault="00181B4F" w:rsidP="00181B4F">
      <w:pPr>
        <w:jc w:val="both"/>
        <w:rPr>
          <w:rFonts w:ascii="Arial" w:hAnsi="Arial"/>
          <w:sz w:val="21"/>
        </w:rPr>
      </w:pPr>
    </w:p>
    <w:p w14:paraId="3448915C" w14:textId="77777777" w:rsidR="00181B4F" w:rsidRPr="00407667"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5EFD4BEA" w14:textId="77777777" w:rsidR="00181B4F" w:rsidRDefault="00181B4F" w:rsidP="00181B4F">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summarize the results achieved. 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563383" w14:textId="77777777" w:rsidR="00181B4F" w:rsidRDefault="00181B4F" w:rsidP="00181B4F">
      <w:pPr>
        <w:pStyle w:val="BodyText"/>
        <w:rPr>
          <w:i w:val="0"/>
          <w:sz w:val="21"/>
        </w:rPr>
      </w:pPr>
    </w:p>
    <w:p w14:paraId="24030AD3" w14:textId="77777777" w:rsidR="00181B4F" w:rsidRPr="00BF7E36" w:rsidRDefault="00181B4F" w:rsidP="00181B4F">
      <w:pPr>
        <w:pStyle w:val="BodyText"/>
        <w:rPr>
          <w:i w:val="0"/>
          <w:sz w:val="21"/>
        </w:rPr>
      </w:pPr>
      <w:r>
        <w:rPr>
          <w:i w:val="0"/>
          <w:sz w:val="21"/>
        </w:rPr>
        <w:t>Please highlight any new efforts to collaborate with other service providers and/or leverage services. Please include the agency name(s) and service(s) provided.</w:t>
      </w:r>
    </w:p>
    <w:p w14:paraId="23C2F926"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09DCFF00"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b/>
          <w:bCs/>
          <w:color w:val="000000" w:themeColor="text1"/>
          <w:sz w:val="21"/>
          <w:szCs w:val="21"/>
        </w:rPr>
        <w:t xml:space="preserve">Active- </w:t>
      </w:r>
      <w:r w:rsidRPr="21026D1F">
        <w:rPr>
          <w:rFonts w:ascii="Arial" w:eastAsia="Arial" w:hAnsi="Arial" w:cs="Arial"/>
          <w:color w:val="000000" w:themeColor="text1"/>
          <w:sz w:val="21"/>
          <w:szCs w:val="21"/>
        </w:rPr>
        <w:t xml:space="preserve">Youth is engaged regularly and consistently in the program and has contact with CM/MHS at least </w:t>
      </w:r>
      <w:r w:rsidRPr="21026D1F">
        <w:rPr>
          <w:rFonts w:ascii="Arial" w:eastAsia="Arial" w:hAnsi="Arial" w:cs="Arial"/>
          <w:color w:val="000000" w:themeColor="text1"/>
          <w:sz w:val="21"/>
          <w:szCs w:val="21"/>
        </w:rPr>
        <w:lastRenderedPageBreak/>
        <w:t>once a week. Youth has signed consent forms, completed an intake assessment and is working actively with CM/MHS towards goals.</w:t>
      </w:r>
    </w:p>
    <w:p w14:paraId="7E2F4E74" w14:textId="45139F90"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Total Active </w:t>
      </w:r>
      <w:r w:rsidRPr="00F43376">
        <w:rPr>
          <w:rFonts w:ascii="Arial" w:eastAsia="Arial" w:hAnsi="Arial" w:cs="Arial"/>
          <w:sz w:val="21"/>
          <w:szCs w:val="21"/>
        </w:rPr>
        <w:t xml:space="preserve">Youth- </w:t>
      </w:r>
      <w:r w:rsidR="00465B0C" w:rsidRPr="00F43376">
        <w:rPr>
          <w:rFonts w:ascii="Arial" w:eastAsia="Arial" w:hAnsi="Arial" w:cs="Arial"/>
          <w:sz w:val="21"/>
          <w:szCs w:val="21"/>
        </w:rPr>
        <w:t>26</w:t>
      </w:r>
    </w:p>
    <w:p w14:paraId="77E1C5D4"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 </w:t>
      </w:r>
    </w:p>
    <w:p w14:paraId="2B6F4270"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b/>
          <w:bCs/>
          <w:sz w:val="21"/>
          <w:szCs w:val="21"/>
        </w:rPr>
        <w:t xml:space="preserve">Floating- </w:t>
      </w:r>
      <w:r w:rsidRPr="00F43376">
        <w:rPr>
          <w:rFonts w:ascii="Arial" w:eastAsia="Arial" w:hAnsi="Arial" w:cs="Arial"/>
          <w:sz w:val="21"/>
          <w:szCs w:val="21"/>
        </w:rPr>
        <w:t>Youth is contact with CM/MHS less than once per month and/or is incarcerated. Youth has signed concert forms, completed an intake assessment and may or may/not be working towards goal.</w:t>
      </w:r>
    </w:p>
    <w:p w14:paraId="6654963B" w14:textId="6F319A20"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Total Floating Youth-</w:t>
      </w:r>
      <w:r w:rsidR="00465B0C" w:rsidRPr="00F43376">
        <w:rPr>
          <w:rFonts w:ascii="Arial" w:eastAsia="Arial" w:hAnsi="Arial" w:cs="Arial"/>
          <w:sz w:val="21"/>
          <w:szCs w:val="21"/>
        </w:rPr>
        <w:t xml:space="preserve"> 0</w:t>
      </w:r>
    </w:p>
    <w:p w14:paraId="56144394"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 </w:t>
      </w:r>
    </w:p>
    <w:p w14:paraId="62715F0D"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b/>
          <w:bCs/>
          <w:sz w:val="21"/>
          <w:szCs w:val="21"/>
        </w:rPr>
        <w:t xml:space="preserve">Outreach- </w:t>
      </w:r>
      <w:r w:rsidRPr="00F43376">
        <w:rPr>
          <w:rFonts w:ascii="Arial" w:eastAsia="Arial" w:hAnsi="Arial" w:cs="Arial"/>
          <w:sz w:val="21"/>
          <w:szCs w:val="21"/>
        </w:rPr>
        <w:t>Outreach being made by Mental Health Specialist to complete intake assessment and sign consent forms. Youth not formally signed on and goals have not been established.</w:t>
      </w:r>
    </w:p>
    <w:p w14:paraId="32587135" w14:textId="68383673"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Total Outreach Youth- </w:t>
      </w:r>
      <w:r w:rsidR="00465B0C" w:rsidRPr="00F43376">
        <w:rPr>
          <w:rFonts w:ascii="Arial" w:eastAsia="Arial" w:hAnsi="Arial" w:cs="Arial"/>
          <w:sz w:val="21"/>
          <w:szCs w:val="21"/>
        </w:rPr>
        <w:t>7</w:t>
      </w:r>
    </w:p>
    <w:p w14:paraId="05FBBEEC"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 </w:t>
      </w:r>
    </w:p>
    <w:p w14:paraId="25D80DD9"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b/>
          <w:bCs/>
          <w:sz w:val="21"/>
          <w:szCs w:val="21"/>
        </w:rPr>
        <w:t xml:space="preserve">Waitlist- </w:t>
      </w:r>
      <w:r w:rsidRPr="00F43376">
        <w:rPr>
          <w:rFonts w:ascii="Arial" w:eastAsia="Arial" w:hAnsi="Arial" w:cs="Arial"/>
          <w:sz w:val="21"/>
          <w:szCs w:val="21"/>
        </w:rPr>
        <w:t>Youth was referred but has not been assigned to Mental Health Specialist for intake assessment. While on waitlist appropriate referrals are made for youth. When a referral is received, we do an initial review and check for urgency and needs. While youth get placed on the waitlist, if and when there are appropriate needs that can be met by network partners, we will connect them as needed.</w:t>
      </w:r>
    </w:p>
    <w:p w14:paraId="6C97F474" w14:textId="0CB1893C"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Total Waitlist Youth- </w:t>
      </w:r>
      <w:r w:rsidR="00465B0C" w:rsidRPr="00F43376">
        <w:rPr>
          <w:rFonts w:ascii="Arial" w:eastAsia="Arial" w:hAnsi="Arial" w:cs="Arial"/>
          <w:sz w:val="21"/>
          <w:szCs w:val="21"/>
        </w:rPr>
        <w:t>0</w:t>
      </w:r>
    </w:p>
    <w:p w14:paraId="1C89EFF1"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 </w:t>
      </w:r>
    </w:p>
    <w:p w14:paraId="72C6B64E"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b/>
          <w:bCs/>
          <w:sz w:val="21"/>
          <w:szCs w:val="21"/>
        </w:rPr>
        <w:t xml:space="preserve">Graduated/Closed- </w:t>
      </w:r>
      <w:r w:rsidRPr="00F43376">
        <w:rPr>
          <w:rFonts w:ascii="Arial" w:eastAsia="Arial" w:hAnsi="Arial" w:cs="Arial"/>
          <w:sz w:val="21"/>
          <w:szCs w:val="21"/>
        </w:rPr>
        <w:t>Youth has achieved their goals and met YRT outcomes for success and/or youth aged out of YRT program and referred to age-appropriate services and supports.</w:t>
      </w:r>
    </w:p>
    <w:p w14:paraId="4C4CD2A9" w14:textId="6AF90AE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Total Graduated/Closed Youth- </w:t>
      </w:r>
      <w:r w:rsidR="00465B0C" w:rsidRPr="00F43376">
        <w:rPr>
          <w:rFonts w:ascii="Arial" w:eastAsia="Arial" w:hAnsi="Arial" w:cs="Arial"/>
          <w:sz w:val="21"/>
          <w:szCs w:val="21"/>
        </w:rPr>
        <w:t>1</w:t>
      </w:r>
    </w:p>
    <w:p w14:paraId="3A3A6ED8"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sz w:val="21"/>
          <w:szCs w:val="21"/>
        </w:rPr>
        <w:t xml:space="preserve"> </w:t>
      </w:r>
    </w:p>
    <w:p w14:paraId="6EBB18F3" w14:textId="77777777"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00F43376">
        <w:rPr>
          <w:rFonts w:ascii="Arial" w:eastAsia="Arial" w:hAnsi="Arial" w:cs="Arial"/>
          <w:b/>
          <w:bCs/>
          <w:sz w:val="21"/>
          <w:szCs w:val="21"/>
        </w:rPr>
        <w:t xml:space="preserve">New Referrals- </w:t>
      </w:r>
      <w:r w:rsidRPr="00F43376">
        <w:rPr>
          <w:rFonts w:ascii="Arial" w:eastAsia="Arial" w:hAnsi="Arial" w:cs="Arial"/>
          <w:sz w:val="21"/>
          <w:szCs w:val="21"/>
        </w:rPr>
        <w:t>Number of referrals received by network partners during the reporting period.</w:t>
      </w:r>
    </w:p>
    <w:p w14:paraId="1AB9233B" w14:textId="57EB8E90" w:rsidR="00181B4F" w:rsidRPr="00F43376"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r w:rsidRPr="00F43376">
        <w:rPr>
          <w:rFonts w:ascii="Arial" w:eastAsia="Arial" w:hAnsi="Arial" w:cs="Arial"/>
          <w:sz w:val="21"/>
          <w:szCs w:val="21"/>
        </w:rPr>
        <w:t xml:space="preserve">Total New Referrals Youth- </w:t>
      </w:r>
      <w:r w:rsidR="00465B0C" w:rsidRPr="00F43376">
        <w:rPr>
          <w:rFonts w:ascii="Arial" w:eastAsia="Arial" w:hAnsi="Arial" w:cs="Arial"/>
          <w:sz w:val="21"/>
          <w:szCs w:val="21"/>
        </w:rPr>
        <w:t>1</w:t>
      </w:r>
    </w:p>
    <w:p w14:paraId="4B895923"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 </w:t>
      </w:r>
    </w:p>
    <w:p w14:paraId="6F2D7139"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continued regular outreach and collaboration with SMMUSD particularly at </w:t>
      </w:r>
      <w:r>
        <w:rPr>
          <w:rFonts w:ascii="Arial" w:eastAsia="Arial" w:hAnsi="Arial" w:cs="Arial"/>
          <w:color w:val="000000" w:themeColor="text1"/>
          <w:sz w:val="21"/>
          <w:szCs w:val="21"/>
        </w:rPr>
        <w:t>JAMS</w:t>
      </w:r>
      <w:r w:rsidRPr="21026D1F">
        <w:rPr>
          <w:rFonts w:ascii="Arial" w:eastAsia="Arial" w:hAnsi="Arial" w:cs="Arial"/>
          <w:color w:val="000000" w:themeColor="text1"/>
          <w:sz w:val="21"/>
          <w:szCs w:val="21"/>
        </w:rPr>
        <w:t xml:space="preserve"> and </w:t>
      </w:r>
      <w:r>
        <w:rPr>
          <w:rFonts w:ascii="Arial" w:eastAsia="Arial" w:hAnsi="Arial" w:cs="Arial"/>
          <w:color w:val="000000" w:themeColor="text1"/>
          <w:sz w:val="21"/>
          <w:szCs w:val="21"/>
        </w:rPr>
        <w:t>Lincoln Middle</w:t>
      </w:r>
      <w:r w:rsidRPr="21026D1F">
        <w:rPr>
          <w:rFonts w:ascii="Arial" w:eastAsia="Arial" w:hAnsi="Arial" w:cs="Arial"/>
          <w:color w:val="000000" w:themeColor="text1"/>
          <w:sz w:val="21"/>
          <w:szCs w:val="21"/>
        </w:rPr>
        <w:t xml:space="preserve"> School which has resulted in an increase of communication with advisors and administration collaborating on best ways to support youth during distant learning.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continues to follow the intake process completing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forms and eight-page intake assessment to evaluate needs and set goals.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continues to use tracking tool created by HSD data team. </w:t>
      </w:r>
    </w:p>
    <w:p w14:paraId="3D5D8BEC"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 </w:t>
      </w:r>
    </w:p>
    <w:p w14:paraId="48CDAC15"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continues to use </w:t>
      </w:r>
      <w:proofErr w:type="spellStart"/>
      <w:r w:rsidRPr="21026D1F">
        <w:rPr>
          <w:rFonts w:ascii="Arial" w:eastAsia="Arial" w:hAnsi="Arial" w:cs="Arial"/>
          <w:color w:val="000000" w:themeColor="text1"/>
          <w:sz w:val="21"/>
          <w:szCs w:val="21"/>
        </w:rPr>
        <w:t>Exy</w:t>
      </w:r>
      <w:r>
        <w:rPr>
          <w:rFonts w:ascii="Arial" w:eastAsia="Arial" w:hAnsi="Arial" w:cs="Arial"/>
          <w:color w:val="000000" w:themeColor="text1"/>
          <w:sz w:val="21"/>
          <w:szCs w:val="21"/>
        </w:rPr>
        <w:t>m</w:t>
      </w:r>
      <w:proofErr w:type="spellEnd"/>
      <w:r>
        <w:rPr>
          <w:rFonts w:ascii="Arial" w:eastAsia="Arial" w:hAnsi="Arial" w:cs="Arial"/>
          <w:color w:val="000000" w:themeColor="text1"/>
          <w:sz w:val="21"/>
          <w:szCs w:val="21"/>
        </w:rPr>
        <w:t>,</w:t>
      </w:r>
      <w:r w:rsidRPr="21026D1F">
        <w:rPr>
          <w:rFonts w:ascii="Arial" w:eastAsia="Arial" w:hAnsi="Arial" w:cs="Arial"/>
          <w:color w:val="000000" w:themeColor="text1"/>
          <w:sz w:val="21"/>
          <w:szCs w:val="21"/>
        </w:rPr>
        <w:t xml:space="preserve"> the electronic records keeping system for documentation of youth progress and the eight-page assessment tool that covers various areas of functioning including housing, employment, education, metal health, substance use, medical needs, family and relationships and legal needs. </w:t>
      </w:r>
      <w:r>
        <w:rPr>
          <w:rFonts w:ascii="Arial" w:eastAsia="Arial" w:hAnsi="Arial" w:cs="Arial"/>
          <w:color w:val="000000" w:themeColor="text1"/>
          <w:sz w:val="21"/>
          <w:szCs w:val="21"/>
        </w:rPr>
        <w:t>MSST</w:t>
      </w:r>
      <w:r w:rsidRPr="21026D1F">
        <w:rPr>
          <w:rFonts w:ascii="Arial" w:eastAsia="Arial" w:hAnsi="Arial" w:cs="Arial"/>
          <w:color w:val="000000" w:themeColor="text1"/>
          <w:sz w:val="21"/>
          <w:szCs w:val="21"/>
        </w:rPr>
        <w:t xml:space="preserve"> facilitates virtual bi-monthly collaborative meetings, which have been strongly attended in the first half of the fiscal cycle.</w:t>
      </w:r>
    </w:p>
    <w:p w14:paraId="154F892F"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 </w:t>
      </w:r>
    </w:p>
    <w:p w14:paraId="274E849A"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Youth participation in the program has changed to virtual due to current pandemic and safer at home guidelines. </w:t>
      </w:r>
    </w:p>
    <w:p w14:paraId="0A41C816"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 xml:space="preserve"> </w:t>
      </w:r>
    </w:p>
    <w:p w14:paraId="18A5BA0E"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pPr>
      <w:r w:rsidRPr="21026D1F">
        <w:rPr>
          <w:rFonts w:ascii="Arial" w:eastAsia="Arial" w:hAnsi="Arial" w:cs="Arial"/>
          <w:color w:val="000000" w:themeColor="text1"/>
          <w:sz w:val="21"/>
          <w:szCs w:val="21"/>
        </w:rPr>
        <w:t>YRT/</w:t>
      </w:r>
      <w:r>
        <w:rPr>
          <w:rFonts w:ascii="Arial" w:eastAsia="Arial" w:hAnsi="Arial" w:cs="Arial"/>
          <w:color w:val="000000" w:themeColor="text1"/>
          <w:sz w:val="21"/>
          <w:szCs w:val="21"/>
        </w:rPr>
        <w:t xml:space="preserve">MSST </w:t>
      </w:r>
      <w:r w:rsidRPr="21026D1F">
        <w:rPr>
          <w:rFonts w:ascii="Arial" w:eastAsia="Arial" w:hAnsi="Arial" w:cs="Arial"/>
          <w:color w:val="000000" w:themeColor="text1"/>
          <w:sz w:val="21"/>
          <w:szCs w:val="21"/>
        </w:rPr>
        <w:t xml:space="preserve">SMPD Group – YRT has partnered with the City of Santa Monica’s Youth Diversion Program to train, provide experience, and opportunity for young adults to exercise their power to build community and change systems through facilitation and dialogue with police officers. This program meets weekly where YRT youth and MSST and Diversion Youth have dialogues, discussion, and virtual activities with SMPD officers. The objective is to build understanding between youth and officers in the midst of the political climate surrounding various protests and uprises. </w:t>
      </w:r>
    </w:p>
    <w:p w14:paraId="28DF5832" w14:textId="77777777" w:rsidR="00181B4F" w:rsidRDefault="00181B4F" w:rsidP="00181B4F">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1B4736FB" w14:textId="77777777" w:rsidR="00181B4F" w:rsidRDefault="00181B4F" w:rsidP="00181B4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614F33C" w14:textId="77777777" w:rsidR="00181B4F" w:rsidRDefault="00181B4F" w:rsidP="00181B4F">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181B4F">
        <w:t>SECTION III: BOARD INVOLVEMENT</w:t>
      </w:r>
    </w:p>
    <w:p w14:paraId="3CC3F32E" w14:textId="77777777" w:rsidR="00181B4F" w:rsidRPr="000122B9" w:rsidRDefault="00181B4F" w:rsidP="00181B4F">
      <w:pPr>
        <w:rPr>
          <w:sz w:val="21"/>
          <w:szCs w:val="21"/>
        </w:rPr>
      </w:pPr>
      <w:r w:rsidRPr="000122B9">
        <w:rPr>
          <w:sz w:val="21"/>
          <w:szCs w:val="21"/>
        </w:rPr>
        <w:t>Please indicate:</w:t>
      </w:r>
    </w:p>
    <w:p w14:paraId="4454EFE5" w14:textId="0B7D3586"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Number of Board meetings conducted during the reporting period</w:t>
      </w:r>
      <w:r>
        <w:rPr>
          <w:rStyle w:val="apple-converted-space"/>
          <w:rFonts w:ascii="Arial" w:hAnsi="Arial" w:cs="Arial"/>
          <w:color w:val="201F1E"/>
          <w:sz w:val="21"/>
          <w:szCs w:val="21"/>
        </w:rPr>
        <w:t> </w:t>
      </w:r>
      <w:r>
        <w:rPr>
          <w:rStyle w:val="apple-converted-space"/>
          <w:rFonts w:ascii="Arial" w:hAnsi="Arial" w:cs="Arial"/>
          <w:color w:val="201F1E"/>
          <w:sz w:val="21"/>
          <w:szCs w:val="21"/>
        </w:rPr>
        <w:tab/>
      </w:r>
      <w:r w:rsidR="007E5A38">
        <w:rPr>
          <w:rFonts w:ascii="Arial" w:hAnsi="Arial" w:cs="Arial"/>
          <w:b/>
          <w:bCs/>
          <w:color w:val="201F1E"/>
          <w:sz w:val="21"/>
          <w:szCs w:val="21"/>
        </w:rPr>
        <w:t>6</w:t>
      </w:r>
    </w:p>
    <w:p w14:paraId="09840946" w14:textId="4CA2C704"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Average Board member attendance</w:t>
      </w:r>
      <w:r>
        <w:rPr>
          <w:rStyle w:val="apple-converted-space"/>
          <w:rFonts w:ascii="Arial" w:hAnsi="Arial" w:cs="Arial"/>
          <w:color w:val="201F1E"/>
          <w:sz w:val="21"/>
          <w:szCs w:val="21"/>
        </w:rPr>
        <w:t> </w:t>
      </w:r>
      <w:r>
        <w:rPr>
          <w:rStyle w:val="apple-converted-space"/>
          <w:rFonts w:ascii="Arial" w:hAnsi="Arial" w:cs="Arial"/>
          <w:color w:val="201F1E"/>
          <w:sz w:val="21"/>
          <w:szCs w:val="21"/>
        </w:rPr>
        <w:tab/>
      </w:r>
      <w:r w:rsidR="00F325BA">
        <w:rPr>
          <w:rFonts w:ascii="Arial" w:hAnsi="Arial" w:cs="Arial"/>
          <w:b/>
          <w:bCs/>
          <w:color w:val="201F1E"/>
          <w:sz w:val="21"/>
          <w:szCs w:val="21"/>
        </w:rPr>
        <w:t>21</w:t>
      </w:r>
    </w:p>
    <w:p w14:paraId="2964772E" w14:textId="3EC9204D"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Board development activities conducted during the reporting period</w:t>
      </w:r>
      <w:r>
        <w:rPr>
          <w:rStyle w:val="apple-converted-space"/>
          <w:rFonts w:ascii="Arial" w:hAnsi="Arial" w:cs="Arial"/>
          <w:color w:val="201F1E"/>
          <w:sz w:val="21"/>
          <w:szCs w:val="21"/>
        </w:rPr>
        <w:t> </w:t>
      </w:r>
      <w:r>
        <w:rPr>
          <w:rStyle w:val="apple-converted-space"/>
          <w:rFonts w:ascii="Arial" w:hAnsi="Arial" w:cs="Arial"/>
          <w:color w:val="201F1E"/>
          <w:sz w:val="21"/>
          <w:szCs w:val="21"/>
        </w:rPr>
        <w:tab/>
      </w:r>
      <w:r w:rsidR="00F325BA">
        <w:rPr>
          <w:rFonts w:ascii="Arial" w:hAnsi="Arial" w:cs="Arial"/>
          <w:b/>
          <w:bCs/>
          <w:color w:val="201F1E"/>
          <w:sz w:val="21"/>
          <w:szCs w:val="21"/>
        </w:rPr>
        <w:t>2</w:t>
      </w:r>
    </w:p>
    <w:p w14:paraId="0E3CF4C2" w14:textId="77777777"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Significant policy directions or actions taken by the Board during the reporting period</w:t>
      </w:r>
      <w:r>
        <w:rPr>
          <w:rFonts w:ascii="Arial" w:hAnsi="Arial" w:cs="Arial"/>
          <w:color w:val="201F1E"/>
          <w:sz w:val="21"/>
          <w:szCs w:val="21"/>
        </w:rPr>
        <w:tab/>
      </w:r>
      <w:r>
        <w:rPr>
          <w:rStyle w:val="apple-converted-space"/>
          <w:rFonts w:ascii="Arial" w:hAnsi="Arial" w:cs="Arial"/>
          <w:color w:val="201F1E"/>
          <w:sz w:val="21"/>
          <w:szCs w:val="21"/>
        </w:rPr>
        <w:t> </w:t>
      </w:r>
      <w:r>
        <w:rPr>
          <w:rFonts w:ascii="Arial" w:hAnsi="Arial" w:cs="Arial"/>
          <w:b/>
          <w:bCs/>
          <w:color w:val="201F1E"/>
          <w:sz w:val="21"/>
          <w:szCs w:val="21"/>
        </w:rPr>
        <w:t>1</w:t>
      </w:r>
    </w:p>
    <w:p w14:paraId="5386702C" w14:textId="77777777"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Number of board members who reside and/or work in Santa Monica</w:t>
      </w:r>
      <w:r>
        <w:rPr>
          <w:rStyle w:val="apple-converted-space"/>
          <w:rFonts w:ascii="Arial" w:hAnsi="Arial" w:cs="Arial"/>
          <w:color w:val="201F1E"/>
          <w:sz w:val="21"/>
          <w:szCs w:val="21"/>
        </w:rPr>
        <w:t> </w:t>
      </w:r>
      <w:r>
        <w:rPr>
          <w:rStyle w:val="apple-converted-space"/>
          <w:rFonts w:ascii="Arial" w:hAnsi="Arial" w:cs="Arial"/>
          <w:color w:val="201F1E"/>
          <w:sz w:val="21"/>
          <w:szCs w:val="21"/>
        </w:rPr>
        <w:tab/>
      </w:r>
      <w:r>
        <w:rPr>
          <w:rFonts w:ascii="Arial" w:hAnsi="Arial" w:cs="Arial"/>
          <w:b/>
          <w:bCs/>
          <w:color w:val="201F1E"/>
          <w:sz w:val="21"/>
          <w:szCs w:val="21"/>
        </w:rPr>
        <w:t>22</w:t>
      </w:r>
    </w:p>
    <w:p w14:paraId="678A1C94" w14:textId="77777777" w:rsidR="00181B4F" w:rsidRDefault="00181B4F" w:rsidP="00181B4F">
      <w:pPr>
        <w:pStyle w:val="NormalWeb"/>
        <w:shd w:val="clear" w:color="auto" w:fill="FFFFFF"/>
        <w:spacing w:before="0" w:beforeAutospacing="0" w:after="0" w:afterAutospacing="0"/>
        <w:ind w:left="780" w:hanging="360"/>
        <w:jc w:val="both"/>
        <w:rPr>
          <w:rFonts w:ascii="Arial" w:hAnsi="Arial" w:cs="Arial"/>
          <w:i/>
          <w:iCs/>
          <w:color w:val="201F1E"/>
          <w:sz w:val="22"/>
          <w:szCs w:val="22"/>
        </w:rPr>
      </w:pPr>
      <w:r>
        <w:rPr>
          <w:rFonts w:ascii="Symbol" w:hAnsi="Symbol" w:cs="Arial"/>
          <w:color w:val="201F1E"/>
          <w:sz w:val="21"/>
          <w:szCs w:val="21"/>
        </w:rPr>
        <w:t>·</w:t>
      </w:r>
      <w:r>
        <w:rPr>
          <w:color w:val="201F1E"/>
          <w:sz w:val="14"/>
          <w:szCs w:val="14"/>
        </w:rPr>
        <w:t>       </w:t>
      </w:r>
      <w:r>
        <w:rPr>
          <w:rFonts w:ascii="Arial" w:hAnsi="Arial" w:cs="Arial"/>
          <w:color w:val="201F1E"/>
          <w:sz w:val="21"/>
          <w:szCs w:val="21"/>
        </w:rPr>
        <w:t>Board vacancies and plans to fill those vacancies, if applicable</w:t>
      </w:r>
      <w:r>
        <w:rPr>
          <w:rStyle w:val="apple-converted-space"/>
          <w:rFonts w:ascii="Arial" w:hAnsi="Arial" w:cs="Arial"/>
          <w:color w:val="201F1E"/>
          <w:sz w:val="21"/>
          <w:szCs w:val="21"/>
        </w:rPr>
        <w:t> </w:t>
      </w:r>
      <w:r>
        <w:rPr>
          <w:rStyle w:val="apple-converted-space"/>
          <w:rFonts w:ascii="Arial" w:hAnsi="Arial" w:cs="Arial"/>
          <w:color w:val="201F1E"/>
          <w:sz w:val="21"/>
          <w:szCs w:val="21"/>
        </w:rPr>
        <w:tab/>
      </w:r>
      <w:r>
        <w:rPr>
          <w:rFonts w:ascii="Arial" w:hAnsi="Arial" w:cs="Arial"/>
          <w:b/>
          <w:bCs/>
          <w:color w:val="201F1E"/>
          <w:sz w:val="21"/>
          <w:szCs w:val="21"/>
        </w:rPr>
        <w:t>N/A</w:t>
      </w:r>
    </w:p>
    <w:p w14:paraId="38773661"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06DEE32"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457CE88"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79AED21" w14:textId="77777777" w:rsidR="00181B4F" w:rsidRDefault="00181B4F" w:rsidP="00181B4F">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SECTION IV: STAFFING PATTERN</w:t>
      </w:r>
    </w:p>
    <w:p w14:paraId="6D87EDE4" w14:textId="77777777" w:rsidR="00181B4F" w:rsidRDefault="00181B4F" w:rsidP="00181B4F">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Pr>
          <w:i w:val="0"/>
          <w:sz w:val="21"/>
        </w:rPr>
        <w:t>,</w:t>
      </w:r>
      <w:r>
        <w:rPr>
          <w:rFonts w:hint="eastAsia"/>
          <w:i w:val="0"/>
          <w:sz w:val="21"/>
        </w:rPr>
        <w:t xml:space="preserve"> staff vacancies, staff recruitment, changes in FTE)? Please describe. If staff vacancies exist, please provide an </w:t>
      </w:r>
      <w:r>
        <w:rPr>
          <w:i w:val="0"/>
          <w:sz w:val="21"/>
        </w:rPr>
        <w:t>anticipated</w:t>
      </w:r>
      <w:r>
        <w:rPr>
          <w:rFonts w:hint="eastAsia"/>
          <w:i w:val="0"/>
          <w:sz w:val="21"/>
        </w:rPr>
        <w:t xml:space="preserve"> hiring </w:t>
      </w:r>
      <w:proofErr w:type="gramStart"/>
      <w:r>
        <w:rPr>
          <w:rFonts w:hint="eastAsia"/>
          <w:i w:val="0"/>
          <w:sz w:val="21"/>
        </w:rPr>
        <w:t>date</w:t>
      </w:r>
      <w:proofErr w:type="gramEnd"/>
      <w:r>
        <w:rPr>
          <w:i w:val="0"/>
          <w:sz w:val="21"/>
        </w:rPr>
        <w:t xml:space="preserve"> and explain how caseloads and work have been distributed to ensure service levels are maintained</w:t>
      </w:r>
      <w:r>
        <w:rPr>
          <w:rFonts w:hint="eastAsia"/>
          <w:i w:val="0"/>
          <w:sz w:val="21"/>
        </w:rPr>
        <w:t xml:space="preserve">.   </w:t>
      </w:r>
    </w:p>
    <w:p w14:paraId="12BE3B0B"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6EBC82D" w14:textId="77777777" w:rsidR="00181B4F" w:rsidRPr="00F43376" w:rsidRDefault="00181B4F" w:rsidP="00181B4F">
      <w:pPr>
        <w:pStyle w:val="BodyText"/>
        <w:tabs>
          <w:tab w:val="clear" w:pos="1980"/>
          <w:tab w:val="clear" w:pos="2520"/>
          <w:tab w:val="left" w:pos="1710"/>
          <w:tab w:val="left" w:pos="2880"/>
        </w:tabs>
        <w:rPr>
          <w:i w:val="0"/>
          <w:iCs w:val="0"/>
          <w:sz w:val="21"/>
          <w:szCs w:val="21"/>
        </w:rPr>
      </w:pPr>
      <w:r w:rsidRPr="63CAE938">
        <w:rPr>
          <w:i w:val="0"/>
          <w:iCs w:val="0"/>
          <w:sz w:val="21"/>
          <w:szCs w:val="21"/>
        </w:rPr>
        <w:t xml:space="preserve">Please indicate how volunteers or paid or unpaid interns were used during the reporting period.  Provide the </w:t>
      </w:r>
      <w:r w:rsidRPr="00F43376">
        <w:rPr>
          <w:i w:val="0"/>
          <w:iCs w:val="0"/>
          <w:sz w:val="21"/>
          <w:szCs w:val="21"/>
        </w:rPr>
        <w:t>total number of volunteers or interns and hours provided. If interns were used, please indicate their program level (</w:t>
      </w:r>
      <w:proofErr w:type="gramStart"/>
      <w:r w:rsidRPr="00F43376">
        <w:rPr>
          <w:i w:val="0"/>
          <w:iCs w:val="0"/>
          <w:sz w:val="21"/>
          <w:szCs w:val="21"/>
        </w:rPr>
        <w:t>e.g.</w:t>
      </w:r>
      <w:proofErr w:type="gramEnd"/>
      <w:r w:rsidRPr="00F43376">
        <w:rPr>
          <w:i w:val="0"/>
          <w:iCs w:val="0"/>
          <w:sz w:val="21"/>
          <w:szCs w:val="21"/>
        </w:rPr>
        <w:t xml:space="preserve"> undergraduate, masters).</w:t>
      </w:r>
    </w:p>
    <w:p w14:paraId="3E6B1C26" w14:textId="77777777" w:rsidR="00181B4F" w:rsidRPr="00F43376" w:rsidRDefault="00181B4F" w:rsidP="00181B4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2E23A151" w14:textId="101A43FF" w:rsidR="00181B4F" w:rsidRPr="00465B0C" w:rsidRDefault="00181B4F" w:rsidP="00181B4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FF0000"/>
          <w:sz w:val="21"/>
          <w:szCs w:val="21"/>
        </w:rPr>
      </w:pPr>
      <w:r w:rsidRPr="00F43376">
        <w:rPr>
          <w:rFonts w:ascii="Arial" w:hAnsi="Arial" w:cs="Arial"/>
          <w:sz w:val="21"/>
          <w:szCs w:val="21"/>
        </w:rPr>
        <w:t xml:space="preserve">No staff changes during </w:t>
      </w:r>
      <w:r w:rsidR="00465B0C" w:rsidRPr="00F43376">
        <w:rPr>
          <w:rFonts w:ascii="Arial" w:hAnsi="Arial" w:cs="Arial"/>
          <w:sz w:val="21"/>
          <w:szCs w:val="21"/>
        </w:rPr>
        <w:t>this</w:t>
      </w:r>
      <w:r w:rsidRPr="00F43376">
        <w:rPr>
          <w:rFonts w:ascii="Arial" w:hAnsi="Arial" w:cs="Arial"/>
          <w:sz w:val="21"/>
          <w:szCs w:val="21"/>
        </w:rPr>
        <w:t xml:space="preserve"> year</w:t>
      </w:r>
      <w:r w:rsidRPr="00465B0C">
        <w:rPr>
          <w:rFonts w:ascii="Arial" w:hAnsi="Arial" w:cs="Arial"/>
          <w:color w:val="FF0000"/>
          <w:sz w:val="21"/>
          <w:szCs w:val="21"/>
        </w:rPr>
        <w:t>.</w:t>
      </w:r>
    </w:p>
    <w:p w14:paraId="27F06D27" w14:textId="77777777" w:rsidR="00181B4F" w:rsidRDefault="00181B4F" w:rsidP="00181B4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4D984B02" w14:textId="77777777" w:rsidR="00181B4F" w:rsidRPr="00A178BE" w:rsidRDefault="00181B4F" w:rsidP="00181B4F">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1"/>
          <w:szCs w:val="21"/>
          <w:u w:val="single"/>
        </w:rPr>
      </w:pPr>
    </w:p>
    <w:p w14:paraId="66825D65"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181B4F">
        <w:rPr>
          <w:rFonts w:ascii="Arial" w:hAnsi="Arial" w:hint="eastAsia"/>
          <w:b/>
          <w:sz w:val="21"/>
          <w:u w:val="single"/>
        </w:rPr>
        <w:t>SECTION V</w:t>
      </w:r>
      <w:r w:rsidRPr="00181B4F">
        <w:rPr>
          <w:rFonts w:ascii="Arial" w:hAnsi="Arial"/>
          <w:b/>
          <w:sz w:val="21"/>
          <w:u w:val="single"/>
        </w:rPr>
        <w:t>:</w:t>
      </w:r>
      <w:r w:rsidRPr="00181B4F">
        <w:rPr>
          <w:rFonts w:ascii="Arial" w:hAnsi="Arial" w:hint="eastAsia"/>
          <w:b/>
          <w:sz w:val="21"/>
          <w:u w:val="single"/>
        </w:rPr>
        <w:t xml:space="preserve"> SPECIAL FUNDING CONDITIONS</w:t>
      </w:r>
    </w:p>
    <w:p w14:paraId="3245EB72"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Pr>
          <w:rFonts w:ascii="Arial" w:hAnsi="Arial"/>
          <w:sz w:val="21"/>
        </w:rPr>
        <w:t>A</w:t>
      </w:r>
      <w:r>
        <w:rPr>
          <w:rFonts w:ascii="Arial" w:hAnsi="Arial" w:hint="eastAsia"/>
          <w:sz w:val="21"/>
        </w:rPr>
        <w:t xml:space="preserve"> of your </w:t>
      </w:r>
      <w:r>
        <w:rPr>
          <w:rFonts w:ascii="Arial" w:hAnsi="Arial"/>
          <w:sz w:val="21"/>
        </w:rPr>
        <w:t>Grant Agreement, clearly addressing each individual funding condition in bullet point format</w:t>
      </w:r>
      <w:r>
        <w:rPr>
          <w:rFonts w:ascii="Arial" w:hAnsi="Arial" w:hint="eastAsia"/>
          <w:sz w:val="21"/>
        </w:rPr>
        <w:t>.</w:t>
      </w:r>
    </w:p>
    <w:p w14:paraId="3F6642A4"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175954" w14:textId="77777777" w:rsidR="00181B4F" w:rsidRPr="00FC01B0" w:rsidRDefault="00181B4F" w:rsidP="00181B4F">
      <w:pPr>
        <w:pStyle w:val="paragraph"/>
        <w:numPr>
          <w:ilvl w:val="0"/>
          <w:numId w:val="9"/>
        </w:numPr>
        <w:tabs>
          <w:tab w:val="num" w:pos="0"/>
        </w:tabs>
        <w:spacing w:before="0" w:beforeAutospacing="0" w:after="0" w:afterAutospacing="0"/>
        <w:ind w:left="0" w:firstLine="0"/>
        <w:jc w:val="both"/>
        <w:textAlignment w:val="baseline"/>
        <w:rPr>
          <w:rStyle w:val="eop"/>
          <w:rFonts w:ascii="Arial" w:hAnsi="Arial" w:cs="Arial"/>
        </w:rPr>
      </w:pPr>
      <w:r>
        <w:rPr>
          <w:rStyle w:val="normaltextrun"/>
          <w:rFonts w:ascii="Arial" w:hAnsi="Arial" w:cs="Arial"/>
          <w:color w:val="000000"/>
        </w:rPr>
        <w:t xml:space="preserve">Participate in the City’s efforts to develop an outcomes measurement system to better track human services program demographics and outcomes. Participation may include, but is not limited </w:t>
      </w:r>
      <w:proofErr w:type="gramStart"/>
      <w:r>
        <w:rPr>
          <w:rStyle w:val="normaltextrun"/>
          <w:rFonts w:ascii="Arial" w:hAnsi="Arial" w:cs="Arial"/>
          <w:color w:val="000000"/>
        </w:rPr>
        <w:t>to:</w:t>
      </w:r>
      <w:proofErr w:type="gramEnd"/>
      <w:r>
        <w:rPr>
          <w:rStyle w:val="normaltextrun"/>
          <w:rFonts w:ascii="Arial" w:hAnsi="Arial" w:cs="Arial"/>
          <w:color w:val="000000"/>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r>
        <w:rPr>
          <w:rStyle w:val="eop"/>
          <w:rFonts w:eastAsia="Arial Unicode MS" w:cs="Arial"/>
          <w:color w:val="000000"/>
        </w:rPr>
        <w:t> </w:t>
      </w:r>
    </w:p>
    <w:p w14:paraId="07CADDDC" w14:textId="77777777" w:rsidR="00181B4F" w:rsidRPr="00AA60F4" w:rsidRDefault="00181B4F" w:rsidP="00181B4F">
      <w:pPr>
        <w:pStyle w:val="ListParagraph"/>
        <w:widowControl/>
        <w:numPr>
          <w:ilvl w:val="1"/>
          <w:numId w:val="9"/>
        </w:numPr>
        <w:pBdr>
          <w:top w:val="nil"/>
          <w:left w:val="nil"/>
          <w:bottom w:val="nil"/>
          <w:right w:val="nil"/>
          <w:between w:val="nil"/>
          <w:bar w:val="nil"/>
        </w:pBdr>
        <w:autoSpaceDE/>
        <w:autoSpaceDN/>
        <w:adjustRightInd/>
        <w:rPr>
          <w:rFonts w:ascii="Calibri" w:eastAsia="Calibri" w:hAnsi="Calibri" w:cs="Calibri"/>
          <w:color w:val="000000" w:themeColor="text1"/>
        </w:rPr>
      </w:pPr>
      <w:r w:rsidRPr="6DBAB8E0">
        <w:rPr>
          <w:rFonts w:ascii="Arial" w:hAnsi="Arial" w:cs="Arial Unicode MS"/>
          <w:color w:val="000000" w:themeColor="text1"/>
          <w:sz w:val="21"/>
          <w:szCs w:val="21"/>
        </w:rPr>
        <w:t>reported on all measurement requirements and is in compliance.</w:t>
      </w:r>
    </w:p>
    <w:p w14:paraId="0CADFB72" w14:textId="77777777" w:rsidR="00181B4F" w:rsidRDefault="00181B4F" w:rsidP="00181B4F">
      <w:pPr>
        <w:pStyle w:val="ListParagraph"/>
        <w:widowControl/>
        <w:pBdr>
          <w:top w:val="nil"/>
          <w:left w:val="nil"/>
          <w:bottom w:val="nil"/>
          <w:right w:val="nil"/>
          <w:between w:val="nil"/>
          <w:bar w:val="nil"/>
        </w:pBdr>
        <w:autoSpaceDE/>
        <w:autoSpaceDN/>
        <w:adjustRightInd/>
        <w:rPr>
          <w:rFonts w:ascii="Calibri" w:eastAsia="Calibri" w:hAnsi="Calibri" w:cs="Calibri"/>
          <w:color w:val="000000" w:themeColor="text1"/>
        </w:rPr>
      </w:pPr>
    </w:p>
    <w:p w14:paraId="0993F293" w14:textId="77777777" w:rsidR="00181B4F" w:rsidRPr="00BB5AE3" w:rsidRDefault="00181B4F" w:rsidP="00181B4F">
      <w:pPr>
        <w:pStyle w:val="paragraph"/>
        <w:numPr>
          <w:ilvl w:val="0"/>
          <w:numId w:val="9"/>
        </w:numPr>
        <w:tabs>
          <w:tab w:val="num" w:pos="0"/>
        </w:tabs>
        <w:spacing w:before="0" w:beforeAutospacing="0" w:after="0" w:afterAutospacing="0"/>
        <w:ind w:left="0" w:firstLine="0"/>
        <w:jc w:val="both"/>
        <w:textAlignment w:val="baseline"/>
        <w:rPr>
          <w:rStyle w:val="eop"/>
          <w:rFonts w:ascii="Arial" w:hAnsi="Arial" w:cs="Arial"/>
        </w:rPr>
      </w:pPr>
      <w:r w:rsidRPr="00AA60F4">
        <w:rPr>
          <w:rStyle w:val="normaltextrun"/>
          <w:rFonts w:ascii="Arial" w:hAnsi="Arial" w:cs="Arial"/>
          <w:color w:val="000000"/>
        </w:rPr>
        <w:t>Detail steps taken to safely reopen facilities and provide services in response to needs emerging from the COVID-19 pandemic, including modifications to service delivery and program facilities to ensure compliance with current public health guidance. </w:t>
      </w:r>
      <w:r w:rsidRPr="00AA60F4">
        <w:rPr>
          <w:rStyle w:val="eop"/>
          <w:rFonts w:ascii="Arial" w:eastAsia="Arial Unicode MS" w:hAnsi="Arial" w:cs="Arial"/>
          <w:color w:val="000000"/>
        </w:rPr>
        <w:t> </w:t>
      </w:r>
    </w:p>
    <w:p w14:paraId="0BCDA0B0" w14:textId="77777777" w:rsidR="00181B4F" w:rsidRPr="00BB5AE3" w:rsidRDefault="00181B4F" w:rsidP="00181B4F">
      <w:pPr>
        <w:pStyle w:val="paragraph"/>
        <w:spacing w:before="0" w:beforeAutospacing="0" w:after="0" w:afterAutospacing="0"/>
        <w:jc w:val="both"/>
        <w:textAlignment w:val="baseline"/>
        <w:rPr>
          <w:rStyle w:val="eop"/>
          <w:rFonts w:ascii="Arial" w:hAnsi="Arial" w:cs="Arial"/>
        </w:rPr>
      </w:pPr>
    </w:p>
    <w:p w14:paraId="6A9A24A6" w14:textId="5130B1FE" w:rsidR="00181B4F" w:rsidRPr="00BB5AE3" w:rsidRDefault="00181B4F" w:rsidP="00181B4F">
      <w:pPr>
        <w:pStyle w:val="ListParagraph"/>
        <w:widowControl/>
        <w:numPr>
          <w:ilvl w:val="1"/>
          <w:numId w:val="9"/>
        </w:numPr>
        <w:pBdr>
          <w:top w:val="nil"/>
          <w:left w:val="nil"/>
          <w:bottom w:val="nil"/>
          <w:right w:val="nil"/>
          <w:between w:val="nil"/>
          <w:bar w:val="nil"/>
        </w:pBdr>
        <w:autoSpaceDE/>
        <w:autoSpaceDN/>
        <w:adjustRightInd/>
        <w:rPr>
          <w:rStyle w:val="eop"/>
          <w:rFonts w:ascii="Arial" w:eastAsia="Arial" w:hAnsi="Arial" w:cs="Arial"/>
          <w:color w:val="000000" w:themeColor="text1"/>
          <w:sz w:val="21"/>
          <w:szCs w:val="21"/>
        </w:rPr>
      </w:pPr>
      <w:r w:rsidRPr="6DBAB8E0">
        <w:rPr>
          <w:rFonts w:ascii="Arial" w:hAnsi="Arial" w:cs="Arial Unicode MS"/>
          <w:color w:val="000000" w:themeColor="text1"/>
          <w:sz w:val="21"/>
          <w:szCs w:val="21"/>
        </w:rPr>
        <w:t>All safety protocols were executed with a high degree of integrity and efficacy and the MSS</w:t>
      </w:r>
      <w:r w:rsidR="00F43376">
        <w:rPr>
          <w:rFonts w:ascii="Arial" w:hAnsi="Arial" w:cs="Arial Unicode MS"/>
          <w:color w:val="000000" w:themeColor="text1"/>
          <w:sz w:val="21"/>
          <w:szCs w:val="21"/>
        </w:rPr>
        <w:t xml:space="preserve"> </w:t>
      </w:r>
      <w:r w:rsidRPr="6DBAB8E0">
        <w:rPr>
          <w:rFonts w:ascii="Arial" w:hAnsi="Arial" w:cs="Arial Unicode MS"/>
          <w:color w:val="000000" w:themeColor="text1"/>
          <w:sz w:val="21"/>
          <w:szCs w:val="21"/>
        </w:rPr>
        <w:t xml:space="preserve">Team fully compliant in this area. </w:t>
      </w:r>
    </w:p>
    <w:p w14:paraId="367CF4A8" w14:textId="77777777" w:rsidR="00181B4F" w:rsidRPr="00A06DFB" w:rsidRDefault="00181B4F" w:rsidP="00181B4F">
      <w:pPr>
        <w:pStyle w:val="paragraph"/>
        <w:spacing w:before="0" w:beforeAutospacing="0" w:after="0" w:afterAutospacing="0"/>
        <w:jc w:val="both"/>
        <w:textAlignment w:val="baseline"/>
        <w:rPr>
          <w:rStyle w:val="eop"/>
          <w:rFonts w:ascii="Arial" w:hAnsi="Arial" w:cs="Arial"/>
        </w:rPr>
      </w:pPr>
    </w:p>
    <w:p w14:paraId="72C2B0A3" w14:textId="77777777" w:rsidR="00181B4F" w:rsidRPr="00AC64EB" w:rsidRDefault="00181B4F" w:rsidP="00181B4F">
      <w:pPr>
        <w:pStyle w:val="paragraph"/>
        <w:numPr>
          <w:ilvl w:val="0"/>
          <w:numId w:val="9"/>
        </w:numPr>
        <w:tabs>
          <w:tab w:val="num" w:pos="0"/>
        </w:tabs>
        <w:spacing w:before="0" w:beforeAutospacing="0" w:after="0" w:afterAutospacing="0"/>
        <w:ind w:left="0" w:firstLine="0"/>
        <w:jc w:val="both"/>
        <w:textAlignment w:val="baseline"/>
        <w:rPr>
          <w:rStyle w:val="eop"/>
          <w:rFonts w:ascii="Arial" w:hAnsi="Arial" w:cs="Arial"/>
        </w:rPr>
      </w:pPr>
      <w:r w:rsidRPr="00A06DFB">
        <w:rPr>
          <w:rStyle w:val="normaltextrun"/>
          <w:rFonts w:ascii="Arial" w:hAnsi="Arial" w:cs="Arial"/>
          <w:color w:val="000000"/>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 </w:t>
      </w:r>
      <w:r w:rsidRPr="00A06DFB">
        <w:rPr>
          <w:rStyle w:val="eop"/>
          <w:rFonts w:ascii="Arial" w:eastAsia="Arial Unicode MS" w:hAnsi="Arial" w:cs="Arial"/>
          <w:color w:val="000000"/>
        </w:rPr>
        <w:t> </w:t>
      </w:r>
    </w:p>
    <w:p w14:paraId="31FF54BA" w14:textId="77777777" w:rsidR="00181B4F" w:rsidRPr="00BB5AE3" w:rsidRDefault="00181B4F" w:rsidP="00181B4F">
      <w:pPr>
        <w:pStyle w:val="paragraph"/>
        <w:spacing w:before="0" w:beforeAutospacing="0" w:after="0" w:afterAutospacing="0"/>
        <w:jc w:val="both"/>
        <w:textAlignment w:val="baseline"/>
        <w:rPr>
          <w:rStyle w:val="eop"/>
          <w:rFonts w:ascii="Arial" w:hAnsi="Arial" w:cs="Arial"/>
        </w:rPr>
      </w:pPr>
    </w:p>
    <w:p w14:paraId="2B62329F" w14:textId="3CA71BEB" w:rsidR="00181B4F" w:rsidRPr="003B3FF3" w:rsidRDefault="00181B4F" w:rsidP="00181B4F">
      <w:pPr>
        <w:pStyle w:val="ListParagraph"/>
        <w:widowControl/>
        <w:numPr>
          <w:ilvl w:val="1"/>
          <w:numId w:val="9"/>
        </w:numPr>
        <w:pBdr>
          <w:top w:val="nil"/>
          <w:left w:val="nil"/>
          <w:bottom w:val="nil"/>
          <w:right w:val="nil"/>
          <w:between w:val="nil"/>
          <w:bar w:val="nil"/>
        </w:pBdr>
        <w:autoSpaceDE/>
        <w:autoSpaceDN/>
        <w:adjustRightInd/>
        <w:rPr>
          <w:rFonts w:ascii="Arial" w:eastAsia="Arial" w:hAnsi="Arial" w:cs="Arial"/>
          <w:color w:val="000000" w:themeColor="text1"/>
          <w:sz w:val="21"/>
          <w:szCs w:val="21"/>
        </w:rPr>
      </w:pPr>
      <w:r w:rsidRPr="6DBAB8E0">
        <w:rPr>
          <w:rFonts w:ascii="Arial" w:hAnsi="Arial" w:cs="Arial Unicode MS"/>
          <w:color w:val="000000" w:themeColor="text1"/>
          <w:sz w:val="21"/>
          <w:szCs w:val="21"/>
        </w:rPr>
        <w:t xml:space="preserve">SMBGC continues its efforts in DEI </w:t>
      </w:r>
      <w:r w:rsidR="00345394">
        <w:rPr>
          <w:rFonts w:ascii="Arial" w:hAnsi="Arial" w:cs="Arial Unicode MS"/>
          <w:color w:val="000000" w:themeColor="text1"/>
          <w:sz w:val="21"/>
          <w:szCs w:val="21"/>
        </w:rPr>
        <w:t xml:space="preserve">having 3 </w:t>
      </w:r>
      <w:r w:rsidR="0025001E">
        <w:rPr>
          <w:rFonts w:ascii="Arial" w:hAnsi="Arial" w:cs="Arial Unicode MS"/>
          <w:color w:val="000000" w:themeColor="text1"/>
          <w:sz w:val="21"/>
          <w:szCs w:val="21"/>
        </w:rPr>
        <w:t xml:space="preserve">separate </w:t>
      </w:r>
      <w:r w:rsidRPr="6DBAB8E0">
        <w:rPr>
          <w:rFonts w:ascii="Arial" w:hAnsi="Arial" w:cs="Arial Unicode MS"/>
          <w:color w:val="000000" w:themeColor="text1"/>
          <w:sz w:val="21"/>
          <w:szCs w:val="21"/>
        </w:rPr>
        <w:t>program</w:t>
      </w:r>
      <w:r w:rsidR="00345394">
        <w:rPr>
          <w:rFonts w:ascii="Arial" w:hAnsi="Arial" w:cs="Arial Unicode MS"/>
          <w:color w:val="000000" w:themeColor="text1"/>
          <w:sz w:val="21"/>
          <w:szCs w:val="21"/>
        </w:rPr>
        <w:t>s</w:t>
      </w:r>
      <w:r w:rsidR="0025001E">
        <w:rPr>
          <w:rFonts w:ascii="Arial" w:hAnsi="Arial" w:cs="Arial Unicode MS"/>
          <w:color w:val="000000" w:themeColor="text1"/>
          <w:sz w:val="21"/>
          <w:szCs w:val="21"/>
        </w:rPr>
        <w:t xml:space="preserve"> </w:t>
      </w:r>
      <w:r w:rsidR="000E056B">
        <w:rPr>
          <w:rFonts w:ascii="Arial" w:hAnsi="Arial" w:cs="Arial Unicode MS"/>
          <w:color w:val="000000" w:themeColor="text1"/>
          <w:sz w:val="21"/>
          <w:szCs w:val="21"/>
        </w:rPr>
        <w:t>delivered with its members as complimented by</w:t>
      </w:r>
      <w:r w:rsidRPr="6DBAB8E0">
        <w:rPr>
          <w:rFonts w:ascii="Arial" w:hAnsi="Arial" w:cs="Arial Unicode MS"/>
          <w:color w:val="000000" w:themeColor="text1"/>
          <w:sz w:val="21"/>
          <w:szCs w:val="21"/>
        </w:rPr>
        <w:t xml:space="preserve"> trainings and awareness.  Staff have received</w:t>
      </w:r>
      <w:r w:rsidR="00566BF1">
        <w:rPr>
          <w:rFonts w:ascii="Arial" w:hAnsi="Arial" w:cs="Arial Unicode MS"/>
          <w:color w:val="000000" w:themeColor="text1"/>
          <w:sz w:val="21"/>
          <w:szCs w:val="21"/>
        </w:rPr>
        <w:t xml:space="preserve"> an additional</w:t>
      </w:r>
      <w:r w:rsidRPr="6DBAB8E0">
        <w:rPr>
          <w:rFonts w:ascii="Arial" w:hAnsi="Arial" w:cs="Arial Unicode MS"/>
          <w:color w:val="000000" w:themeColor="text1"/>
          <w:sz w:val="21"/>
          <w:szCs w:val="21"/>
        </w:rPr>
        <w:t xml:space="preserve"> wage increase enhancing equitable pay and for a higher standard of living in the communities we serve.  In compliance. </w:t>
      </w:r>
    </w:p>
    <w:p w14:paraId="713CC970" w14:textId="77777777" w:rsidR="00181B4F" w:rsidRDefault="00181B4F" w:rsidP="00181B4F">
      <w:pPr>
        <w:pStyle w:val="paragraph"/>
        <w:spacing w:before="0" w:beforeAutospacing="0" w:after="0" w:afterAutospacing="0"/>
        <w:ind w:right="360"/>
        <w:jc w:val="both"/>
        <w:textAlignment w:val="baseline"/>
        <w:rPr>
          <w:rFonts w:ascii="Arial" w:hAnsi="Arial" w:cs="Arial"/>
        </w:rPr>
      </w:pPr>
      <w:r>
        <w:rPr>
          <w:rStyle w:val="eop"/>
          <w:rFonts w:eastAsia="Arial Unicode MS" w:cs="Arial"/>
          <w:color w:val="000000"/>
        </w:rPr>
        <w:t> </w:t>
      </w:r>
    </w:p>
    <w:p w14:paraId="4408B90F" w14:textId="77777777" w:rsidR="00181B4F" w:rsidRDefault="00181B4F" w:rsidP="00181B4F">
      <w:pPr>
        <w:pStyle w:val="paragraph"/>
        <w:spacing w:before="0" w:beforeAutospacing="0" w:after="0" w:afterAutospacing="0"/>
        <w:jc w:val="both"/>
        <w:textAlignment w:val="baseline"/>
        <w:rPr>
          <w:rFonts w:ascii="Arial" w:hAnsi="Arial" w:cs="Arial"/>
        </w:rPr>
      </w:pPr>
      <w:r>
        <w:rPr>
          <w:rStyle w:val="normaltextrun"/>
          <w:rFonts w:ascii="Arial" w:hAnsi="Arial" w:cs="Arial"/>
          <w:b/>
          <w:bCs/>
          <w:color w:val="000000"/>
          <w:u w:val="single"/>
        </w:rPr>
        <w:t>Youth &amp; Families Agencies:</w:t>
      </w:r>
      <w:r>
        <w:rPr>
          <w:rStyle w:val="normaltextrun"/>
          <w:rFonts w:ascii="Arial" w:hAnsi="Arial" w:cs="Arial"/>
          <w:b/>
          <w:bCs/>
          <w:color w:val="000000"/>
        </w:rPr>
        <w:t> </w:t>
      </w:r>
      <w:r>
        <w:rPr>
          <w:rStyle w:val="eop"/>
          <w:rFonts w:eastAsia="Arial Unicode MS" w:cs="Arial"/>
          <w:color w:val="000000"/>
        </w:rPr>
        <w:t> </w:t>
      </w:r>
    </w:p>
    <w:p w14:paraId="1DB05988" w14:textId="77777777" w:rsidR="00181B4F" w:rsidRDefault="00181B4F" w:rsidP="00181B4F">
      <w:pPr>
        <w:pStyle w:val="paragraph"/>
        <w:spacing w:before="0" w:beforeAutospacing="0" w:after="0" w:afterAutospacing="0"/>
        <w:ind w:left="-360"/>
        <w:textAlignment w:val="baseline"/>
        <w:rPr>
          <w:rFonts w:ascii="Arial" w:hAnsi="Arial" w:cs="Arial"/>
        </w:rPr>
      </w:pPr>
      <w:r>
        <w:rPr>
          <w:rStyle w:val="eop"/>
          <w:rFonts w:eastAsia="Arial Unicode MS" w:cs="Arial"/>
        </w:rPr>
        <w:t> </w:t>
      </w:r>
    </w:p>
    <w:p w14:paraId="11676B29" w14:textId="77777777" w:rsidR="00181B4F" w:rsidRPr="009006AA" w:rsidRDefault="00181B4F" w:rsidP="00181B4F">
      <w:pPr>
        <w:pStyle w:val="paragraph"/>
        <w:numPr>
          <w:ilvl w:val="0"/>
          <w:numId w:val="10"/>
        </w:numPr>
        <w:spacing w:before="0" w:beforeAutospacing="0" w:after="0" w:afterAutospacing="0"/>
        <w:jc w:val="both"/>
        <w:textAlignment w:val="baseline"/>
        <w:rPr>
          <w:rStyle w:val="normaltextrun"/>
          <w:color w:val="000000"/>
        </w:rPr>
      </w:pPr>
      <w:r>
        <w:rPr>
          <w:rStyle w:val="normaltextrun"/>
          <w:rFonts w:ascii="Arial" w:hAnsi="Arial" w:cs="Arial"/>
          <w:color w:val="000000"/>
        </w:rPr>
        <w:t xml:space="preserve">Actively participate in appropriate Santa Monica Cradle to Career (smC2C) collective impact meetings and initiatives, which may include but are not limited to: smC2C work groups, </w:t>
      </w:r>
      <w:proofErr w:type="gramStart"/>
      <w:r>
        <w:rPr>
          <w:rStyle w:val="normaltextrun"/>
          <w:rFonts w:ascii="Arial" w:hAnsi="Arial" w:cs="Arial"/>
          <w:color w:val="000000"/>
        </w:rPr>
        <w:t>Child</w:t>
      </w:r>
      <w:proofErr w:type="gramEnd"/>
      <w:r>
        <w:rPr>
          <w:rStyle w:val="normaltextrun"/>
          <w:rFonts w:ascii="Arial" w:hAnsi="Arial" w:cs="Arial"/>
          <w:color w:val="000000"/>
        </w:rPr>
        <w:t xml:space="preserve"> </w:t>
      </w:r>
      <w:r>
        <w:rPr>
          <w:rStyle w:val="normaltextrun"/>
          <w:rFonts w:ascii="Arial" w:hAnsi="Arial" w:cs="Arial"/>
          <w:color w:val="000000"/>
        </w:rPr>
        <w:lastRenderedPageBreak/>
        <w:t>and Youth Resource Teams (CYRT), Early Childhood Task Force, and Education Collaborative.</w:t>
      </w:r>
      <w:r w:rsidRPr="009006AA">
        <w:rPr>
          <w:rStyle w:val="normaltextrun"/>
          <w:rFonts w:eastAsia="Arial Unicode MS"/>
        </w:rPr>
        <w:t> </w:t>
      </w:r>
    </w:p>
    <w:p w14:paraId="4786B293" w14:textId="77777777" w:rsidR="00181B4F" w:rsidRPr="007F0C0D" w:rsidRDefault="00181B4F" w:rsidP="00181B4F">
      <w:pPr>
        <w:pStyle w:val="paragraph"/>
        <w:spacing w:before="0" w:beforeAutospacing="0" w:after="0" w:afterAutospacing="0"/>
        <w:jc w:val="both"/>
        <w:textAlignment w:val="baseline"/>
        <w:rPr>
          <w:rStyle w:val="eop"/>
          <w:rFonts w:ascii="Arial" w:hAnsi="Arial" w:cs="Arial"/>
        </w:rPr>
      </w:pPr>
    </w:p>
    <w:p w14:paraId="157D9177" w14:textId="77777777" w:rsidR="00181B4F" w:rsidRPr="007F0C0D" w:rsidRDefault="00181B4F" w:rsidP="00181B4F">
      <w:pPr>
        <w:pStyle w:val="ListParagraph"/>
        <w:widowControl/>
        <w:numPr>
          <w:ilvl w:val="1"/>
          <w:numId w:val="10"/>
        </w:numPr>
        <w:pBdr>
          <w:top w:val="nil"/>
          <w:left w:val="nil"/>
          <w:bottom w:val="nil"/>
          <w:right w:val="nil"/>
          <w:between w:val="nil"/>
          <w:bar w:val="nil"/>
        </w:pBdr>
        <w:tabs>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autoSpaceDE/>
        <w:autoSpaceDN/>
        <w:adjustRightInd/>
        <w:spacing w:line="259" w:lineRule="auto"/>
        <w:rPr>
          <w:rFonts w:ascii="Arial" w:eastAsia="Arial" w:hAnsi="Arial" w:cs="Arial"/>
          <w:color w:val="000000" w:themeColor="text1"/>
          <w:sz w:val="21"/>
          <w:szCs w:val="21"/>
        </w:rPr>
      </w:pPr>
      <w:r w:rsidRPr="6DBAB8E0">
        <w:rPr>
          <w:rFonts w:ascii="Arial" w:hAnsi="Arial" w:cs="Arial Unicode MS"/>
          <w:color w:val="000000" w:themeColor="text1"/>
          <w:sz w:val="21"/>
          <w:szCs w:val="21"/>
        </w:rPr>
        <w:t xml:space="preserve">MSST had regular attendance in a multitude of groups and are in compliance. </w:t>
      </w:r>
    </w:p>
    <w:p w14:paraId="0D423077" w14:textId="77777777" w:rsidR="00181B4F" w:rsidRDefault="00181B4F" w:rsidP="00181B4F">
      <w:pPr>
        <w:pStyle w:val="paragraph"/>
        <w:spacing w:before="0" w:beforeAutospacing="0" w:after="0" w:afterAutospacing="0"/>
        <w:ind w:left="-360" w:right="360" w:firstLine="60"/>
        <w:jc w:val="both"/>
        <w:textAlignment w:val="baseline"/>
        <w:rPr>
          <w:rFonts w:ascii="Arial" w:hAnsi="Arial" w:cs="Arial"/>
        </w:rPr>
      </w:pPr>
    </w:p>
    <w:p w14:paraId="3F49FB7B" w14:textId="77777777" w:rsidR="00181B4F" w:rsidRPr="00D20A01" w:rsidRDefault="00181B4F" w:rsidP="00181B4F">
      <w:pPr>
        <w:pStyle w:val="paragraph"/>
        <w:numPr>
          <w:ilvl w:val="0"/>
          <w:numId w:val="10"/>
        </w:numPr>
        <w:spacing w:before="0" w:beforeAutospacing="0" w:after="0" w:afterAutospacing="0"/>
        <w:jc w:val="both"/>
        <w:textAlignment w:val="baseline"/>
        <w:rPr>
          <w:rStyle w:val="eop"/>
          <w:rFonts w:ascii="Arial" w:hAnsi="Arial" w:cs="Arial"/>
        </w:rPr>
      </w:pPr>
      <w:r>
        <w:rPr>
          <w:rStyle w:val="normaltextrun"/>
          <w:rFonts w:ascii="Arial" w:hAnsi="Arial" w:cs="Arial"/>
          <w:color w:val="000000"/>
        </w:rPr>
        <w:t>Work with the City and the youth and </w:t>
      </w:r>
      <w:proofErr w:type="gramStart"/>
      <w:r>
        <w:rPr>
          <w:rStyle w:val="contextualspellingandgrammarerror"/>
          <w:rFonts w:ascii="Arial" w:hAnsi="Arial" w:cs="Arial"/>
          <w:color w:val="000000"/>
        </w:rPr>
        <w:t>families</w:t>
      </w:r>
      <w:proofErr w:type="gramEnd"/>
      <w:r>
        <w:rPr>
          <w:rStyle w:val="normaltextrun"/>
          <w:rFonts w:ascii="Arial" w:hAnsi="Arial" w:cs="Arial"/>
          <w:color w:val="000000"/>
        </w:rPr>
        <w:t xml:space="preserve"> network of care to provide coordinated support to individuals and families that might require agency expertise in the aftermath of a serious community crisis. A community crisis may include a traumatic event or emergency condition that creates distress, hardship, </w:t>
      </w:r>
      <w:proofErr w:type="gramStart"/>
      <w:r>
        <w:rPr>
          <w:rStyle w:val="normaltextrun"/>
          <w:rFonts w:ascii="Arial" w:hAnsi="Arial" w:cs="Arial"/>
          <w:color w:val="000000"/>
        </w:rPr>
        <w:t>fear</w:t>
      </w:r>
      <w:proofErr w:type="gramEnd"/>
      <w:r>
        <w:rPr>
          <w:rStyle w:val="normaltextrun"/>
          <w:rFonts w:ascii="Arial" w:hAnsi="Arial" w:cs="Arial"/>
          <w:color w:val="000000"/>
        </w:rPr>
        <w:t xml:space="preserve"> or grief and has a special significance to the community.</w:t>
      </w:r>
      <w:r>
        <w:rPr>
          <w:rStyle w:val="eop"/>
          <w:rFonts w:eastAsia="Arial Unicode MS" w:cs="Arial"/>
          <w:color w:val="000000"/>
        </w:rPr>
        <w:t> </w:t>
      </w:r>
    </w:p>
    <w:p w14:paraId="144164A5" w14:textId="77777777" w:rsidR="00181B4F" w:rsidRPr="00D20A01" w:rsidRDefault="00181B4F" w:rsidP="00181B4F">
      <w:pPr>
        <w:pStyle w:val="paragraph"/>
        <w:spacing w:before="0" w:beforeAutospacing="0" w:after="0" w:afterAutospacing="0"/>
        <w:jc w:val="both"/>
        <w:textAlignment w:val="baseline"/>
        <w:rPr>
          <w:rStyle w:val="eop"/>
          <w:rFonts w:ascii="Arial" w:hAnsi="Arial" w:cs="Arial"/>
        </w:rPr>
      </w:pPr>
    </w:p>
    <w:p w14:paraId="2BBEC1F1" w14:textId="77777777" w:rsidR="00181B4F" w:rsidRPr="00257710" w:rsidRDefault="00181B4F" w:rsidP="00181B4F">
      <w:pPr>
        <w:pStyle w:val="paragraph"/>
        <w:numPr>
          <w:ilvl w:val="1"/>
          <w:numId w:val="10"/>
        </w:numPr>
        <w:tabs>
          <w:tab w:val="left" w:pos="-720"/>
          <w:tab w:val="left" w:pos="114"/>
          <w:tab w:val="left" w:pos="294"/>
          <w:tab w:val="left" w:pos="2160"/>
          <w:tab w:val="left" w:pos="2520"/>
          <w:tab w:val="left" w:pos="3600"/>
          <w:tab w:val="left" w:pos="4320"/>
          <w:tab w:val="left" w:pos="4860"/>
          <w:tab w:val="left" w:pos="5760"/>
        </w:tabs>
        <w:spacing w:before="0" w:beforeAutospacing="0" w:after="0" w:afterAutospacing="0"/>
        <w:jc w:val="both"/>
        <w:textAlignment w:val="baseline"/>
        <w:rPr>
          <w:rFonts w:ascii="Arial" w:hAnsi="Arial"/>
          <w:b/>
          <w:sz w:val="21"/>
          <w:u w:val="single"/>
        </w:rPr>
        <w:sectPr w:rsidR="00181B4F" w:rsidRPr="00257710" w:rsidSect="00837E7E">
          <w:footerReference w:type="default" r:id="rId12"/>
          <w:endnotePr>
            <w:numFmt w:val="decimal"/>
          </w:endnotePr>
          <w:pgSz w:w="12240" w:h="15840"/>
          <w:pgMar w:top="1080" w:right="1080" w:bottom="1080" w:left="1080" w:header="1080" w:footer="691" w:gutter="0"/>
          <w:cols w:space="720"/>
          <w:noEndnote/>
        </w:sectPr>
      </w:pPr>
      <w:r w:rsidRPr="00257710">
        <w:rPr>
          <w:rFonts w:ascii="Arial" w:hAnsi="Arial" w:cs="Arial Unicode MS"/>
          <w:color w:val="000000" w:themeColor="text1"/>
          <w:sz w:val="21"/>
          <w:szCs w:val="21"/>
        </w:rPr>
        <w:t>MSST families received several additional resources at various different times throughout the year through the SMBGC “Family Assistance” program. In compliance.</w:t>
      </w:r>
    </w:p>
    <w:p w14:paraId="502316A3" w14:textId="77777777" w:rsidR="00181B4F" w:rsidRPr="00FD11B9" w:rsidRDefault="00181B4F" w:rsidP="00181B4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6D284E1E" w14:textId="77777777" w:rsidR="00181B4F" w:rsidRPr="0062632F" w:rsidRDefault="00181B4F" w:rsidP="00181B4F">
      <w:pPr>
        <w:tabs>
          <w:tab w:val="left" w:pos="114"/>
          <w:tab w:val="left" w:pos="294"/>
          <w:tab w:val="left" w:pos="2160"/>
          <w:tab w:val="left" w:pos="2520"/>
          <w:tab w:val="left" w:pos="3600"/>
          <w:tab w:val="left" w:pos="4320"/>
          <w:tab w:val="left" w:pos="4860"/>
          <w:tab w:val="left" w:pos="5760"/>
        </w:tabs>
        <w:jc w:val="both"/>
        <w:rPr>
          <w:rFonts w:ascii="Arial" w:hAnsi="Arial"/>
          <w:b/>
          <w:bCs/>
          <w:sz w:val="21"/>
          <w:szCs w:val="21"/>
          <w:u w:val="single"/>
        </w:rPr>
      </w:pPr>
      <w:r w:rsidRPr="63CAE938">
        <w:rPr>
          <w:rFonts w:ascii="Arial" w:hAnsi="Arial"/>
          <w:sz w:val="21"/>
          <w:szCs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E49CC1C" w14:textId="77777777" w:rsidR="00181B4F" w:rsidRDefault="00181B4F" w:rsidP="00181B4F">
      <w:pPr>
        <w:jc w:val="both"/>
        <w:rPr>
          <w:rFonts w:ascii="Arial" w:hAnsi="Arial"/>
          <w:sz w:val="21"/>
        </w:rPr>
      </w:pPr>
    </w:p>
    <w:p w14:paraId="302827B6" w14:textId="77777777" w:rsidR="00181B4F" w:rsidRDefault="00181B4F" w:rsidP="00181B4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181B4F" w14:paraId="5F6D743D" w14:textId="77777777" w:rsidTr="00FB39EF">
        <w:trPr>
          <w:trHeight w:val="460"/>
          <w:jc w:val="center"/>
        </w:trPr>
        <w:tc>
          <w:tcPr>
            <w:tcW w:w="5949" w:type="dxa"/>
            <w:shd w:val="clear" w:color="auto" w:fill="D9D9D9" w:themeFill="background1" w:themeFillShade="D9"/>
            <w:vAlign w:val="center"/>
          </w:tcPr>
          <w:p w14:paraId="0F884D48" w14:textId="77777777" w:rsidR="00181B4F" w:rsidRDefault="00181B4F" w:rsidP="00FB39EF">
            <w:pPr>
              <w:jc w:val="center"/>
              <w:rPr>
                <w:rFonts w:ascii="Arial" w:hAnsi="Arial"/>
                <w:b/>
                <w:sz w:val="21"/>
              </w:rPr>
            </w:pPr>
            <w:r>
              <w:rPr>
                <w:rFonts w:ascii="Arial" w:hAnsi="Arial"/>
                <w:b/>
                <w:sz w:val="21"/>
              </w:rPr>
              <w:t>ASSESSMENT OF ADDITIONAL SERVICE NEEDS</w:t>
            </w:r>
          </w:p>
          <w:p w14:paraId="7B0986AA" w14:textId="77777777" w:rsidR="00181B4F" w:rsidRPr="002D29CC" w:rsidRDefault="00181B4F" w:rsidP="00FB39EF">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37801AD9" w14:textId="77777777" w:rsidR="00181B4F" w:rsidRPr="00C201E7" w:rsidRDefault="00181B4F" w:rsidP="00FB39EF">
            <w:pPr>
              <w:jc w:val="center"/>
              <w:rPr>
                <w:rFonts w:ascii="Arial" w:hAnsi="Arial"/>
                <w:b/>
                <w:sz w:val="21"/>
                <w:szCs w:val="21"/>
              </w:rPr>
            </w:pPr>
            <w:r>
              <w:rPr>
                <w:rFonts w:ascii="Arial" w:hAnsi="Arial"/>
                <w:b/>
                <w:sz w:val="21"/>
                <w:szCs w:val="21"/>
              </w:rPr>
              <w:t>FY 2021-22</w:t>
            </w:r>
          </w:p>
          <w:p w14:paraId="4892D0AC" w14:textId="77777777" w:rsidR="00181B4F" w:rsidRPr="00C201E7" w:rsidRDefault="00181B4F" w:rsidP="00FB39EF">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435C2828" w14:textId="77777777" w:rsidR="00181B4F" w:rsidRPr="00C201E7" w:rsidRDefault="00181B4F" w:rsidP="00FB39EF">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417D5FEC" w14:textId="77777777" w:rsidR="00181B4F" w:rsidRPr="00C201E7" w:rsidRDefault="00181B4F" w:rsidP="00FB39EF">
            <w:pPr>
              <w:jc w:val="center"/>
              <w:rPr>
                <w:rFonts w:ascii="Arial" w:hAnsi="Arial"/>
                <w:b/>
                <w:sz w:val="21"/>
                <w:szCs w:val="21"/>
              </w:rPr>
            </w:pPr>
            <w:r>
              <w:rPr>
                <w:rFonts w:ascii="Arial" w:hAnsi="Arial"/>
                <w:b/>
                <w:sz w:val="21"/>
                <w:szCs w:val="21"/>
              </w:rPr>
              <w:t>FY 2021-22</w:t>
            </w:r>
          </w:p>
          <w:p w14:paraId="01D5AEF7" w14:textId="77777777" w:rsidR="00181B4F" w:rsidRPr="00C201E7" w:rsidRDefault="00181B4F" w:rsidP="00FB39EF">
            <w:pPr>
              <w:jc w:val="center"/>
              <w:rPr>
                <w:rFonts w:ascii="Arial" w:hAnsi="Arial"/>
                <w:b/>
                <w:sz w:val="21"/>
              </w:rPr>
            </w:pPr>
            <w:r>
              <w:rPr>
                <w:rFonts w:ascii="Arial" w:hAnsi="Arial"/>
                <w:b/>
                <w:sz w:val="21"/>
              </w:rPr>
              <w:t>Number Responding “Yes”</w:t>
            </w:r>
          </w:p>
          <w:p w14:paraId="7DA5DF1E" w14:textId="77777777" w:rsidR="00181B4F" w:rsidRPr="00C201E7" w:rsidRDefault="00181B4F" w:rsidP="00FB39EF">
            <w:pPr>
              <w:jc w:val="center"/>
              <w:rPr>
                <w:rFonts w:ascii="Arial" w:hAnsi="Arial"/>
                <w:b/>
                <w:sz w:val="21"/>
              </w:rPr>
            </w:pPr>
            <w:r>
              <w:rPr>
                <w:rFonts w:ascii="Arial" w:hAnsi="Arial"/>
                <w:b/>
                <w:sz w:val="21"/>
              </w:rPr>
              <w:t>at Year-e</w:t>
            </w:r>
            <w:r w:rsidRPr="00C201E7">
              <w:rPr>
                <w:rFonts w:ascii="Arial" w:hAnsi="Arial"/>
                <w:b/>
                <w:sz w:val="21"/>
              </w:rPr>
              <w:t>nd</w:t>
            </w:r>
          </w:p>
        </w:tc>
      </w:tr>
      <w:tr w:rsidR="00181B4F" w14:paraId="05E8D71E" w14:textId="77777777" w:rsidTr="00FB39EF">
        <w:trPr>
          <w:trHeight w:val="460"/>
          <w:jc w:val="center"/>
        </w:trPr>
        <w:tc>
          <w:tcPr>
            <w:tcW w:w="5949" w:type="dxa"/>
            <w:vAlign w:val="center"/>
          </w:tcPr>
          <w:p w14:paraId="05114020" w14:textId="77777777" w:rsidR="00181B4F" w:rsidRDefault="00181B4F" w:rsidP="00181B4F">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01D5B7B0" w14:textId="77777777" w:rsidR="00181B4F" w:rsidRPr="00F43376" w:rsidRDefault="00181B4F" w:rsidP="00FB39EF">
            <w:pPr>
              <w:rPr>
                <w:rFonts w:ascii="Arial" w:hAnsi="Arial"/>
                <w:sz w:val="21"/>
                <w:szCs w:val="21"/>
              </w:rPr>
            </w:pPr>
            <w:r w:rsidRPr="00F43376">
              <w:rPr>
                <w:rFonts w:ascii="Arial" w:hAnsi="Arial"/>
                <w:sz w:val="21"/>
                <w:szCs w:val="21"/>
              </w:rPr>
              <w:t>5</w:t>
            </w:r>
          </w:p>
        </w:tc>
        <w:tc>
          <w:tcPr>
            <w:tcW w:w="1911" w:type="dxa"/>
            <w:vAlign w:val="center"/>
          </w:tcPr>
          <w:p w14:paraId="7EF486EB" w14:textId="0A3F15E2" w:rsidR="00181B4F" w:rsidRPr="00F43376" w:rsidRDefault="00A70C6B" w:rsidP="00FB39EF">
            <w:pPr>
              <w:rPr>
                <w:rFonts w:ascii="Arial" w:hAnsi="Arial"/>
                <w:sz w:val="21"/>
              </w:rPr>
            </w:pPr>
            <w:r w:rsidRPr="00F43376">
              <w:rPr>
                <w:rFonts w:ascii="Arial" w:hAnsi="Arial"/>
                <w:sz w:val="21"/>
              </w:rPr>
              <w:t>7</w:t>
            </w:r>
          </w:p>
        </w:tc>
      </w:tr>
      <w:tr w:rsidR="00181B4F" w14:paraId="64440105" w14:textId="77777777" w:rsidTr="00FB39EF">
        <w:trPr>
          <w:trHeight w:val="460"/>
          <w:jc w:val="center"/>
        </w:trPr>
        <w:tc>
          <w:tcPr>
            <w:tcW w:w="5949" w:type="dxa"/>
            <w:vAlign w:val="center"/>
          </w:tcPr>
          <w:p w14:paraId="50915A1C" w14:textId="77777777" w:rsidR="00181B4F" w:rsidRDefault="00181B4F" w:rsidP="00181B4F">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733AD78F" w14:textId="77777777" w:rsidR="00181B4F" w:rsidRPr="00F43376" w:rsidRDefault="00181B4F" w:rsidP="00FB39EF">
            <w:pPr>
              <w:rPr>
                <w:rFonts w:ascii="Arial" w:hAnsi="Arial"/>
                <w:sz w:val="21"/>
                <w:szCs w:val="21"/>
              </w:rPr>
            </w:pPr>
            <w:r w:rsidRPr="00F43376">
              <w:rPr>
                <w:rFonts w:ascii="Arial" w:hAnsi="Arial"/>
                <w:sz w:val="21"/>
                <w:szCs w:val="21"/>
              </w:rPr>
              <w:t>4</w:t>
            </w:r>
          </w:p>
        </w:tc>
        <w:tc>
          <w:tcPr>
            <w:tcW w:w="1911" w:type="dxa"/>
            <w:vAlign w:val="center"/>
          </w:tcPr>
          <w:p w14:paraId="336C7EAA" w14:textId="307368B8" w:rsidR="00181B4F" w:rsidRPr="00F43376" w:rsidRDefault="00A70C6B" w:rsidP="00FB39EF">
            <w:pPr>
              <w:rPr>
                <w:rFonts w:ascii="Arial" w:hAnsi="Arial"/>
                <w:sz w:val="21"/>
              </w:rPr>
            </w:pPr>
            <w:r w:rsidRPr="00F43376">
              <w:rPr>
                <w:rFonts w:ascii="Arial" w:hAnsi="Arial"/>
                <w:sz w:val="21"/>
              </w:rPr>
              <w:t>8</w:t>
            </w:r>
          </w:p>
        </w:tc>
      </w:tr>
      <w:tr w:rsidR="00181B4F" w14:paraId="3BC5D294" w14:textId="77777777" w:rsidTr="00FB39EF">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1FE7FEAD" w14:textId="77777777" w:rsidR="00181B4F" w:rsidRPr="004E7CC1" w:rsidRDefault="00181B4F" w:rsidP="00181B4F">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2221EEDE" w14:textId="77777777" w:rsidR="00181B4F" w:rsidRPr="00F43376" w:rsidRDefault="00181B4F" w:rsidP="00FB39EF">
            <w:pPr>
              <w:rPr>
                <w:rFonts w:ascii="Arial" w:hAnsi="Arial"/>
                <w:sz w:val="21"/>
                <w:szCs w:val="21"/>
              </w:rPr>
            </w:pPr>
            <w:r w:rsidRPr="00F43376">
              <w:rPr>
                <w:rFonts w:ascii="Arial" w:hAnsi="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0AD58116" w14:textId="7E647E5C" w:rsidR="00181B4F" w:rsidRPr="00F43376" w:rsidRDefault="00465B0C" w:rsidP="00FB39EF">
            <w:pPr>
              <w:rPr>
                <w:rFonts w:ascii="Arial" w:hAnsi="Arial"/>
                <w:sz w:val="21"/>
              </w:rPr>
            </w:pPr>
            <w:r w:rsidRPr="00F43376">
              <w:rPr>
                <w:rFonts w:ascii="Arial" w:hAnsi="Arial"/>
                <w:sz w:val="21"/>
              </w:rPr>
              <w:t>1</w:t>
            </w:r>
          </w:p>
        </w:tc>
      </w:tr>
    </w:tbl>
    <w:p w14:paraId="2F2C4A57" w14:textId="77777777" w:rsidR="00181B4F" w:rsidRDefault="00181B4F" w:rsidP="00181B4F">
      <w:pPr>
        <w:jc w:val="both"/>
        <w:rPr>
          <w:rFonts w:ascii="Arial" w:hAnsi="Arial"/>
          <w:sz w:val="21"/>
        </w:rPr>
      </w:pPr>
    </w:p>
    <w:p w14:paraId="512CA586" w14:textId="77777777" w:rsidR="00181B4F" w:rsidRDefault="00181B4F" w:rsidP="00181B4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181B4F" w14:paraId="37C75263" w14:textId="77777777" w:rsidTr="00FB39EF">
        <w:trPr>
          <w:trHeight w:val="460"/>
          <w:jc w:val="center"/>
        </w:trPr>
        <w:tc>
          <w:tcPr>
            <w:tcW w:w="5949" w:type="dxa"/>
            <w:shd w:val="clear" w:color="auto" w:fill="D9D9D9" w:themeFill="background1" w:themeFillShade="D9"/>
            <w:vAlign w:val="center"/>
          </w:tcPr>
          <w:p w14:paraId="38D6EF2E" w14:textId="77777777" w:rsidR="00181B4F" w:rsidRDefault="00181B4F" w:rsidP="00FB39EF">
            <w:pPr>
              <w:jc w:val="center"/>
              <w:rPr>
                <w:rFonts w:ascii="Arial" w:hAnsi="Arial"/>
                <w:b/>
                <w:sz w:val="21"/>
              </w:rPr>
            </w:pPr>
            <w:r>
              <w:rPr>
                <w:rFonts w:ascii="Arial" w:hAnsi="Arial"/>
                <w:b/>
                <w:sz w:val="21"/>
              </w:rPr>
              <w:t>INCOMING PARTICIPANT REFERRALS</w:t>
            </w:r>
          </w:p>
          <w:p w14:paraId="28A287F6" w14:textId="77777777" w:rsidR="00181B4F" w:rsidRPr="002D29CC" w:rsidRDefault="00181B4F" w:rsidP="00FB39EF">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7E46B072" w14:textId="77777777" w:rsidR="00181B4F" w:rsidRPr="00C201E7" w:rsidRDefault="00181B4F" w:rsidP="00FB39EF">
            <w:pPr>
              <w:jc w:val="center"/>
              <w:rPr>
                <w:rFonts w:ascii="Arial" w:hAnsi="Arial"/>
                <w:b/>
                <w:sz w:val="21"/>
                <w:szCs w:val="21"/>
              </w:rPr>
            </w:pPr>
            <w:r>
              <w:rPr>
                <w:rFonts w:ascii="Arial" w:hAnsi="Arial"/>
                <w:b/>
                <w:sz w:val="21"/>
                <w:szCs w:val="21"/>
              </w:rPr>
              <w:t>FY 2021-22</w:t>
            </w:r>
          </w:p>
          <w:p w14:paraId="78EBFB93" w14:textId="77777777" w:rsidR="00181B4F" w:rsidRPr="00C201E7" w:rsidRDefault="00181B4F" w:rsidP="00FB39EF">
            <w:pPr>
              <w:jc w:val="center"/>
              <w:rPr>
                <w:rFonts w:ascii="Arial" w:hAnsi="Arial"/>
                <w:b/>
                <w:sz w:val="21"/>
              </w:rPr>
            </w:pPr>
            <w:r>
              <w:rPr>
                <w:rFonts w:ascii="Arial" w:hAnsi="Arial"/>
                <w:b/>
                <w:sz w:val="21"/>
              </w:rPr>
              <w:t>Number</w:t>
            </w:r>
          </w:p>
          <w:p w14:paraId="101F217A" w14:textId="77777777" w:rsidR="00181B4F" w:rsidRPr="00C201E7" w:rsidRDefault="00181B4F" w:rsidP="00FB39EF">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15540E87" w14:textId="77777777" w:rsidR="00181B4F" w:rsidRPr="00C201E7" w:rsidRDefault="00181B4F" w:rsidP="00FB39EF">
            <w:pPr>
              <w:jc w:val="center"/>
              <w:rPr>
                <w:rFonts w:ascii="Arial" w:hAnsi="Arial"/>
                <w:b/>
                <w:sz w:val="21"/>
                <w:szCs w:val="21"/>
              </w:rPr>
            </w:pPr>
            <w:r>
              <w:rPr>
                <w:rFonts w:ascii="Arial" w:hAnsi="Arial"/>
                <w:b/>
                <w:sz w:val="21"/>
                <w:szCs w:val="21"/>
              </w:rPr>
              <w:t>FY 2021-22</w:t>
            </w:r>
          </w:p>
          <w:p w14:paraId="54BE1647" w14:textId="77777777" w:rsidR="00181B4F" w:rsidRPr="00C201E7" w:rsidRDefault="00181B4F" w:rsidP="00FB39EF">
            <w:pPr>
              <w:jc w:val="center"/>
              <w:rPr>
                <w:rFonts w:ascii="Arial" w:hAnsi="Arial"/>
                <w:b/>
                <w:sz w:val="21"/>
              </w:rPr>
            </w:pPr>
            <w:r>
              <w:rPr>
                <w:rFonts w:ascii="Arial" w:hAnsi="Arial"/>
                <w:b/>
                <w:sz w:val="21"/>
              </w:rPr>
              <w:t>Number</w:t>
            </w:r>
          </w:p>
          <w:p w14:paraId="1B697557" w14:textId="77777777" w:rsidR="00181B4F" w:rsidRPr="00C201E7" w:rsidRDefault="00181B4F" w:rsidP="00FB39EF">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181B4F" w14:paraId="1D5C6DD8" w14:textId="77777777" w:rsidTr="00FB39EF">
        <w:trPr>
          <w:trHeight w:val="460"/>
          <w:jc w:val="center"/>
        </w:trPr>
        <w:tc>
          <w:tcPr>
            <w:tcW w:w="5949" w:type="dxa"/>
            <w:vAlign w:val="center"/>
          </w:tcPr>
          <w:p w14:paraId="74B07A40" w14:textId="77777777" w:rsidR="00181B4F" w:rsidRPr="00745CBD" w:rsidRDefault="00181B4F" w:rsidP="00FB39EF">
            <w:pPr>
              <w:rPr>
                <w:rFonts w:ascii="Arial" w:hAnsi="Arial"/>
                <w:sz w:val="21"/>
              </w:rPr>
            </w:pPr>
            <w:r>
              <w:rPr>
                <w:rFonts w:ascii="Arial" w:hAnsi="Arial"/>
                <w:sz w:val="21"/>
              </w:rPr>
              <w:t>Participants referred by another agency</w:t>
            </w:r>
          </w:p>
        </w:tc>
        <w:tc>
          <w:tcPr>
            <w:tcW w:w="1890" w:type="dxa"/>
            <w:vAlign w:val="center"/>
          </w:tcPr>
          <w:p w14:paraId="314EE4BC" w14:textId="77777777" w:rsidR="00181B4F" w:rsidRPr="00F43376" w:rsidRDefault="00181B4F" w:rsidP="00FB39EF">
            <w:pPr>
              <w:rPr>
                <w:rFonts w:ascii="Arial" w:hAnsi="Arial"/>
                <w:sz w:val="21"/>
                <w:szCs w:val="21"/>
              </w:rPr>
            </w:pPr>
            <w:r w:rsidRPr="00F43376">
              <w:rPr>
                <w:rFonts w:ascii="Arial" w:hAnsi="Arial"/>
                <w:sz w:val="21"/>
                <w:szCs w:val="21"/>
              </w:rPr>
              <w:t>4</w:t>
            </w:r>
          </w:p>
        </w:tc>
        <w:tc>
          <w:tcPr>
            <w:tcW w:w="1911" w:type="dxa"/>
            <w:vAlign w:val="center"/>
          </w:tcPr>
          <w:p w14:paraId="3AA9C0F6" w14:textId="20241FDD" w:rsidR="00181B4F" w:rsidRPr="00F43376" w:rsidRDefault="00465B0C" w:rsidP="00FB39EF">
            <w:pPr>
              <w:rPr>
                <w:rFonts w:ascii="Arial" w:hAnsi="Arial"/>
                <w:sz w:val="21"/>
              </w:rPr>
            </w:pPr>
            <w:r w:rsidRPr="00F43376">
              <w:rPr>
                <w:rFonts w:ascii="Arial" w:hAnsi="Arial"/>
                <w:sz w:val="21"/>
              </w:rPr>
              <w:t>6</w:t>
            </w:r>
          </w:p>
        </w:tc>
      </w:tr>
      <w:tr w:rsidR="00181B4F" w14:paraId="095ECAD9" w14:textId="77777777" w:rsidTr="00FB39EF">
        <w:trPr>
          <w:trHeight w:val="460"/>
          <w:jc w:val="center"/>
        </w:trPr>
        <w:tc>
          <w:tcPr>
            <w:tcW w:w="5949" w:type="dxa"/>
            <w:vAlign w:val="center"/>
          </w:tcPr>
          <w:p w14:paraId="7DEEAE17" w14:textId="77777777" w:rsidR="00181B4F" w:rsidRPr="00331622" w:rsidRDefault="00181B4F" w:rsidP="00FB39EF">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48999227" w14:textId="77777777" w:rsidR="00181B4F" w:rsidRPr="00F43376" w:rsidRDefault="00181B4F" w:rsidP="00FB39EF">
            <w:pPr>
              <w:rPr>
                <w:rFonts w:ascii="Arial" w:hAnsi="Arial"/>
                <w:sz w:val="21"/>
              </w:rPr>
            </w:pPr>
          </w:p>
        </w:tc>
        <w:tc>
          <w:tcPr>
            <w:tcW w:w="1911" w:type="dxa"/>
            <w:shd w:val="clear" w:color="auto" w:fill="BFBFBF" w:themeFill="background1" w:themeFillShade="BF"/>
            <w:vAlign w:val="center"/>
          </w:tcPr>
          <w:p w14:paraId="4688CE4A" w14:textId="77777777" w:rsidR="00181B4F" w:rsidRPr="00F43376" w:rsidRDefault="00181B4F" w:rsidP="00FB39EF">
            <w:pPr>
              <w:rPr>
                <w:rFonts w:ascii="Arial" w:hAnsi="Arial"/>
                <w:sz w:val="21"/>
              </w:rPr>
            </w:pPr>
          </w:p>
        </w:tc>
      </w:tr>
      <w:tr w:rsidR="00181B4F" w14:paraId="60D74007" w14:textId="77777777" w:rsidTr="00FB39EF">
        <w:trPr>
          <w:trHeight w:val="460"/>
          <w:jc w:val="center"/>
        </w:trPr>
        <w:tc>
          <w:tcPr>
            <w:tcW w:w="5949" w:type="dxa"/>
            <w:vAlign w:val="center"/>
          </w:tcPr>
          <w:p w14:paraId="149891C5" w14:textId="77777777" w:rsidR="00181B4F" w:rsidRPr="00331622" w:rsidRDefault="00181B4F" w:rsidP="00181B4F">
            <w:pPr>
              <w:numPr>
                <w:ilvl w:val="1"/>
                <w:numId w:val="7"/>
              </w:numPr>
              <w:rPr>
                <w:rFonts w:ascii="Arial" w:hAnsi="Arial"/>
                <w:b/>
                <w:bCs/>
                <w:sz w:val="21"/>
                <w:szCs w:val="21"/>
              </w:rPr>
            </w:pPr>
            <w:r w:rsidRPr="21026D1F">
              <w:rPr>
                <w:rFonts w:ascii="Arial" w:hAnsi="Arial"/>
                <w:b/>
                <w:bCs/>
                <w:sz w:val="21"/>
                <w:szCs w:val="21"/>
              </w:rPr>
              <w:t>Santa Monica Malibu Unified School District</w:t>
            </w:r>
          </w:p>
        </w:tc>
        <w:tc>
          <w:tcPr>
            <w:tcW w:w="1890" w:type="dxa"/>
            <w:vAlign w:val="center"/>
          </w:tcPr>
          <w:p w14:paraId="3C1CE91D" w14:textId="77777777" w:rsidR="00181B4F" w:rsidRPr="00F43376" w:rsidRDefault="00181B4F" w:rsidP="00FB39EF">
            <w:pPr>
              <w:rPr>
                <w:rFonts w:ascii="Arial" w:hAnsi="Arial"/>
                <w:sz w:val="21"/>
                <w:szCs w:val="21"/>
              </w:rPr>
            </w:pPr>
            <w:r w:rsidRPr="00F43376">
              <w:rPr>
                <w:rFonts w:ascii="Arial" w:hAnsi="Arial"/>
                <w:sz w:val="21"/>
                <w:szCs w:val="21"/>
              </w:rPr>
              <w:t>4</w:t>
            </w:r>
          </w:p>
        </w:tc>
        <w:tc>
          <w:tcPr>
            <w:tcW w:w="1911" w:type="dxa"/>
            <w:vAlign w:val="center"/>
          </w:tcPr>
          <w:p w14:paraId="3C27E05E" w14:textId="24E72C5E" w:rsidR="00181B4F" w:rsidRPr="00F43376" w:rsidRDefault="00465B0C" w:rsidP="00FB39EF">
            <w:pPr>
              <w:rPr>
                <w:rFonts w:ascii="Arial" w:hAnsi="Arial"/>
                <w:sz w:val="21"/>
              </w:rPr>
            </w:pPr>
            <w:r w:rsidRPr="00F43376">
              <w:rPr>
                <w:rFonts w:ascii="Arial" w:hAnsi="Arial"/>
                <w:sz w:val="21"/>
              </w:rPr>
              <w:t>5</w:t>
            </w:r>
          </w:p>
        </w:tc>
      </w:tr>
      <w:tr w:rsidR="00181B4F" w14:paraId="039835A8" w14:textId="77777777" w:rsidTr="00FB39EF">
        <w:trPr>
          <w:trHeight w:val="460"/>
          <w:jc w:val="center"/>
        </w:trPr>
        <w:tc>
          <w:tcPr>
            <w:tcW w:w="5949" w:type="dxa"/>
            <w:vAlign w:val="center"/>
          </w:tcPr>
          <w:p w14:paraId="3CC02A21" w14:textId="5F0E59D8" w:rsidR="00181B4F" w:rsidRPr="00331622" w:rsidRDefault="00465B0C" w:rsidP="00181B4F">
            <w:pPr>
              <w:numPr>
                <w:ilvl w:val="1"/>
                <w:numId w:val="7"/>
              </w:numPr>
              <w:rPr>
                <w:rFonts w:ascii="Arial" w:hAnsi="Arial"/>
                <w:b/>
                <w:bCs/>
                <w:sz w:val="21"/>
                <w:szCs w:val="21"/>
              </w:rPr>
            </w:pPr>
            <w:r>
              <w:rPr>
                <w:rFonts w:ascii="Arial" w:hAnsi="Arial"/>
                <w:b/>
                <w:bCs/>
                <w:sz w:val="21"/>
                <w:szCs w:val="21"/>
              </w:rPr>
              <w:t>Family Service Santa Monica</w:t>
            </w:r>
          </w:p>
        </w:tc>
        <w:tc>
          <w:tcPr>
            <w:tcW w:w="1890" w:type="dxa"/>
            <w:vAlign w:val="center"/>
          </w:tcPr>
          <w:p w14:paraId="331D08CF" w14:textId="77777777" w:rsidR="00181B4F" w:rsidRPr="00F43376" w:rsidRDefault="00181B4F" w:rsidP="00FB39EF">
            <w:pPr>
              <w:rPr>
                <w:rFonts w:ascii="Arial" w:hAnsi="Arial"/>
                <w:sz w:val="21"/>
                <w:szCs w:val="21"/>
              </w:rPr>
            </w:pPr>
          </w:p>
        </w:tc>
        <w:tc>
          <w:tcPr>
            <w:tcW w:w="1911" w:type="dxa"/>
            <w:vAlign w:val="center"/>
          </w:tcPr>
          <w:p w14:paraId="7BE7B859" w14:textId="44999434" w:rsidR="00181B4F" w:rsidRPr="00F43376" w:rsidRDefault="00465B0C" w:rsidP="00FB39EF">
            <w:pPr>
              <w:rPr>
                <w:rFonts w:ascii="Arial" w:hAnsi="Arial"/>
                <w:sz w:val="21"/>
              </w:rPr>
            </w:pPr>
            <w:r w:rsidRPr="00F43376">
              <w:rPr>
                <w:rFonts w:ascii="Arial" w:hAnsi="Arial"/>
                <w:sz w:val="21"/>
              </w:rPr>
              <w:t>1</w:t>
            </w:r>
          </w:p>
        </w:tc>
      </w:tr>
      <w:tr w:rsidR="00181B4F" w14:paraId="34340378" w14:textId="77777777" w:rsidTr="00FB39EF">
        <w:trPr>
          <w:trHeight w:val="460"/>
          <w:jc w:val="center"/>
        </w:trPr>
        <w:tc>
          <w:tcPr>
            <w:tcW w:w="5949" w:type="dxa"/>
            <w:vAlign w:val="center"/>
          </w:tcPr>
          <w:p w14:paraId="014F234F" w14:textId="6FE7B50F" w:rsidR="00181B4F" w:rsidRPr="00331622" w:rsidRDefault="00465B0C" w:rsidP="00181B4F">
            <w:pPr>
              <w:numPr>
                <w:ilvl w:val="1"/>
                <w:numId w:val="7"/>
              </w:numPr>
              <w:rPr>
                <w:rFonts w:ascii="Arial" w:hAnsi="Arial"/>
                <w:b/>
                <w:sz w:val="21"/>
              </w:rPr>
            </w:pPr>
            <w:r w:rsidRPr="21026D1F">
              <w:rPr>
                <w:rFonts w:ascii="Arial" w:hAnsi="Arial"/>
                <w:b/>
                <w:bCs/>
                <w:sz w:val="21"/>
                <w:szCs w:val="21"/>
              </w:rPr>
              <w:t>San</w:t>
            </w:r>
            <w:r>
              <w:rPr>
                <w:rFonts w:ascii="Arial" w:hAnsi="Arial"/>
                <w:b/>
                <w:bCs/>
                <w:sz w:val="21"/>
                <w:szCs w:val="21"/>
              </w:rPr>
              <w:t>ta Monica Police Department</w:t>
            </w:r>
          </w:p>
        </w:tc>
        <w:tc>
          <w:tcPr>
            <w:tcW w:w="1890" w:type="dxa"/>
            <w:vAlign w:val="center"/>
          </w:tcPr>
          <w:p w14:paraId="540A46CB" w14:textId="77777777" w:rsidR="00181B4F" w:rsidRDefault="00181B4F" w:rsidP="00FB39EF">
            <w:pPr>
              <w:rPr>
                <w:rFonts w:ascii="Arial" w:hAnsi="Arial"/>
                <w:sz w:val="21"/>
              </w:rPr>
            </w:pPr>
          </w:p>
        </w:tc>
        <w:tc>
          <w:tcPr>
            <w:tcW w:w="1911" w:type="dxa"/>
            <w:vAlign w:val="center"/>
          </w:tcPr>
          <w:p w14:paraId="294AC353" w14:textId="77777777" w:rsidR="00181B4F" w:rsidRDefault="00181B4F" w:rsidP="00FB39EF">
            <w:pPr>
              <w:rPr>
                <w:rFonts w:ascii="Arial" w:hAnsi="Arial"/>
                <w:sz w:val="21"/>
              </w:rPr>
            </w:pPr>
          </w:p>
        </w:tc>
      </w:tr>
    </w:tbl>
    <w:p w14:paraId="4A75F4E6"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2A410162"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ADEE0AC"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Pr>
          <w:rFonts w:ascii="Arial" w:hAnsi="Arial" w:hint="eastAsia"/>
          <w:b/>
          <w:sz w:val="21"/>
          <w:u w:val="single"/>
        </w:rPr>
        <w:lastRenderedPageBreak/>
        <w:t xml:space="preserve">SECTION </w:t>
      </w:r>
      <w:r>
        <w:rPr>
          <w:rFonts w:ascii="Arial" w:hAnsi="Arial"/>
          <w:b/>
          <w:sz w:val="21"/>
          <w:u w:val="single"/>
        </w:rPr>
        <w:t>VI</w:t>
      </w:r>
      <w:r>
        <w:rPr>
          <w:rFonts w:ascii="Arial" w:hAnsi="Arial" w:hint="eastAsia"/>
          <w:b/>
          <w:sz w:val="21"/>
          <w:u w:val="single"/>
        </w:rPr>
        <w:t>I: PROGRAM SERVICES AND OUTCOMES</w:t>
      </w:r>
    </w:p>
    <w:p w14:paraId="735DF8AE"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Pr>
          <w:rFonts w:ascii="Arial" w:hAnsi="Arial" w:hint="eastAsia"/>
          <w:sz w:val="21"/>
        </w:rPr>
        <w:t xml:space="preserve">for Santa Monica program participants </w:t>
      </w:r>
      <w:r>
        <w:rPr>
          <w:rFonts w:ascii="Arial" w:hAnsi="Arial"/>
          <w:sz w:val="21"/>
        </w:rPr>
        <w:t xml:space="preserve">as </w:t>
      </w:r>
      <w:r>
        <w:rPr>
          <w:rFonts w:ascii="Arial" w:hAnsi="Arial" w:hint="eastAsia"/>
          <w:sz w:val="21"/>
        </w:rPr>
        <w:t xml:space="preserve">indicated in Section </w:t>
      </w:r>
      <w:r>
        <w:rPr>
          <w:rFonts w:ascii="Arial" w:hAnsi="Arial"/>
          <w:sz w:val="21"/>
        </w:rPr>
        <w:t>VII</w:t>
      </w:r>
      <w:r w:rsidRPr="00D41D04">
        <w:rPr>
          <w:rFonts w:ascii="Arial" w:hAnsi="Arial" w:hint="eastAsia"/>
          <w:sz w:val="21"/>
        </w:rPr>
        <w:t xml:space="preserve"> of your Program Plan.</w:t>
      </w:r>
      <w:r>
        <w:rPr>
          <w:rFonts w:ascii="Arial" w:hAnsi="Arial" w:hint="eastAsia"/>
          <w:sz w:val="21"/>
        </w:rPr>
        <w:t xml:space="preserve"> </w:t>
      </w:r>
      <w:r>
        <w:rPr>
          <w:rFonts w:ascii="Arial" w:hAnsi="Arial"/>
          <w:sz w:val="21"/>
        </w:rPr>
        <w:t xml:space="preserve">Examples have been provided for your reference; please insert rows as needed to align with your Program Plan. </w:t>
      </w:r>
      <w:r w:rsidRPr="002155E0">
        <w:rPr>
          <w:rFonts w:ascii="Arial" w:hAnsi="Arial" w:cs="Arial"/>
          <w:sz w:val="21"/>
        </w:rPr>
        <w:t>For outcome achievement not documented in a report, please provide narrative explanation and/or documentation of how outcome data is captured.</w:t>
      </w:r>
    </w:p>
    <w:p w14:paraId="771A0F03"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DBEE432"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71"/>
        <w:gridCol w:w="1254"/>
        <w:gridCol w:w="2665"/>
        <w:gridCol w:w="1251"/>
        <w:gridCol w:w="1672"/>
        <w:gridCol w:w="2370"/>
        <w:gridCol w:w="2048"/>
      </w:tblGrid>
      <w:tr w:rsidR="00181B4F" w:rsidRPr="009547F3" w14:paraId="14C35EC1" w14:textId="77777777" w:rsidTr="00F23427">
        <w:trPr>
          <w:trHeight w:val="796"/>
        </w:trPr>
        <w:tc>
          <w:tcPr>
            <w:tcW w:w="429" w:type="dxa"/>
            <w:shd w:val="clear" w:color="auto" w:fill="C0C0C0"/>
            <w:vAlign w:val="center"/>
            <w:hideMark/>
          </w:tcPr>
          <w:p w14:paraId="5F45209D" w14:textId="77777777" w:rsidR="00181B4F" w:rsidRPr="009547F3" w:rsidRDefault="00181B4F" w:rsidP="00FB39E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971" w:type="dxa"/>
            <w:shd w:val="clear" w:color="auto" w:fill="C0C0C0"/>
            <w:vAlign w:val="center"/>
            <w:hideMark/>
          </w:tcPr>
          <w:p w14:paraId="7A0107B0" w14:textId="77777777" w:rsidR="00181B4F" w:rsidRPr="009547F3" w:rsidRDefault="00181B4F" w:rsidP="00FB39E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54" w:type="dxa"/>
            <w:shd w:val="clear" w:color="auto" w:fill="C0C0C0"/>
            <w:vAlign w:val="center"/>
            <w:hideMark/>
          </w:tcPr>
          <w:p w14:paraId="1490F748" w14:textId="77777777" w:rsidR="00181B4F" w:rsidRPr="009547F3" w:rsidRDefault="00181B4F" w:rsidP="00FB39E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665" w:type="dxa"/>
            <w:shd w:val="clear" w:color="auto" w:fill="C0C0C0"/>
            <w:vAlign w:val="center"/>
            <w:hideMark/>
          </w:tcPr>
          <w:p w14:paraId="186B40E0" w14:textId="77777777" w:rsidR="00181B4F" w:rsidRPr="009547F3" w:rsidRDefault="00181B4F" w:rsidP="00FB39E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251" w:type="dxa"/>
            <w:shd w:val="clear" w:color="auto" w:fill="C0C0C0"/>
            <w:vAlign w:val="center"/>
            <w:hideMark/>
          </w:tcPr>
          <w:p w14:paraId="65A4A24C" w14:textId="77777777" w:rsidR="00181B4F" w:rsidRPr="009547F3" w:rsidRDefault="00181B4F" w:rsidP="00FB39E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hideMark/>
          </w:tcPr>
          <w:p w14:paraId="77F31E0A" w14:textId="77777777" w:rsidR="00181B4F" w:rsidRDefault="00181B4F" w:rsidP="00FB39EF">
            <w:pPr>
              <w:jc w:val="center"/>
              <w:rPr>
                <w:rFonts w:ascii="Arial" w:eastAsia="Times New Roman" w:hAnsi="Arial" w:cs="Arial"/>
                <w:b/>
                <w:bCs/>
                <w:szCs w:val="20"/>
              </w:rPr>
            </w:pPr>
            <w:r>
              <w:rPr>
                <w:rFonts w:ascii="Arial" w:eastAsia="Times New Roman" w:hAnsi="Arial" w:cs="Arial"/>
                <w:b/>
                <w:bCs/>
                <w:szCs w:val="20"/>
              </w:rPr>
              <w:t>Documentation</w:t>
            </w:r>
          </w:p>
          <w:p w14:paraId="44D45D12" w14:textId="77777777" w:rsidR="00181B4F" w:rsidRPr="009547F3" w:rsidRDefault="00181B4F" w:rsidP="00FB39E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370" w:type="dxa"/>
            <w:shd w:val="clear" w:color="auto" w:fill="C0C0C0"/>
            <w:vAlign w:val="center"/>
          </w:tcPr>
          <w:p w14:paraId="220343B2" w14:textId="77777777" w:rsidR="00181B4F" w:rsidRDefault="00181B4F" w:rsidP="00FB39EF">
            <w:pPr>
              <w:jc w:val="center"/>
              <w:rPr>
                <w:rFonts w:ascii="Arial" w:eastAsia="Times New Roman" w:hAnsi="Arial" w:cs="Arial"/>
                <w:b/>
                <w:bCs/>
                <w:szCs w:val="20"/>
              </w:rPr>
            </w:pPr>
            <w:r>
              <w:rPr>
                <w:rFonts w:ascii="Arial" w:eastAsia="Times New Roman" w:hAnsi="Arial" w:cs="Arial"/>
                <w:b/>
                <w:bCs/>
                <w:szCs w:val="20"/>
              </w:rPr>
              <w:t xml:space="preserve">Mid-Year </w:t>
            </w:r>
          </w:p>
          <w:p w14:paraId="7248DA6E" w14:textId="77777777" w:rsidR="00181B4F" w:rsidRDefault="00181B4F" w:rsidP="00FB39EF">
            <w:pPr>
              <w:jc w:val="center"/>
              <w:rPr>
                <w:rFonts w:ascii="Arial" w:eastAsia="Times New Roman" w:hAnsi="Arial" w:cs="Arial"/>
                <w:b/>
                <w:bCs/>
                <w:szCs w:val="20"/>
              </w:rPr>
            </w:pPr>
            <w:r>
              <w:rPr>
                <w:rFonts w:ascii="Arial" w:eastAsia="Times New Roman" w:hAnsi="Arial" w:cs="Arial"/>
                <w:b/>
                <w:bCs/>
                <w:szCs w:val="20"/>
              </w:rPr>
              <w:t>Status Report</w:t>
            </w:r>
          </w:p>
        </w:tc>
        <w:tc>
          <w:tcPr>
            <w:tcW w:w="2048" w:type="dxa"/>
            <w:shd w:val="clear" w:color="auto" w:fill="C0C0C0"/>
            <w:vAlign w:val="center"/>
          </w:tcPr>
          <w:p w14:paraId="6FF094D6" w14:textId="77777777" w:rsidR="00181B4F" w:rsidRDefault="00181B4F" w:rsidP="00FB39EF">
            <w:pPr>
              <w:jc w:val="center"/>
              <w:rPr>
                <w:rFonts w:ascii="Arial" w:eastAsia="Times New Roman" w:hAnsi="Arial" w:cs="Arial"/>
                <w:b/>
                <w:bCs/>
                <w:szCs w:val="20"/>
              </w:rPr>
            </w:pPr>
            <w:r>
              <w:rPr>
                <w:rFonts w:ascii="Arial" w:eastAsia="Times New Roman" w:hAnsi="Arial" w:cs="Arial"/>
                <w:b/>
                <w:bCs/>
                <w:szCs w:val="20"/>
              </w:rPr>
              <w:t xml:space="preserve">Year-End </w:t>
            </w:r>
          </w:p>
          <w:p w14:paraId="7B8ABEB7" w14:textId="77777777" w:rsidR="00181B4F" w:rsidRDefault="00181B4F" w:rsidP="00FB39EF">
            <w:pPr>
              <w:jc w:val="center"/>
              <w:rPr>
                <w:rFonts w:ascii="Arial" w:eastAsia="Times New Roman" w:hAnsi="Arial" w:cs="Arial"/>
                <w:b/>
                <w:bCs/>
                <w:szCs w:val="20"/>
              </w:rPr>
            </w:pPr>
            <w:r>
              <w:rPr>
                <w:rFonts w:ascii="Arial" w:eastAsia="Times New Roman" w:hAnsi="Arial" w:cs="Arial"/>
                <w:b/>
                <w:bCs/>
                <w:szCs w:val="20"/>
              </w:rPr>
              <w:t>Status Report</w:t>
            </w:r>
          </w:p>
        </w:tc>
      </w:tr>
      <w:tr w:rsidR="00181B4F" w:rsidRPr="009547F3" w14:paraId="3321112A" w14:textId="77777777" w:rsidTr="00F23427">
        <w:trPr>
          <w:trHeight w:val="738"/>
        </w:trPr>
        <w:tc>
          <w:tcPr>
            <w:tcW w:w="429" w:type="dxa"/>
            <w:vMerge w:val="restart"/>
            <w:shd w:val="clear" w:color="auto" w:fill="auto"/>
            <w:vAlign w:val="center"/>
            <w:hideMark/>
          </w:tcPr>
          <w:p w14:paraId="2616D7B9"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971" w:type="dxa"/>
            <w:vMerge w:val="restart"/>
            <w:shd w:val="clear" w:color="auto" w:fill="auto"/>
            <w:vAlign w:val="center"/>
            <w:hideMark/>
          </w:tcPr>
          <w:p w14:paraId="555EA43B" w14:textId="77777777" w:rsidR="00181B4F" w:rsidRPr="009547F3" w:rsidRDefault="00181B4F" w:rsidP="00FB39EF">
            <w:pPr>
              <w:spacing w:line="259" w:lineRule="auto"/>
              <w:jc w:val="center"/>
            </w:pPr>
            <w:r>
              <w:t>Wrap Around Services</w:t>
            </w:r>
          </w:p>
        </w:tc>
        <w:tc>
          <w:tcPr>
            <w:tcW w:w="1254" w:type="dxa"/>
            <w:shd w:val="clear" w:color="auto" w:fill="auto"/>
            <w:vAlign w:val="center"/>
            <w:hideMark/>
          </w:tcPr>
          <w:p w14:paraId="2ACF44F9"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6C95E09E" w14:textId="77777777" w:rsidR="00181B4F" w:rsidRPr="009547F3" w:rsidRDefault="00181B4F" w:rsidP="00FB39EF">
            <w:pPr>
              <w:spacing w:line="259" w:lineRule="auto"/>
              <w:jc w:val="center"/>
              <w:rPr>
                <w:color w:val="000000" w:themeColor="text1"/>
              </w:rPr>
            </w:pPr>
            <w:r w:rsidRPr="21026D1F">
              <w:rPr>
                <w:rFonts w:ascii="Arial" w:eastAsia="Times New Roman" w:hAnsi="Arial" w:cs="Arial"/>
                <w:color w:val="000000" w:themeColor="text1"/>
              </w:rPr>
              <w:t>Successfully engaged in Assertive Case Management Services</w:t>
            </w:r>
          </w:p>
        </w:tc>
        <w:tc>
          <w:tcPr>
            <w:tcW w:w="1251" w:type="dxa"/>
            <w:shd w:val="clear" w:color="auto" w:fill="auto"/>
            <w:vAlign w:val="center"/>
            <w:hideMark/>
          </w:tcPr>
          <w:p w14:paraId="4CD6F746" w14:textId="4C19759C" w:rsidR="00181B4F" w:rsidRPr="00F43376" w:rsidRDefault="007B2828" w:rsidP="00FB39EF">
            <w:pPr>
              <w:jc w:val="center"/>
              <w:rPr>
                <w:rFonts w:ascii="Arial" w:eastAsia="Times New Roman" w:hAnsi="Arial" w:cs="Arial"/>
              </w:rPr>
            </w:pPr>
            <w:r w:rsidRPr="00F43376">
              <w:rPr>
                <w:rFonts w:ascii="Arial" w:eastAsia="Times New Roman" w:hAnsi="Arial" w:cs="Arial"/>
              </w:rPr>
              <w:t>3</w:t>
            </w:r>
            <w:r w:rsidR="00181B4F" w:rsidRPr="00F43376">
              <w:rPr>
                <w:rFonts w:ascii="Arial" w:eastAsia="Times New Roman" w:hAnsi="Arial" w:cs="Arial"/>
              </w:rPr>
              <w:t>0 SMPP</w:t>
            </w:r>
          </w:p>
          <w:p w14:paraId="6DD9053B" w14:textId="6EB50433" w:rsidR="00181B4F" w:rsidRPr="00F43376" w:rsidRDefault="00181B4F" w:rsidP="00FB39EF">
            <w:pPr>
              <w:jc w:val="center"/>
              <w:rPr>
                <w:rFonts w:ascii="Arial" w:eastAsia="Times New Roman" w:hAnsi="Arial" w:cs="Arial"/>
              </w:rPr>
            </w:pPr>
            <w:r w:rsidRPr="00F43376">
              <w:rPr>
                <w:rFonts w:ascii="Arial" w:eastAsia="Times New Roman" w:hAnsi="Arial" w:cs="Arial"/>
              </w:rPr>
              <w:t>(</w:t>
            </w:r>
            <w:r w:rsidR="00825C4E" w:rsidRPr="00F43376">
              <w:rPr>
                <w:rFonts w:ascii="Arial" w:eastAsia="Times New Roman" w:hAnsi="Arial" w:cs="Arial"/>
              </w:rPr>
              <w:t>8</w:t>
            </w:r>
            <w:r w:rsidR="00FB3325" w:rsidRPr="00F43376">
              <w:rPr>
                <w:rFonts w:ascii="Arial" w:eastAsia="Times New Roman" w:hAnsi="Arial" w:cs="Arial"/>
              </w:rPr>
              <w:t>7</w:t>
            </w:r>
            <w:r w:rsidRPr="00F43376">
              <w:rPr>
                <w:rFonts w:ascii="Arial" w:eastAsia="Times New Roman" w:hAnsi="Arial" w:cs="Arial"/>
              </w:rPr>
              <w:t>%)</w:t>
            </w:r>
          </w:p>
        </w:tc>
        <w:tc>
          <w:tcPr>
            <w:tcW w:w="1672" w:type="dxa"/>
            <w:shd w:val="clear" w:color="auto" w:fill="auto"/>
            <w:vAlign w:val="center"/>
            <w:hideMark/>
          </w:tcPr>
          <w:p w14:paraId="39AA893E"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Case File</w:t>
            </w:r>
          </w:p>
        </w:tc>
        <w:tc>
          <w:tcPr>
            <w:tcW w:w="2370" w:type="dxa"/>
          </w:tcPr>
          <w:p w14:paraId="5E5FDD13" w14:textId="77777777" w:rsidR="00181B4F" w:rsidRPr="00F43376" w:rsidRDefault="00181B4F" w:rsidP="00FB39EF">
            <w:pPr>
              <w:jc w:val="center"/>
              <w:rPr>
                <w:rFonts w:ascii="Arial" w:eastAsia="Times New Roman" w:hAnsi="Arial" w:cs="Arial"/>
              </w:rPr>
            </w:pPr>
          </w:p>
          <w:p w14:paraId="1EB0FBAB"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 xml:space="preserve">29 </w:t>
            </w:r>
          </w:p>
        </w:tc>
        <w:tc>
          <w:tcPr>
            <w:tcW w:w="2048" w:type="dxa"/>
          </w:tcPr>
          <w:p w14:paraId="14C49696" w14:textId="77777777" w:rsidR="00181B4F" w:rsidRPr="00F43376" w:rsidRDefault="00181B4F" w:rsidP="00FB39EF">
            <w:pPr>
              <w:jc w:val="center"/>
              <w:rPr>
                <w:rFonts w:ascii="Arial" w:eastAsia="Times New Roman" w:hAnsi="Arial" w:cs="Arial"/>
                <w:szCs w:val="20"/>
              </w:rPr>
            </w:pPr>
          </w:p>
          <w:p w14:paraId="06B399D4" w14:textId="54E871C3" w:rsidR="00A663E5" w:rsidRPr="00F43376" w:rsidRDefault="2CEE98B8" w:rsidP="3E5068F2">
            <w:pPr>
              <w:jc w:val="center"/>
              <w:rPr>
                <w:rFonts w:ascii="Arial" w:eastAsia="Times New Roman" w:hAnsi="Arial" w:cs="Arial"/>
              </w:rPr>
            </w:pPr>
            <w:r w:rsidRPr="3E5068F2">
              <w:rPr>
                <w:rFonts w:ascii="Arial" w:eastAsia="Times New Roman" w:hAnsi="Arial" w:cs="Arial"/>
              </w:rPr>
              <w:t>2</w:t>
            </w:r>
            <w:r w:rsidR="65D70209" w:rsidRPr="3E5068F2">
              <w:rPr>
                <w:rFonts w:ascii="Arial" w:eastAsia="Times New Roman" w:hAnsi="Arial" w:cs="Arial"/>
              </w:rPr>
              <w:t>9</w:t>
            </w:r>
          </w:p>
        </w:tc>
      </w:tr>
      <w:tr w:rsidR="00181B4F" w:rsidRPr="009547F3" w14:paraId="315D8662" w14:textId="77777777" w:rsidTr="00F23427">
        <w:trPr>
          <w:trHeight w:val="1294"/>
        </w:trPr>
        <w:tc>
          <w:tcPr>
            <w:tcW w:w="429" w:type="dxa"/>
            <w:vMerge/>
            <w:vAlign w:val="center"/>
            <w:hideMark/>
          </w:tcPr>
          <w:p w14:paraId="169C461C" w14:textId="77777777" w:rsidR="00181B4F" w:rsidRPr="009547F3" w:rsidRDefault="00181B4F" w:rsidP="00FB39EF">
            <w:pPr>
              <w:rPr>
                <w:rFonts w:ascii="Arial" w:eastAsia="Times New Roman" w:hAnsi="Arial" w:cs="Arial"/>
                <w:color w:val="000000"/>
                <w:szCs w:val="20"/>
              </w:rPr>
            </w:pPr>
          </w:p>
        </w:tc>
        <w:tc>
          <w:tcPr>
            <w:tcW w:w="1971" w:type="dxa"/>
            <w:vMerge/>
            <w:vAlign w:val="center"/>
            <w:hideMark/>
          </w:tcPr>
          <w:p w14:paraId="043A6F73" w14:textId="77777777" w:rsidR="00181B4F" w:rsidRPr="009547F3" w:rsidRDefault="00181B4F" w:rsidP="00FB39EF">
            <w:pPr>
              <w:rPr>
                <w:rFonts w:ascii="Arial" w:eastAsia="Times New Roman" w:hAnsi="Arial" w:cs="Arial"/>
                <w:color w:val="000000"/>
                <w:szCs w:val="20"/>
              </w:rPr>
            </w:pPr>
          </w:p>
        </w:tc>
        <w:tc>
          <w:tcPr>
            <w:tcW w:w="1254" w:type="dxa"/>
            <w:shd w:val="clear" w:color="auto" w:fill="auto"/>
            <w:vAlign w:val="center"/>
            <w:hideMark/>
          </w:tcPr>
          <w:p w14:paraId="50D248FF"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2E473DA6" w14:textId="77777777" w:rsidR="00181B4F" w:rsidRPr="009547F3" w:rsidRDefault="00181B4F" w:rsidP="00FB39EF">
            <w:pPr>
              <w:spacing w:line="259" w:lineRule="auto"/>
              <w:jc w:val="center"/>
              <w:rPr>
                <w:color w:val="000000" w:themeColor="text1"/>
              </w:rPr>
            </w:pPr>
            <w:r w:rsidRPr="21026D1F">
              <w:rPr>
                <w:rFonts w:ascii="Arial" w:eastAsia="Times New Roman" w:hAnsi="Arial" w:cs="Arial"/>
                <w:color w:val="000000" w:themeColor="text1"/>
              </w:rPr>
              <w:t>Developed a care plan with case manager.</w:t>
            </w:r>
          </w:p>
        </w:tc>
        <w:tc>
          <w:tcPr>
            <w:tcW w:w="1251" w:type="dxa"/>
            <w:shd w:val="clear" w:color="auto" w:fill="auto"/>
            <w:vAlign w:val="center"/>
            <w:hideMark/>
          </w:tcPr>
          <w:p w14:paraId="7E14C911" w14:textId="672DA054" w:rsidR="00181B4F" w:rsidRPr="00F43376" w:rsidRDefault="00295DB1" w:rsidP="00FB39EF">
            <w:pPr>
              <w:jc w:val="center"/>
              <w:rPr>
                <w:rFonts w:ascii="Arial" w:eastAsia="Times New Roman" w:hAnsi="Arial" w:cs="Arial"/>
              </w:rPr>
            </w:pPr>
            <w:r w:rsidRPr="00F43376">
              <w:rPr>
                <w:rFonts w:ascii="Arial" w:eastAsia="Times New Roman" w:hAnsi="Arial" w:cs="Arial"/>
              </w:rPr>
              <w:t>3</w:t>
            </w:r>
            <w:r w:rsidR="00181B4F" w:rsidRPr="00F43376">
              <w:rPr>
                <w:rFonts w:ascii="Arial" w:eastAsia="Times New Roman" w:hAnsi="Arial" w:cs="Arial"/>
              </w:rPr>
              <w:t>0 SMPP</w:t>
            </w:r>
          </w:p>
          <w:p w14:paraId="7E72811D" w14:textId="24DF9702" w:rsidR="00181B4F" w:rsidRPr="00F43376" w:rsidRDefault="00181B4F" w:rsidP="00FB39EF">
            <w:pPr>
              <w:jc w:val="center"/>
              <w:rPr>
                <w:rFonts w:ascii="Arial" w:eastAsia="Times New Roman" w:hAnsi="Arial" w:cs="Arial"/>
              </w:rPr>
            </w:pPr>
            <w:r w:rsidRPr="00F43376">
              <w:rPr>
                <w:rFonts w:ascii="Arial" w:eastAsia="Times New Roman" w:hAnsi="Arial" w:cs="Arial"/>
              </w:rPr>
              <w:t>(</w:t>
            </w:r>
            <w:r w:rsidR="003B32D8" w:rsidRPr="00F43376">
              <w:rPr>
                <w:rFonts w:ascii="Arial" w:eastAsia="Times New Roman" w:hAnsi="Arial" w:cs="Arial"/>
              </w:rPr>
              <w:t>87</w:t>
            </w:r>
            <w:r w:rsidRPr="00F43376">
              <w:rPr>
                <w:rFonts w:ascii="Arial" w:eastAsia="Times New Roman" w:hAnsi="Arial" w:cs="Arial"/>
              </w:rPr>
              <w:t>%)</w:t>
            </w:r>
          </w:p>
        </w:tc>
        <w:tc>
          <w:tcPr>
            <w:tcW w:w="1672" w:type="dxa"/>
            <w:shd w:val="clear" w:color="auto" w:fill="auto"/>
            <w:vAlign w:val="center"/>
            <w:hideMark/>
          </w:tcPr>
          <w:p w14:paraId="09D04421"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Case File</w:t>
            </w:r>
          </w:p>
        </w:tc>
        <w:tc>
          <w:tcPr>
            <w:tcW w:w="2370" w:type="dxa"/>
          </w:tcPr>
          <w:p w14:paraId="15D24C94" w14:textId="77777777" w:rsidR="00181B4F" w:rsidRPr="00F43376" w:rsidRDefault="00181B4F" w:rsidP="00FB39EF">
            <w:pPr>
              <w:jc w:val="center"/>
              <w:rPr>
                <w:rFonts w:ascii="Arial" w:eastAsia="Times New Roman" w:hAnsi="Arial" w:cs="Arial"/>
                <w:szCs w:val="20"/>
              </w:rPr>
            </w:pPr>
          </w:p>
          <w:p w14:paraId="3FD09226"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29/29</w:t>
            </w:r>
          </w:p>
          <w:p w14:paraId="3F83811D"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(100%)</w:t>
            </w:r>
          </w:p>
        </w:tc>
        <w:tc>
          <w:tcPr>
            <w:tcW w:w="2048" w:type="dxa"/>
          </w:tcPr>
          <w:p w14:paraId="27FB770F" w14:textId="77777777" w:rsidR="00181B4F" w:rsidRPr="00F43376" w:rsidRDefault="00181B4F" w:rsidP="00FB39EF">
            <w:pPr>
              <w:jc w:val="center"/>
              <w:rPr>
                <w:rFonts w:ascii="Arial" w:eastAsia="Times New Roman" w:hAnsi="Arial" w:cs="Arial"/>
                <w:szCs w:val="20"/>
              </w:rPr>
            </w:pPr>
          </w:p>
          <w:p w14:paraId="33CB8430" w14:textId="3D0F4239" w:rsidR="00A663E5" w:rsidRPr="00F43376" w:rsidRDefault="17B57FA8" w:rsidP="3E5068F2">
            <w:pPr>
              <w:jc w:val="center"/>
              <w:rPr>
                <w:rFonts w:ascii="Arial" w:eastAsia="Times New Roman" w:hAnsi="Arial" w:cs="Arial"/>
              </w:rPr>
            </w:pPr>
            <w:r w:rsidRPr="3E5068F2">
              <w:rPr>
                <w:rFonts w:ascii="Arial" w:eastAsia="Times New Roman" w:hAnsi="Arial" w:cs="Arial"/>
              </w:rPr>
              <w:t>2</w:t>
            </w:r>
            <w:r w:rsidR="7C65CA09" w:rsidRPr="3E5068F2">
              <w:rPr>
                <w:rFonts w:ascii="Arial" w:eastAsia="Times New Roman" w:hAnsi="Arial" w:cs="Arial"/>
              </w:rPr>
              <w:t>9</w:t>
            </w:r>
            <w:r w:rsidR="04FEF208" w:rsidRPr="3E5068F2">
              <w:rPr>
                <w:rFonts w:ascii="Arial" w:eastAsia="Times New Roman" w:hAnsi="Arial" w:cs="Arial"/>
              </w:rPr>
              <w:t>/30</w:t>
            </w:r>
          </w:p>
          <w:p w14:paraId="32FD100D" w14:textId="45DA8508" w:rsidR="00FB3325" w:rsidRPr="00F43376" w:rsidRDefault="00FB3325" w:rsidP="00FB39EF">
            <w:pPr>
              <w:jc w:val="center"/>
              <w:rPr>
                <w:rFonts w:ascii="Arial" w:eastAsia="Times New Roman" w:hAnsi="Arial" w:cs="Arial"/>
                <w:szCs w:val="20"/>
              </w:rPr>
            </w:pPr>
            <w:r w:rsidRPr="00F43376">
              <w:rPr>
                <w:rFonts w:ascii="Arial" w:eastAsia="Times New Roman" w:hAnsi="Arial" w:cs="Arial"/>
                <w:szCs w:val="20"/>
              </w:rPr>
              <w:t>(87%)</w:t>
            </w:r>
          </w:p>
        </w:tc>
      </w:tr>
      <w:tr w:rsidR="00181B4F" w:rsidRPr="009547F3" w14:paraId="23AEF20B" w14:textId="77777777" w:rsidTr="00F23427">
        <w:trPr>
          <w:trHeight w:val="718"/>
        </w:trPr>
        <w:tc>
          <w:tcPr>
            <w:tcW w:w="429" w:type="dxa"/>
            <w:vMerge w:val="restart"/>
            <w:shd w:val="clear" w:color="auto" w:fill="auto"/>
            <w:vAlign w:val="center"/>
            <w:hideMark/>
          </w:tcPr>
          <w:p w14:paraId="6BF93843"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971" w:type="dxa"/>
            <w:vMerge w:val="restart"/>
            <w:shd w:val="clear" w:color="auto" w:fill="auto"/>
            <w:vAlign w:val="center"/>
            <w:hideMark/>
          </w:tcPr>
          <w:p w14:paraId="52F05A4D" w14:textId="77777777" w:rsidR="00181B4F" w:rsidRPr="0087063E" w:rsidRDefault="00181B4F" w:rsidP="00FB39EF">
            <w:pPr>
              <w:spacing w:line="259" w:lineRule="auto"/>
              <w:jc w:val="center"/>
              <w:rPr>
                <w:rFonts w:ascii="Arial" w:eastAsia="Times New Roman" w:hAnsi="Arial" w:cs="Arial"/>
                <w:color w:val="000000" w:themeColor="text1"/>
              </w:rPr>
            </w:pPr>
            <w:r w:rsidRPr="0087063E">
              <w:rPr>
                <w:rFonts w:ascii="Arial" w:eastAsia="Times New Roman" w:hAnsi="Arial" w:cs="Arial"/>
                <w:color w:val="000000" w:themeColor="text1"/>
              </w:rPr>
              <w:t>Improved Legal Status</w:t>
            </w:r>
          </w:p>
        </w:tc>
        <w:tc>
          <w:tcPr>
            <w:tcW w:w="1254" w:type="dxa"/>
            <w:shd w:val="clear" w:color="auto" w:fill="auto"/>
            <w:vAlign w:val="center"/>
            <w:hideMark/>
          </w:tcPr>
          <w:p w14:paraId="69C50E77"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47C8EAE8" w14:textId="77777777" w:rsidR="00181B4F" w:rsidRPr="009547F3" w:rsidRDefault="00181B4F" w:rsidP="00FB39EF">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identifies legal challenges as unmet need in care plan</w:t>
            </w:r>
          </w:p>
          <w:p w14:paraId="01E8B3E8" w14:textId="77777777" w:rsidR="00181B4F" w:rsidRPr="009547F3" w:rsidRDefault="00181B4F" w:rsidP="00FB39EF">
            <w:pPr>
              <w:spacing w:line="259" w:lineRule="auto"/>
              <w:jc w:val="center"/>
              <w:rPr>
                <w:color w:val="000000" w:themeColor="text1"/>
              </w:rPr>
            </w:pPr>
          </w:p>
        </w:tc>
        <w:tc>
          <w:tcPr>
            <w:tcW w:w="1251" w:type="dxa"/>
            <w:shd w:val="clear" w:color="auto" w:fill="auto"/>
            <w:vAlign w:val="center"/>
            <w:hideMark/>
          </w:tcPr>
          <w:p w14:paraId="574A74CA" w14:textId="77777777" w:rsidR="00181B4F" w:rsidRPr="00F43376" w:rsidRDefault="00181B4F" w:rsidP="00FB39EF">
            <w:pPr>
              <w:jc w:val="center"/>
              <w:rPr>
                <w:rFonts w:ascii="Arial" w:eastAsia="Times New Roman" w:hAnsi="Arial" w:cs="Arial"/>
                <w:highlight w:val="yellow"/>
              </w:rPr>
            </w:pPr>
            <w:r w:rsidRPr="00F43376">
              <w:rPr>
                <w:rFonts w:ascii="Arial" w:eastAsia="Times New Roman" w:hAnsi="Arial" w:cs="Arial"/>
              </w:rPr>
              <w:t xml:space="preserve">N/A </w:t>
            </w:r>
          </w:p>
        </w:tc>
        <w:tc>
          <w:tcPr>
            <w:tcW w:w="1672" w:type="dxa"/>
            <w:shd w:val="clear" w:color="auto" w:fill="auto"/>
            <w:vAlign w:val="center"/>
            <w:hideMark/>
          </w:tcPr>
          <w:p w14:paraId="5E6F5B59"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Case File</w:t>
            </w:r>
          </w:p>
        </w:tc>
        <w:tc>
          <w:tcPr>
            <w:tcW w:w="2370" w:type="dxa"/>
          </w:tcPr>
          <w:p w14:paraId="711060BC" w14:textId="77777777" w:rsidR="00181B4F" w:rsidRPr="00F43376" w:rsidRDefault="00181B4F" w:rsidP="00FB39EF">
            <w:pPr>
              <w:jc w:val="center"/>
              <w:rPr>
                <w:rFonts w:ascii="Arial" w:eastAsia="Times New Roman" w:hAnsi="Arial" w:cs="Arial"/>
              </w:rPr>
            </w:pPr>
          </w:p>
          <w:p w14:paraId="1C5C12B9"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5 SMPP</w:t>
            </w:r>
          </w:p>
        </w:tc>
        <w:tc>
          <w:tcPr>
            <w:tcW w:w="2048" w:type="dxa"/>
          </w:tcPr>
          <w:p w14:paraId="2FEC8B49" w14:textId="77777777" w:rsidR="00181B4F" w:rsidRPr="00F43376" w:rsidRDefault="00181B4F" w:rsidP="00FB39EF">
            <w:pPr>
              <w:jc w:val="center"/>
              <w:rPr>
                <w:rFonts w:ascii="Arial" w:eastAsia="Times New Roman" w:hAnsi="Arial" w:cs="Arial"/>
                <w:szCs w:val="20"/>
              </w:rPr>
            </w:pPr>
          </w:p>
          <w:p w14:paraId="1346F197" w14:textId="0E8D8EE3" w:rsidR="001A4551" w:rsidRPr="00F43376" w:rsidRDefault="001A4551" w:rsidP="00FB39EF">
            <w:pPr>
              <w:jc w:val="center"/>
              <w:rPr>
                <w:rFonts w:ascii="Arial" w:eastAsia="Times New Roman" w:hAnsi="Arial" w:cs="Arial"/>
                <w:szCs w:val="20"/>
              </w:rPr>
            </w:pPr>
            <w:r w:rsidRPr="00F43376">
              <w:rPr>
                <w:rFonts w:ascii="Arial" w:eastAsia="Times New Roman" w:hAnsi="Arial" w:cs="Arial"/>
                <w:szCs w:val="20"/>
              </w:rPr>
              <w:t>7 SMPP</w:t>
            </w:r>
          </w:p>
        </w:tc>
      </w:tr>
      <w:tr w:rsidR="00181B4F" w:rsidRPr="009547F3" w14:paraId="4CBB772A" w14:textId="77777777" w:rsidTr="00F23427">
        <w:trPr>
          <w:trHeight w:val="898"/>
        </w:trPr>
        <w:tc>
          <w:tcPr>
            <w:tcW w:w="429" w:type="dxa"/>
            <w:vMerge/>
            <w:vAlign w:val="center"/>
            <w:hideMark/>
          </w:tcPr>
          <w:p w14:paraId="09884EB7" w14:textId="77777777" w:rsidR="00181B4F" w:rsidRPr="009547F3" w:rsidRDefault="00181B4F" w:rsidP="00FB39EF">
            <w:pPr>
              <w:rPr>
                <w:rFonts w:ascii="Arial" w:eastAsia="Times New Roman" w:hAnsi="Arial" w:cs="Arial"/>
                <w:color w:val="000000"/>
                <w:szCs w:val="20"/>
              </w:rPr>
            </w:pPr>
          </w:p>
        </w:tc>
        <w:tc>
          <w:tcPr>
            <w:tcW w:w="1971" w:type="dxa"/>
            <w:vMerge/>
            <w:vAlign w:val="center"/>
            <w:hideMark/>
          </w:tcPr>
          <w:p w14:paraId="4D40773B" w14:textId="77777777" w:rsidR="00181B4F" w:rsidRPr="009547F3" w:rsidRDefault="00181B4F" w:rsidP="00FB39EF">
            <w:pPr>
              <w:rPr>
                <w:rFonts w:ascii="Arial" w:eastAsia="Times New Roman" w:hAnsi="Arial" w:cs="Arial"/>
                <w:color w:val="000000"/>
                <w:szCs w:val="20"/>
              </w:rPr>
            </w:pPr>
          </w:p>
        </w:tc>
        <w:tc>
          <w:tcPr>
            <w:tcW w:w="1254" w:type="dxa"/>
            <w:shd w:val="clear" w:color="auto" w:fill="auto"/>
            <w:vAlign w:val="center"/>
            <w:hideMark/>
          </w:tcPr>
          <w:p w14:paraId="3D2AE77A"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31FF1361" w14:textId="77777777" w:rsidR="00181B4F" w:rsidRPr="009547F3" w:rsidRDefault="00181B4F" w:rsidP="00FB39EF">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connected to legal support service</w:t>
            </w:r>
          </w:p>
          <w:p w14:paraId="219744D6" w14:textId="77777777" w:rsidR="00181B4F" w:rsidRPr="009547F3" w:rsidRDefault="00181B4F" w:rsidP="00FB39EF">
            <w:pPr>
              <w:jc w:val="center"/>
              <w:rPr>
                <w:color w:val="000000"/>
              </w:rPr>
            </w:pPr>
          </w:p>
        </w:tc>
        <w:tc>
          <w:tcPr>
            <w:tcW w:w="1251" w:type="dxa"/>
            <w:shd w:val="clear" w:color="auto" w:fill="auto"/>
            <w:vAlign w:val="center"/>
            <w:hideMark/>
          </w:tcPr>
          <w:p w14:paraId="43387BFE" w14:textId="77777777" w:rsidR="00181B4F" w:rsidRPr="00F43376" w:rsidRDefault="00181B4F" w:rsidP="00FB39EF">
            <w:pPr>
              <w:jc w:val="center"/>
            </w:pPr>
            <w:r w:rsidRPr="00F43376">
              <w:rPr>
                <w:rFonts w:ascii="Arial" w:eastAsia="Times New Roman" w:hAnsi="Arial" w:cs="Arial"/>
              </w:rPr>
              <w:t>(80%)</w:t>
            </w:r>
          </w:p>
        </w:tc>
        <w:tc>
          <w:tcPr>
            <w:tcW w:w="1672" w:type="dxa"/>
            <w:shd w:val="clear" w:color="auto" w:fill="auto"/>
            <w:vAlign w:val="center"/>
            <w:hideMark/>
          </w:tcPr>
          <w:p w14:paraId="68F9863A"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Documentation of Benefits Enrollment</w:t>
            </w:r>
          </w:p>
        </w:tc>
        <w:tc>
          <w:tcPr>
            <w:tcW w:w="2370" w:type="dxa"/>
          </w:tcPr>
          <w:p w14:paraId="479F5FCC"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Immigration Support: 1</w:t>
            </w:r>
          </w:p>
          <w:p w14:paraId="482AF132" w14:textId="77777777" w:rsidR="00181B4F" w:rsidRPr="00F43376" w:rsidRDefault="00181B4F" w:rsidP="00FB39EF">
            <w:pPr>
              <w:jc w:val="center"/>
            </w:pPr>
            <w:r w:rsidRPr="00F43376">
              <w:rPr>
                <w:rFonts w:ascii="Arial" w:eastAsia="Times New Roman" w:hAnsi="Arial" w:cs="Arial"/>
              </w:rPr>
              <w:t>Diversion: 2</w:t>
            </w:r>
          </w:p>
          <w:p w14:paraId="3273EE12"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Restraining Order: 1</w:t>
            </w:r>
          </w:p>
          <w:p w14:paraId="2480F964"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Other: 1</w:t>
            </w:r>
          </w:p>
          <w:p w14:paraId="02EC246F" w14:textId="77777777" w:rsidR="00181B4F" w:rsidRPr="00F43376" w:rsidRDefault="00181B4F" w:rsidP="00FB39EF">
            <w:pPr>
              <w:jc w:val="center"/>
              <w:rPr>
                <w:rFonts w:ascii="Arial" w:hAnsi="Arial" w:cs="Arial"/>
              </w:rPr>
            </w:pPr>
            <w:r w:rsidRPr="00F43376">
              <w:rPr>
                <w:rFonts w:ascii="Arial" w:hAnsi="Arial" w:cs="Arial"/>
              </w:rPr>
              <w:t>5/5 (100%)</w:t>
            </w:r>
          </w:p>
        </w:tc>
        <w:tc>
          <w:tcPr>
            <w:tcW w:w="2048" w:type="dxa"/>
          </w:tcPr>
          <w:p w14:paraId="447FDAD2" w14:textId="77777777" w:rsidR="00F37383" w:rsidRPr="00F43376" w:rsidRDefault="00F37383" w:rsidP="00F37383">
            <w:pPr>
              <w:jc w:val="center"/>
              <w:rPr>
                <w:rFonts w:ascii="Arial" w:eastAsia="Times New Roman" w:hAnsi="Arial" w:cs="Arial"/>
              </w:rPr>
            </w:pPr>
            <w:r w:rsidRPr="00F43376">
              <w:rPr>
                <w:rFonts w:ascii="Arial" w:eastAsia="Times New Roman" w:hAnsi="Arial" w:cs="Arial"/>
              </w:rPr>
              <w:t>Immigration Support: 1</w:t>
            </w:r>
          </w:p>
          <w:p w14:paraId="77FA90F0" w14:textId="41F34DFA" w:rsidR="00F37383" w:rsidRPr="00F43376" w:rsidRDefault="00F37383" w:rsidP="00F37383">
            <w:pPr>
              <w:jc w:val="center"/>
            </w:pPr>
            <w:r w:rsidRPr="00F43376">
              <w:rPr>
                <w:rFonts w:ascii="Arial" w:eastAsia="Times New Roman" w:hAnsi="Arial" w:cs="Arial"/>
              </w:rPr>
              <w:t xml:space="preserve">Diversion: </w:t>
            </w:r>
            <w:r w:rsidR="00C2183E" w:rsidRPr="00F43376">
              <w:rPr>
                <w:rFonts w:ascii="Arial" w:eastAsia="Times New Roman" w:hAnsi="Arial" w:cs="Arial"/>
              </w:rPr>
              <w:t>3</w:t>
            </w:r>
          </w:p>
          <w:p w14:paraId="6297418B" w14:textId="77777777" w:rsidR="00F37383" w:rsidRPr="00F43376" w:rsidRDefault="00F37383" w:rsidP="00F37383">
            <w:pPr>
              <w:jc w:val="center"/>
              <w:rPr>
                <w:rFonts w:ascii="Arial" w:eastAsia="Times New Roman" w:hAnsi="Arial" w:cs="Arial"/>
              </w:rPr>
            </w:pPr>
            <w:r w:rsidRPr="00F43376">
              <w:rPr>
                <w:rFonts w:ascii="Arial" w:eastAsia="Times New Roman" w:hAnsi="Arial" w:cs="Arial"/>
              </w:rPr>
              <w:t>Restraining Order: 1</w:t>
            </w:r>
          </w:p>
          <w:p w14:paraId="5FBA6329" w14:textId="5002607F" w:rsidR="00F37383" w:rsidRPr="00F43376" w:rsidRDefault="00F37383" w:rsidP="00F37383">
            <w:pPr>
              <w:jc w:val="center"/>
              <w:rPr>
                <w:rFonts w:ascii="Arial" w:eastAsia="Times New Roman" w:hAnsi="Arial" w:cs="Arial"/>
              </w:rPr>
            </w:pPr>
            <w:r w:rsidRPr="00F43376">
              <w:rPr>
                <w:rFonts w:ascii="Arial" w:eastAsia="Times New Roman" w:hAnsi="Arial" w:cs="Arial"/>
              </w:rPr>
              <w:t xml:space="preserve">Other: </w:t>
            </w:r>
            <w:r w:rsidR="00C2183E" w:rsidRPr="00F43376">
              <w:rPr>
                <w:rFonts w:ascii="Arial" w:eastAsia="Times New Roman" w:hAnsi="Arial" w:cs="Arial"/>
              </w:rPr>
              <w:t>2</w:t>
            </w:r>
          </w:p>
          <w:p w14:paraId="383E6528" w14:textId="2F984852" w:rsidR="00181B4F" w:rsidRPr="00F43376" w:rsidRDefault="001A4551" w:rsidP="00F37383">
            <w:pPr>
              <w:jc w:val="center"/>
              <w:rPr>
                <w:rFonts w:ascii="Arial" w:eastAsia="Times New Roman" w:hAnsi="Arial" w:cs="Arial"/>
                <w:szCs w:val="20"/>
              </w:rPr>
            </w:pPr>
            <w:r w:rsidRPr="00F43376">
              <w:rPr>
                <w:rFonts w:ascii="Arial" w:hAnsi="Arial" w:cs="Arial"/>
              </w:rPr>
              <w:t>7</w:t>
            </w:r>
            <w:r w:rsidR="00F37383" w:rsidRPr="00F43376">
              <w:rPr>
                <w:rFonts w:ascii="Arial" w:hAnsi="Arial" w:cs="Arial"/>
              </w:rPr>
              <w:t>/</w:t>
            </w:r>
            <w:r w:rsidRPr="00F43376">
              <w:rPr>
                <w:rFonts w:ascii="Arial" w:hAnsi="Arial" w:cs="Arial"/>
              </w:rPr>
              <w:t>7</w:t>
            </w:r>
            <w:r w:rsidR="00F37383" w:rsidRPr="00F43376">
              <w:rPr>
                <w:rFonts w:ascii="Arial" w:hAnsi="Arial" w:cs="Arial"/>
              </w:rPr>
              <w:t xml:space="preserve"> (100%)</w:t>
            </w:r>
          </w:p>
        </w:tc>
      </w:tr>
      <w:tr w:rsidR="00181B4F" w:rsidRPr="009547F3" w14:paraId="038297E0" w14:textId="77777777" w:rsidTr="00F23427">
        <w:trPr>
          <w:trHeight w:val="880"/>
        </w:trPr>
        <w:tc>
          <w:tcPr>
            <w:tcW w:w="429" w:type="dxa"/>
            <w:vMerge w:val="restart"/>
            <w:shd w:val="clear" w:color="auto" w:fill="auto"/>
            <w:vAlign w:val="center"/>
            <w:hideMark/>
          </w:tcPr>
          <w:p w14:paraId="4ED7699D"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971" w:type="dxa"/>
            <w:vMerge w:val="restart"/>
            <w:shd w:val="clear" w:color="auto" w:fill="auto"/>
            <w:vAlign w:val="center"/>
            <w:hideMark/>
          </w:tcPr>
          <w:p w14:paraId="38FB8055" w14:textId="77777777" w:rsidR="00181B4F" w:rsidRPr="009547F3" w:rsidRDefault="00181B4F" w:rsidP="00FB39EF">
            <w:pPr>
              <w:spacing w:line="259" w:lineRule="auto"/>
              <w:jc w:val="center"/>
            </w:pPr>
            <w:r>
              <w:t>Improved Behavioral Health</w:t>
            </w:r>
          </w:p>
        </w:tc>
        <w:tc>
          <w:tcPr>
            <w:tcW w:w="1254" w:type="dxa"/>
            <w:shd w:val="clear" w:color="auto" w:fill="auto"/>
            <w:vAlign w:val="center"/>
            <w:hideMark/>
          </w:tcPr>
          <w:p w14:paraId="2376FD9E" w14:textId="77777777" w:rsidR="00181B4F" w:rsidRPr="009547F3" w:rsidRDefault="00181B4F" w:rsidP="00FB39E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665" w:type="dxa"/>
            <w:shd w:val="clear" w:color="auto" w:fill="auto"/>
            <w:vAlign w:val="center"/>
            <w:hideMark/>
          </w:tcPr>
          <w:p w14:paraId="26EC6DD7" w14:textId="77777777" w:rsidR="00181B4F" w:rsidRPr="009547F3" w:rsidRDefault="00181B4F" w:rsidP="00FB39EF">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identifies behavioral health support as unmet need in care plan</w:t>
            </w:r>
          </w:p>
          <w:p w14:paraId="573EA9F8" w14:textId="77777777" w:rsidR="00181B4F" w:rsidRPr="009547F3" w:rsidRDefault="00181B4F" w:rsidP="00FB39EF">
            <w:pPr>
              <w:jc w:val="center"/>
              <w:rPr>
                <w:color w:val="000000"/>
              </w:rPr>
            </w:pPr>
          </w:p>
        </w:tc>
        <w:tc>
          <w:tcPr>
            <w:tcW w:w="1251" w:type="dxa"/>
            <w:shd w:val="clear" w:color="auto" w:fill="auto"/>
            <w:vAlign w:val="center"/>
            <w:hideMark/>
          </w:tcPr>
          <w:p w14:paraId="1A0B7945" w14:textId="77777777" w:rsidR="00181B4F" w:rsidRPr="00F43376" w:rsidRDefault="00181B4F" w:rsidP="00FB39EF">
            <w:pPr>
              <w:rPr>
                <w:rFonts w:ascii="Arial" w:eastAsia="Times New Roman" w:hAnsi="Arial" w:cs="Arial"/>
              </w:rPr>
            </w:pPr>
            <w:r w:rsidRPr="00F43376">
              <w:rPr>
                <w:rFonts w:ascii="Arial" w:eastAsia="Times New Roman" w:hAnsi="Arial" w:cs="Arial"/>
              </w:rPr>
              <w:t xml:space="preserve">    N/A</w:t>
            </w:r>
          </w:p>
        </w:tc>
        <w:tc>
          <w:tcPr>
            <w:tcW w:w="1672" w:type="dxa"/>
            <w:shd w:val="clear" w:color="auto" w:fill="auto"/>
            <w:vAlign w:val="center"/>
            <w:hideMark/>
          </w:tcPr>
          <w:p w14:paraId="45380E4E" w14:textId="77777777" w:rsidR="00181B4F" w:rsidRPr="00F43376" w:rsidRDefault="00181B4F" w:rsidP="00FB39EF">
            <w:pPr>
              <w:jc w:val="center"/>
              <w:rPr>
                <w:rFonts w:ascii="Arial" w:eastAsia="Times New Roman" w:hAnsi="Arial" w:cs="Arial"/>
                <w:szCs w:val="20"/>
              </w:rPr>
            </w:pPr>
            <w:r w:rsidRPr="00F43376">
              <w:rPr>
                <w:rFonts w:ascii="Arial" w:eastAsia="Times New Roman" w:hAnsi="Arial" w:cs="Arial"/>
                <w:szCs w:val="20"/>
              </w:rPr>
              <w:t>Case File</w:t>
            </w:r>
          </w:p>
        </w:tc>
        <w:tc>
          <w:tcPr>
            <w:tcW w:w="2370" w:type="dxa"/>
          </w:tcPr>
          <w:p w14:paraId="12898FB2" w14:textId="77777777" w:rsidR="00181B4F" w:rsidRPr="00F43376" w:rsidRDefault="00181B4F" w:rsidP="00FB39EF">
            <w:pPr>
              <w:jc w:val="center"/>
              <w:rPr>
                <w:rFonts w:ascii="Arial" w:eastAsia="Times New Roman" w:hAnsi="Arial" w:cs="Arial"/>
              </w:rPr>
            </w:pPr>
          </w:p>
          <w:p w14:paraId="425A4C79" w14:textId="77777777" w:rsidR="00181B4F" w:rsidRPr="00F43376" w:rsidRDefault="00181B4F" w:rsidP="00FB39EF">
            <w:pPr>
              <w:jc w:val="center"/>
              <w:rPr>
                <w:rFonts w:ascii="Arial" w:eastAsia="Times New Roman" w:hAnsi="Arial" w:cs="Arial"/>
              </w:rPr>
            </w:pPr>
            <w:r w:rsidRPr="00F43376">
              <w:rPr>
                <w:rFonts w:ascii="Arial" w:eastAsia="Times New Roman" w:hAnsi="Arial" w:cs="Arial"/>
              </w:rPr>
              <w:t>14 SMPP</w:t>
            </w:r>
          </w:p>
        </w:tc>
        <w:tc>
          <w:tcPr>
            <w:tcW w:w="2048" w:type="dxa"/>
          </w:tcPr>
          <w:p w14:paraId="5E73E46A" w14:textId="77777777" w:rsidR="00181B4F" w:rsidRPr="00F43376" w:rsidRDefault="00181B4F" w:rsidP="00FB39EF">
            <w:pPr>
              <w:jc w:val="center"/>
              <w:rPr>
                <w:rFonts w:ascii="Arial" w:eastAsia="Times New Roman" w:hAnsi="Arial" w:cs="Arial"/>
                <w:szCs w:val="20"/>
              </w:rPr>
            </w:pPr>
          </w:p>
          <w:p w14:paraId="1D348943" w14:textId="43B0857B" w:rsidR="007432A1" w:rsidRPr="00F43376" w:rsidRDefault="001706C6" w:rsidP="00FB39EF">
            <w:pPr>
              <w:jc w:val="center"/>
              <w:rPr>
                <w:rFonts w:ascii="Arial" w:eastAsia="Times New Roman" w:hAnsi="Arial" w:cs="Arial"/>
                <w:szCs w:val="20"/>
              </w:rPr>
            </w:pPr>
            <w:r w:rsidRPr="00F43376">
              <w:rPr>
                <w:rFonts w:ascii="Arial" w:eastAsia="Times New Roman" w:hAnsi="Arial" w:cs="Arial"/>
                <w:szCs w:val="20"/>
              </w:rPr>
              <w:t>16 SMPP</w:t>
            </w:r>
          </w:p>
        </w:tc>
      </w:tr>
      <w:tr w:rsidR="001706C6" w:rsidRPr="009547F3" w14:paraId="67BB6983" w14:textId="77777777" w:rsidTr="00F23427">
        <w:trPr>
          <w:trHeight w:val="936"/>
        </w:trPr>
        <w:tc>
          <w:tcPr>
            <w:tcW w:w="429" w:type="dxa"/>
            <w:vMerge/>
            <w:vAlign w:val="center"/>
            <w:hideMark/>
          </w:tcPr>
          <w:p w14:paraId="44091942" w14:textId="77777777" w:rsidR="001706C6" w:rsidRPr="009547F3" w:rsidRDefault="001706C6" w:rsidP="001706C6">
            <w:pPr>
              <w:rPr>
                <w:rFonts w:ascii="Arial" w:eastAsia="Times New Roman" w:hAnsi="Arial" w:cs="Arial"/>
                <w:color w:val="000000"/>
                <w:szCs w:val="20"/>
              </w:rPr>
            </w:pPr>
          </w:p>
        </w:tc>
        <w:tc>
          <w:tcPr>
            <w:tcW w:w="1971" w:type="dxa"/>
            <w:vMerge/>
            <w:vAlign w:val="center"/>
            <w:hideMark/>
          </w:tcPr>
          <w:p w14:paraId="2C1ACB40" w14:textId="77777777" w:rsidR="001706C6" w:rsidRPr="009547F3" w:rsidRDefault="001706C6" w:rsidP="001706C6">
            <w:pPr>
              <w:rPr>
                <w:rFonts w:ascii="Arial" w:eastAsia="Times New Roman" w:hAnsi="Arial" w:cs="Arial"/>
                <w:color w:val="000000"/>
                <w:szCs w:val="20"/>
              </w:rPr>
            </w:pPr>
          </w:p>
        </w:tc>
        <w:tc>
          <w:tcPr>
            <w:tcW w:w="1254" w:type="dxa"/>
            <w:shd w:val="clear" w:color="auto" w:fill="auto"/>
            <w:vAlign w:val="center"/>
            <w:hideMark/>
          </w:tcPr>
          <w:p w14:paraId="1AF41AAA" w14:textId="77777777" w:rsidR="001706C6" w:rsidRPr="009547F3" w:rsidRDefault="001706C6" w:rsidP="001706C6">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665" w:type="dxa"/>
            <w:shd w:val="clear" w:color="auto" w:fill="auto"/>
            <w:vAlign w:val="center"/>
            <w:hideMark/>
          </w:tcPr>
          <w:p w14:paraId="21AF9904" w14:textId="77777777" w:rsidR="001706C6" w:rsidRPr="009547F3" w:rsidRDefault="001706C6" w:rsidP="001706C6">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engaged in consistent mental health or substance use treatment</w:t>
            </w:r>
          </w:p>
          <w:p w14:paraId="688DFD33" w14:textId="77777777" w:rsidR="001706C6" w:rsidRPr="009547F3" w:rsidRDefault="001706C6" w:rsidP="001706C6">
            <w:pPr>
              <w:jc w:val="center"/>
              <w:rPr>
                <w:color w:val="000000"/>
              </w:rPr>
            </w:pPr>
          </w:p>
        </w:tc>
        <w:tc>
          <w:tcPr>
            <w:tcW w:w="1251" w:type="dxa"/>
            <w:shd w:val="clear" w:color="auto" w:fill="auto"/>
            <w:vAlign w:val="center"/>
            <w:hideMark/>
          </w:tcPr>
          <w:p w14:paraId="2A378A0F" w14:textId="77777777" w:rsidR="001706C6" w:rsidRPr="00F43376" w:rsidRDefault="001706C6" w:rsidP="001706C6">
            <w:pPr>
              <w:jc w:val="center"/>
              <w:rPr>
                <w:rFonts w:ascii="Arial" w:eastAsia="Times New Roman" w:hAnsi="Arial" w:cs="Arial"/>
                <w:highlight w:val="yellow"/>
              </w:rPr>
            </w:pPr>
          </w:p>
          <w:p w14:paraId="2FB836F2" w14:textId="77777777" w:rsidR="001706C6" w:rsidRPr="00F43376" w:rsidRDefault="001706C6" w:rsidP="001706C6">
            <w:pPr>
              <w:jc w:val="center"/>
            </w:pPr>
            <w:r w:rsidRPr="00F43376">
              <w:rPr>
                <w:rFonts w:ascii="Arial" w:eastAsia="Times New Roman" w:hAnsi="Arial" w:cs="Arial"/>
              </w:rPr>
              <w:t>(80%)</w:t>
            </w:r>
          </w:p>
        </w:tc>
        <w:tc>
          <w:tcPr>
            <w:tcW w:w="1672" w:type="dxa"/>
            <w:shd w:val="clear" w:color="auto" w:fill="auto"/>
            <w:vAlign w:val="center"/>
            <w:hideMark/>
          </w:tcPr>
          <w:p w14:paraId="49209F0E" w14:textId="77777777" w:rsidR="001706C6" w:rsidRPr="00F43376" w:rsidRDefault="001706C6" w:rsidP="001706C6">
            <w:pPr>
              <w:jc w:val="center"/>
              <w:rPr>
                <w:rFonts w:ascii="Arial" w:eastAsia="Times New Roman" w:hAnsi="Arial" w:cs="Arial"/>
                <w:szCs w:val="20"/>
              </w:rPr>
            </w:pPr>
            <w:r w:rsidRPr="00F43376">
              <w:rPr>
                <w:rFonts w:ascii="Arial" w:eastAsia="Times New Roman" w:hAnsi="Arial" w:cs="Arial"/>
                <w:szCs w:val="20"/>
              </w:rPr>
              <w:t>Self-Report on Follow-Up</w:t>
            </w:r>
          </w:p>
        </w:tc>
        <w:tc>
          <w:tcPr>
            <w:tcW w:w="2370" w:type="dxa"/>
          </w:tcPr>
          <w:p w14:paraId="0382BE52" w14:textId="77777777" w:rsidR="001706C6" w:rsidRPr="00F43376" w:rsidRDefault="001706C6" w:rsidP="001706C6">
            <w:pPr>
              <w:jc w:val="center"/>
              <w:rPr>
                <w:rFonts w:ascii="Arial" w:eastAsia="Times New Roman" w:hAnsi="Arial" w:cs="Arial"/>
              </w:rPr>
            </w:pPr>
            <w:r w:rsidRPr="00F43376">
              <w:rPr>
                <w:rFonts w:ascii="Arial" w:eastAsia="Times New Roman" w:hAnsi="Arial" w:cs="Arial"/>
              </w:rPr>
              <w:t>Mental health: 11/14</w:t>
            </w:r>
          </w:p>
          <w:p w14:paraId="49CC0849" w14:textId="77777777" w:rsidR="001706C6" w:rsidRPr="00F43376" w:rsidRDefault="001706C6" w:rsidP="001706C6">
            <w:pPr>
              <w:jc w:val="center"/>
              <w:rPr>
                <w:rFonts w:ascii="Arial" w:eastAsia="Times New Roman" w:hAnsi="Arial" w:cs="Arial"/>
              </w:rPr>
            </w:pPr>
            <w:r w:rsidRPr="00F43376">
              <w:rPr>
                <w:rFonts w:ascii="Arial" w:eastAsia="Times New Roman" w:hAnsi="Arial" w:cs="Arial"/>
              </w:rPr>
              <w:t>(78%)</w:t>
            </w:r>
          </w:p>
          <w:p w14:paraId="3366B0B6" w14:textId="77777777" w:rsidR="001706C6" w:rsidRPr="00F43376" w:rsidRDefault="001706C6" w:rsidP="001706C6">
            <w:pPr>
              <w:jc w:val="center"/>
            </w:pPr>
            <w:r w:rsidRPr="00F43376">
              <w:rPr>
                <w:rFonts w:ascii="Arial" w:eastAsia="Times New Roman" w:hAnsi="Arial" w:cs="Arial"/>
              </w:rPr>
              <w:t>Substance Counseling: 0</w:t>
            </w:r>
          </w:p>
        </w:tc>
        <w:tc>
          <w:tcPr>
            <w:tcW w:w="2048" w:type="dxa"/>
          </w:tcPr>
          <w:p w14:paraId="523D7086" w14:textId="3A14FEC0" w:rsidR="001706C6" w:rsidRPr="00F43376" w:rsidRDefault="001706C6" w:rsidP="001706C6">
            <w:pPr>
              <w:jc w:val="center"/>
              <w:rPr>
                <w:rFonts w:ascii="Arial" w:eastAsia="Times New Roman" w:hAnsi="Arial" w:cs="Arial"/>
              </w:rPr>
            </w:pPr>
            <w:r w:rsidRPr="00F43376">
              <w:rPr>
                <w:rFonts w:ascii="Arial" w:eastAsia="Times New Roman" w:hAnsi="Arial" w:cs="Arial"/>
              </w:rPr>
              <w:t xml:space="preserve">Mental health: </w:t>
            </w:r>
            <w:r w:rsidR="00F01601" w:rsidRPr="00F43376">
              <w:rPr>
                <w:rFonts w:ascii="Arial" w:eastAsia="Times New Roman" w:hAnsi="Arial" w:cs="Arial"/>
              </w:rPr>
              <w:t>9</w:t>
            </w:r>
            <w:r w:rsidRPr="00F43376">
              <w:rPr>
                <w:rFonts w:ascii="Arial" w:eastAsia="Times New Roman" w:hAnsi="Arial" w:cs="Arial"/>
              </w:rPr>
              <w:t>/1</w:t>
            </w:r>
            <w:r w:rsidR="00F01601" w:rsidRPr="00F43376">
              <w:rPr>
                <w:rFonts w:ascii="Arial" w:eastAsia="Times New Roman" w:hAnsi="Arial" w:cs="Arial"/>
              </w:rPr>
              <w:t>6</w:t>
            </w:r>
          </w:p>
          <w:p w14:paraId="1A129CDF" w14:textId="7EFB6D26" w:rsidR="001706C6" w:rsidRPr="00F43376" w:rsidRDefault="001706C6" w:rsidP="001706C6">
            <w:pPr>
              <w:jc w:val="center"/>
              <w:rPr>
                <w:rFonts w:ascii="Arial" w:eastAsia="Times New Roman" w:hAnsi="Arial" w:cs="Arial"/>
              </w:rPr>
            </w:pPr>
            <w:r w:rsidRPr="00F43376">
              <w:rPr>
                <w:rFonts w:ascii="Arial" w:eastAsia="Times New Roman" w:hAnsi="Arial" w:cs="Arial"/>
              </w:rPr>
              <w:t>(</w:t>
            </w:r>
            <w:r w:rsidR="00F01601" w:rsidRPr="00F43376">
              <w:rPr>
                <w:rFonts w:ascii="Arial" w:eastAsia="Times New Roman" w:hAnsi="Arial" w:cs="Arial"/>
              </w:rPr>
              <w:t>56</w:t>
            </w:r>
            <w:r w:rsidRPr="00F43376">
              <w:rPr>
                <w:rFonts w:ascii="Arial" w:eastAsia="Times New Roman" w:hAnsi="Arial" w:cs="Arial"/>
              </w:rPr>
              <w:t>%)</w:t>
            </w:r>
          </w:p>
          <w:p w14:paraId="5D7FB1D0" w14:textId="77777777" w:rsidR="001706C6" w:rsidRPr="00F43376" w:rsidRDefault="001706C6" w:rsidP="001706C6">
            <w:pPr>
              <w:jc w:val="center"/>
              <w:rPr>
                <w:rFonts w:ascii="Arial" w:eastAsia="Times New Roman" w:hAnsi="Arial" w:cs="Arial"/>
              </w:rPr>
            </w:pPr>
            <w:r w:rsidRPr="00F43376">
              <w:rPr>
                <w:rFonts w:ascii="Arial" w:eastAsia="Times New Roman" w:hAnsi="Arial" w:cs="Arial"/>
              </w:rPr>
              <w:t xml:space="preserve">Substance Counseling: </w:t>
            </w:r>
            <w:r w:rsidR="0026080B" w:rsidRPr="00F43376">
              <w:rPr>
                <w:rFonts w:ascii="Arial" w:eastAsia="Times New Roman" w:hAnsi="Arial" w:cs="Arial"/>
              </w:rPr>
              <w:t>0/5</w:t>
            </w:r>
          </w:p>
          <w:p w14:paraId="059607F1" w14:textId="104A9216" w:rsidR="00531450" w:rsidRPr="00F43376" w:rsidRDefault="00531450" w:rsidP="001706C6">
            <w:pPr>
              <w:jc w:val="center"/>
              <w:rPr>
                <w:rFonts w:ascii="Arial" w:eastAsia="Times New Roman" w:hAnsi="Arial" w:cs="Arial"/>
                <w:szCs w:val="20"/>
              </w:rPr>
            </w:pPr>
            <w:r w:rsidRPr="00F43376">
              <w:rPr>
                <w:rFonts w:ascii="Arial" w:eastAsia="Times New Roman" w:hAnsi="Arial" w:cs="Arial"/>
                <w:szCs w:val="20"/>
              </w:rPr>
              <w:t>(0%)</w:t>
            </w:r>
          </w:p>
        </w:tc>
      </w:tr>
    </w:tbl>
    <w:p w14:paraId="1BCBB2F0" w14:textId="77777777" w:rsidR="00181B4F" w:rsidRPr="002155E0"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709C6DB0" w14:textId="77777777" w:rsidR="00181B4F" w:rsidRDefault="00181B4F" w:rsidP="00181B4F">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p>
    <w:tbl>
      <w:tblPr>
        <w:tblpPr w:leftFromText="180" w:rightFromText="180"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361"/>
        <w:gridCol w:w="1417"/>
        <w:gridCol w:w="2963"/>
        <w:gridCol w:w="1170"/>
        <w:gridCol w:w="1620"/>
        <w:gridCol w:w="2614"/>
        <w:gridCol w:w="2151"/>
      </w:tblGrid>
      <w:tr w:rsidR="00F23427" w14:paraId="09E0E20A" w14:textId="77777777" w:rsidTr="00F23427">
        <w:trPr>
          <w:trHeight w:val="796"/>
        </w:trPr>
        <w:tc>
          <w:tcPr>
            <w:tcW w:w="374" w:type="dxa"/>
            <w:shd w:val="clear" w:color="auto" w:fill="C0C0C0"/>
            <w:vAlign w:val="center"/>
          </w:tcPr>
          <w:p w14:paraId="3C28E43C"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color w:val="000000" w:themeColor="text1"/>
              </w:rPr>
              <w:lastRenderedPageBreak/>
              <w:t> </w:t>
            </w:r>
          </w:p>
        </w:tc>
        <w:tc>
          <w:tcPr>
            <w:tcW w:w="1361" w:type="dxa"/>
            <w:shd w:val="clear" w:color="auto" w:fill="C0C0C0"/>
            <w:vAlign w:val="center"/>
          </w:tcPr>
          <w:p w14:paraId="07C8AFD6"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color w:val="000000" w:themeColor="text1"/>
              </w:rPr>
              <w:t>Service Category/ Program Goal</w:t>
            </w:r>
          </w:p>
        </w:tc>
        <w:tc>
          <w:tcPr>
            <w:tcW w:w="1417" w:type="dxa"/>
            <w:shd w:val="clear" w:color="auto" w:fill="C0C0C0"/>
            <w:vAlign w:val="center"/>
          </w:tcPr>
          <w:p w14:paraId="390E56A5"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color w:val="000000" w:themeColor="text1"/>
              </w:rPr>
              <w:t>Activity Type</w:t>
            </w:r>
          </w:p>
        </w:tc>
        <w:tc>
          <w:tcPr>
            <w:tcW w:w="2963" w:type="dxa"/>
            <w:shd w:val="clear" w:color="auto" w:fill="C0C0C0"/>
            <w:vAlign w:val="center"/>
          </w:tcPr>
          <w:p w14:paraId="761ED0BA"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rPr>
              <w:t>Activity Description</w:t>
            </w:r>
          </w:p>
        </w:tc>
        <w:tc>
          <w:tcPr>
            <w:tcW w:w="1170" w:type="dxa"/>
            <w:shd w:val="clear" w:color="auto" w:fill="C0C0C0"/>
            <w:vAlign w:val="center"/>
          </w:tcPr>
          <w:p w14:paraId="173A7924"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rPr>
              <w:t xml:space="preserve">Annual Target* </w:t>
            </w:r>
          </w:p>
        </w:tc>
        <w:tc>
          <w:tcPr>
            <w:tcW w:w="1620" w:type="dxa"/>
            <w:shd w:val="clear" w:color="auto" w:fill="C0C0C0"/>
            <w:vAlign w:val="center"/>
          </w:tcPr>
          <w:p w14:paraId="39462070" w14:textId="77777777" w:rsidR="00181B4F" w:rsidRDefault="00181B4F" w:rsidP="00FB39EF">
            <w:pPr>
              <w:jc w:val="center"/>
              <w:rPr>
                <w:rFonts w:ascii="Arial" w:eastAsia="Times New Roman" w:hAnsi="Arial" w:cs="Arial"/>
                <w:b/>
                <w:bCs/>
              </w:rPr>
            </w:pPr>
            <w:r w:rsidRPr="21026D1F">
              <w:rPr>
                <w:rFonts w:ascii="Arial" w:eastAsia="Times New Roman" w:hAnsi="Arial" w:cs="Arial"/>
                <w:b/>
                <w:bCs/>
              </w:rPr>
              <w:t>Documentation</w:t>
            </w:r>
          </w:p>
          <w:p w14:paraId="525731AB" w14:textId="77777777" w:rsidR="00181B4F" w:rsidRDefault="00181B4F" w:rsidP="00FB39EF">
            <w:pPr>
              <w:jc w:val="center"/>
              <w:rPr>
                <w:rFonts w:ascii="Arial" w:eastAsia="Times New Roman" w:hAnsi="Arial" w:cs="Arial"/>
                <w:b/>
                <w:bCs/>
                <w:color w:val="000000" w:themeColor="text1"/>
              </w:rPr>
            </w:pPr>
            <w:r w:rsidRPr="21026D1F">
              <w:rPr>
                <w:rFonts w:ascii="Arial" w:eastAsia="Times New Roman" w:hAnsi="Arial" w:cs="Arial"/>
                <w:b/>
                <w:bCs/>
                <w:color w:val="000000" w:themeColor="text1"/>
              </w:rPr>
              <w:t>Method</w:t>
            </w:r>
          </w:p>
        </w:tc>
        <w:tc>
          <w:tcPr>
            <w:tcW w:w="2614" w:type="dxa"/>
            <w:shd w:val="clear" w:color="auto" w:fill="C0C0C0"/>
            <w:vAlign w:val="center"/>
          </w:tcPr>
          <w:p w14:paraId="761943CF" w14:textId="77777777" w:rsidR="00181B4F" w:rsidRDefault="00181B4F" w:rsidP="00FB39EF">
            <w:pPr>
              <w:jc w:val="center"/>
              <w:rPr>
                <w:rFonts w:ascii="Arial" w:eastAsia="Times New Roman" w:hAnsi="Arial" w:cs="Arial"/>
                <w:b/>
                <w:bCs/>
              </w:rPr>
            </w:pPr>
            <w:r w:rsidRPr="21026D1F">
              <w:rPr>
                <w:rFonts w:ascii="Arial" w:eastAsia="Times New Roman" w:hAnsi="Arial" w:cs="Arial"/>
                <w:b/>
                <w:bCs/>
              </w:rPr>
              <w:t xml:space="preserve">Mid-Year </w:t>
            </w:r>
          </w:p>
          <w:p w14:paraId="424B6279" w14:textId="77777777" w:rsidR="00181B4F" w:rsidRDefault="00181B4F" w:rsidP="00FB39EF">
            <w:pPr>
              <w:jc w:val="center"/>
              <w:rPr>
                <w:rFonts w:ascii="Arial" w:eastAsia="Times New Roman" w:hAnsi="Arial" w:cs="Arial"/>
                <w:b/>
                <w:bCs/>
              </w:rPr>
            </w:pPr>
            <w:r w:rsidRPr="21026D1F">
              <w:rPr>
                <w:rFonts w:ascii="Arial" w:eastAsia="Times New Roman" w:hAnsi="Arial" w:cs="Arial"/>
                <w:b/>
                <w:bCs/>
              </w:rPr>
              <w:t>Status Report</w:t>
            </w:r>
          </w:p>
        </w:tc>
        <w:tc>
          <w:tcPr>
            <w:tcW w:w="2151" w:type="dxa"/>
            <w:shd w:val="clear" w:color="auto" w:fill="C0C0C0"/>
            <w:vAlign w:val="center"/>
          </w:tcPr>
          <w:p w14:paraId="610D829D" w14:textId="77777777" w:rsidR="00181B4F" w:rsidRDefault="00181B4F" w:rsidP="00FB39EF">
            <w:pPr>
              <w:jc w:val="center"/>
              <w:rPr>
                <w:rFonts w:ascii="Arial" w:eastAsia="Times New Roman" w:hAnsi="Arial" w:cs="Arial"/>
                <w:b/>
                <w:bCs/>
              </w:rPr>
            </w:pPr>
            <w:r w:rsidRPr="21026D1F">
              <w:rPr>
                <w:rFonts w:ascii="Arial" w:eastAsia="Times New Roman" w:hAnsi="Arial" w:cs="Arial"/>
                <w:b/>
                <w:bCs/>
              </w:rPr>
              <w:t xml:space="preserve">Year-End </w:t>
            </w:r>
          </w:p>
          <w:p w14:paraId="5E58A5E3" w14:textId="77777777" w:rsidR="00181B4F" w:rsidRDefault="00181B4F" w:rsidP="00FB39EF">
            <w:pPr>
              <w:jc w:val="center"/>
              <w:rPr>
                <w:rFonts w:ascii="Arial" w:eastAsia="Times New Roman" w:hAnsi="Arial" w:cs="Arial"/>
                <w:b/>
                <w:bCs/>
              </w:rPr>
            </w:pPr>
            <w:r w:rsidRPr="21026D1F">
              <w:rPr>
                <w:rFonts w:ascii="Arial" w:eastAsia="Times New Roman" w:hAnsi="Arial" w:cs="Arial"/>
                <w:b/>
                <w:bCs/>
              </w:rPr>
              <w:t>Status Report</w:t>
            </w:r>
          </w:p>
        </w:tc>
      </w:tr>
      <w:tr w:rsidR="00181B4F" w14:paraId="727F8D67" w14:textId="77777777" w:rsidTr="00F23427">
        <w:trPr>
          <w:trHeight w:val="738"/>
        </w:trPr>
        <w:tc>
          <w:tcPr>
            <w:tcW w:w="374" w:type="dxa"/>
            <w:vMerge w:val="restart"/>
            <w:shd w:val="clear" w:color="auto" w:fill="auto"/>
            <w:vAlign w:val="center"/>
          </w:tcPr>
          <w:p w14:paraId="134C54AE" w14:textId="77777777" w:rsidR="00181B4F" w:rsidRDefault="00181B4F" w:rsidP="00FB39EF">
            <w:pPr>
              <w:jc w:val="center"/>
              <w:rPr>
                <w:rFonts w:ascii="Arial" w:eastAsia="Times New Roman" w:hAnsi="Arial" w:cs="Arial"/>
                <w:color w:val="000000" w:themeColor="text1"/>
              </w:rPr>
            </w:pPr>
            <w:r>
              <w:rPr>
                <w:rFonts w:ascii="Arial" w:eastAsia="Times New Roman" w:hAnsi="Arial" w:cs="Arial"/>
                <w:color w:val="000000" w:themeColor="text1"/>
              </w:rPr>
              <w:t>4</w:t>
            </w:r>
          </w:p>
        </w:tc>
        <w:tc>
          <w:tcPr>
            <w:tcW w:w="1361" w:type="dxa"/>
            <w:vMerge w:val="restart"/>
            <w:shd w:val="clear" w:color="auto" w:fill="auto"/>
            <w:vAlign w:val="center"/>
          </w:tcPr>
          <w:p w14:paraId="72594FC7" w14:textId="77777777" w:rsidR="00181B4F" w:rsidRDefault="00181B4F" w:rsidP="00FB39EF">
            <w:pPr>
              <w:jc w:val="center"/>
              <w:rPr>
                <w:rFonts w:ascii="Arial" w:eastAsia="Times New Roman" w:hAnsi="Arial" w:cs="Arial"/>
                <w:color w:val="000000" w:themeColor="text1"/>
              </w:rPr>
            </w:pPr>
            <w:r>
              <w:br/>
            </w:r>
            <w:r w:rsidRPr="21026D1F">
              <w:rPr>
                <w:rFonts w:ascii="Arial" w:eastAsia="Times New Roman" w:hAnsi="Arial" w:cs="Arial"/>
                <w:color w:val="000000" w:themeColor="text1"/>
              </w:rPr>
              <w:t>Improve Academic Performance</w:t>
            </w:r>
          </w:p>
        </w:tc>
        <w:tc>
          <w:tcPr>
            <w:tcW w:w="1417" w:type="dxa"/>
            <w:shd w:val="clear" w:color="auto" w:fill="auto"/>
            <w:vAlign w:val="center"/>
          </w:tcPr>
          <w:p w14:paraId="67568AD0" w14:textId="77777777" w:rsidR="00181B4F" w:rsidRDefault="00181B4F" w:rsidP="00FB39EF">
            <w:pPr>
              <w:jc w:val="center"/>
              <w:rPr>
                <w:rFonts w:ascii="Arial" w:eastAsia="Times New Roman" w:hAnsi="Arial" w:cs="Arial"/>
                <w:color w:val="000000" w:themeColor="text1"/>
              </w:rPr>
            </w:pPr>
            <w:r w:rsidRPr="21026D1F">
              <w:rPr>
                <w:rFonts w:ascii="Arial" w:eastAsia="Times New Roman" w:hAnsi="Arial" w:cs="Arial"/>
                <w:color w:val="000000" w:themeColor="text1"/>
              </w:rPr>
              <w:t>Output</w:t>
            </w:r>
          </w:p>
        </w:tc>
        <w:tc>
          <w:tcPr>
            <w:tcW w:w="2963" w:type="dxa"/>
            <w:shd w:val="clear" w:color="auto" w:fill="auto"/>
            <w:vAlign w:val="center"/>
          </w:tcPr>
          <w:p w14:paraId="7E1841C6" w14:textId="77777777" w:rsidR="00181B4F" w:rsidRDefault="00181B4F" w:rsidP="00FB39EF">
            <w:pPr>
              <w:jc w:val="center"/>
              <w:rPr>
                <w:rFonts w:ascii="Arial" w:eastAsia="Times New Roman" w:hAnsi="Arial" w:cs="Arial"/>
                <w:color w:val="000000" w:themeColor="text1"/>
              </w:rPr>
            </w:pPr>
            <w:r w:rsidRPr="21026D1F">
              <w:rPr>
                <w:rFonts w:ascii="Arial" w:eastAsia="Times New Roman" w:hAnsi="Arial" w:cs="Arial"/>
                <w:color w:val="000000" w:themeColor="text1"/>
              </w:rPr>
              <w:t>Participant receives academic counseling and support as part of their care-plan.</w:t>
            </w:r>
          </w:p>
        </w:tc>
        <w:tc>
          <w:tcPr>
            <w:tcW w:w="1170" w:type="dxa"/>
            <w:shd w:val="clear" w:color="auto" w:fill="auto"/>
            <w:vAlign w:val="center"/>
          </w:tcPr>
          <w:p w14:paraId="03A03E92" w14:textId="77777777" w:rsidR="00181B4F" w:rsidRDefault="00181B4F" w:rsidP="00FB39EF">
            <w:pPr>
              <w:jc w:val="center"/>
              <w:rPr>
                <w:rFonts w:ascii="Arial" w:eastAsia="Times New Roman" w:hAnsi="Arial" w:cs="Arial"/>
                <w:color w:val="000000" w:themeColor="text1"/>
              </w:rPr>
            </w:pPr>
            <w:r>
              <w:rPr>
                <w:rFonts w:ascii="Arial" w:eastAsia="Times New Roman" w:hAnsi="Arial" w:cs="Arial"/>
                <w:color w:val="000000" w:themeColor="text1"/>
              </w:rPr>
              <w:t>N/A</w:t>
            </w:r>
          </w:p>
        </w:tc>
        <w:tc>
          <w:tcPr>
            <w:tcW w:w="1620" w:type="dxa"/>
            <w:shd w:val="clear" w:color="auto" w:fill="auto"/>
            <w:vAlign w:val="center"/>
          </w:tcPr>
          <w:p w14:paraId="358D2169" w14:textId="77777777" w:rsidR="00181B4F" w:rsidRDefault="00181B4F" w:rsidP="00FB39EF">
            <w:pPr>
              <w:jc w:val="center"/>
              <w:rPr>
                <w:rFonts w:ascii="Arial" w:eastAsia="Times New Roman" w:hAnsi="Arial" w:cs="Arial"/>
                <w:color w:val="000000" w:themeColor="text1"/>
              </w:rPr>
            </w:pPr>
            <w:r w:rsidRPr="21026D1F">
              <w:rPr>
                <w:rFonts w:ascii="Arial" w:eastAsia="Times New Roman" w:hAnsi="Arial" w:cs="Arial"/>
                <w:color w:val="000000" w:themeColor="text1"/>
              </w:rPr>
              <w:t>Case File</w:t>
            </w:r>
          </w:p>
        </w:tc>
        <w:tc>
          <w:tcPr>
            <w:tcW w:w="2614" w:type="dxa"/>
          </w:tcPr>
          <w:p w14:paraId="02477FBB" w14:textId="77777777" w:rsidR="00181B4F" w:rsidRDefault="00181B4F" w:rsidP="00FB39EF">
            <w:pPr>
              <w:jc w:val="center"/>
              <w:rPr>
                <w:rFonts w:ascii="Arial" w:eastAsia="Times New Roman" w:hAnsi="Arial" w:cs="Arial"/>
                <w:color w:val="000000" w:themeColor="text1"/>
              </w:rPr>
            </w:pPr>
          </w:p>
          <w:p w14:paraId="0BFBE075" w14:textId="77777777" w:rsidR="00181B4F" w:rsidRDefault="00181B4F" w:rsidP="00FB39EF">
            <w:pPr>
              <w:jc w:val="center"/>
              <w:rPr>
                <w:rFonts w:ascii="Arial" w:eastAsia="Times New Roman" w:hAnsi="Arial" w:cs="Arial"/>
                <w:color w:val="000000" w:themeColor="text1"/>
              </w:rPr>
            </w:pPr>
            <w:r>
              <w:rPr>
                <w:rFonts w:ascii="Arial" w:eastAsia="Times New Roman" w:hAnsi="Arial" w:cs="Arial"/>
                <w:color w:val="000000" w:themeColor="text1"/>
              </w:rPr>
              <w:t>28</w:t>
            </w:r>
          </w:p>
        </w:tc>
        <w:tc>
          <w:tcPr>
            <w:tcW w:w="2151" w:type="dxa"/>
          </w:tcPr>
          <w:p w14:paraId="6284007F" w14:textId="77777777" w:rsidR="00181B4F" w:rsidRDefault="00181B4F" w:rsidP="00FB39EF">
            <w:pPr>
              <w:jc w:val="center"/>
              <w:rPr>
                <w:rFonts w:ascii="Arial" w:eastAsia="Times New Roman" w:hAnsi="Arial" w:cs="Arial"/>
                <w:color w:val="000000" w:themeColor="text1"/>
              </w:rPr>
            </w:pPr>
          </w:p>
          <w:p w14:paraId="58DEB2D5" w14:textId="31F0CBD2" w:rsidR="008A732A" w:rsidRDefault="008A732A" w:rsidP="00FB39EF">
            <w:pPr>
              <w:jc w:val="center"/>
              <w:rPr>
                <w:rFonts w:ascii="Arial" w:eastAsia="Times New Roman" w:hAnsi="Arial" w:cs="Arial"/>
                <w:color w:val="000000" w:themeColor="text1"/>
              </w:rPr>
            </w:pPr>
            <w:r w:rsidRPr="3E5068F2">
              <w:rPr>
                <w:rFonts w:ascii="Arial" w:eastAsia="Times New Roman" w:hAnsi="Arial" w:cs="Arial"/>
                <w:color w:val="000000" w:themeColor="text1"/>
              </w:rPr>
              <w:t>2</w:t>
            </w:r>
            <w:r w:rsidR="6EB87C30" w:rsidRPr="3E5068F2">
              <w:rPr>
                <w:rFonts w:ascii="Arial" w:eastAsia="Times New Roman" w:hAnsi="Arial" w:cs="Arial"/>
                <w:color w:val="000000" w:themeColor="text1"/>
              </w:rPr>
              <w:t>8</w:t>
            </w:r>
          </w:p>
        </w:tc>
      </w:tr>
      <w:tr w:rsidR="00350A49" w14:paraId="38838DB1" w14:textId="77777777" w:rsidTr="00F23427">
        <w:trPr>
          <w:trHeight w:val="811"/>
        </w:trPr>
        <w:tc>
          <w:tcPr>
            <w:tcW w:w="374" w:type="dxa"/>
            <w:vMerge/>
          </w:tcPr>
          <w:p w14:paraId="226098E3" w14:textId="77777777" w:rsidR="00350A49" w:rsidRDefault="00350A49" w:rsidP="00350A49"/>
        </w:tc>
        <w:tc>
          <w:tcPr>
            <w:tcW w:w="1361" w:type="dxa"/>
            <w:vMerge/>
          </w:tcPr>
          <w:p w14:paraId="6ED608AA" w14:textId="77777777" w:rsidR="00350A49" w:rsidRDefault="00350A49" w:rsidP="00350A49"/>
        </w:tc>
        <w:tc>
          <w:tcPr>
            <w:tcW w:w="1417" w:type="dxa"/>
            <w:shd w:val="clear" w:color="auto" w:fill="auto"/>
            <w:vAlign w:val="center"/>
          </w:tcPr>
          <w:p w14:paraId="2417578C"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Outcome</w:t>
            </w:r>
          </w:p>
        </w:tc>
        <w:tc>
          <w:tcPr>
            <w:tcW w:w="2963" w:type="dxa"/>
            <w:shd w:val="clear" w:color="auto" w:fill="auto"/>
            <w:vAlign w:val="center"/>
          </w:tcPr>
          <w:p w14:paraId="2E865E04"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Participant increases GPA, participants enroll in higher education, number of participants with successful retention in high education, and graduated high school during the summer/ fall of academic year.</w:t>
            </w:r>
          </w:p>
        </w:tc>
        <w:tc>
          <w:tcPr>
            <w:tcW w:w="1170" w:type="dxa"/>
            <w:shd w:val="clear" w:color="auto" w:fill="auto"/>
            <w:vAlign w:val="center"/>
          </w:tcPr>
          <w:p w14:paraId="73D19638"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80%</w:t>
            </w:r>
          </w:p>
        </w:tc>
        <w:tc>
          <w:tcPr>
            <w:tcW w:w="1620" w:type="dxa"/>
            <w:shd w:val="clear" w:color="auto" w:fill="auto"/>
            <w:vAlign w:val="center"/>
          </w:tcPr>
          <w:p w14:paraId="4A7CC938"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Report Card</w:t>
            </w:r>
          </w:p>
        </w:tc>
        <w:tc>
          <w:tcPr>
            <w:tcW w:w="2614" w:type="dxa"/>
          </w:tcPr>
          <w:p w14:paraId="30405252" w14:textId="77777777" w:rsidR="00350A49" w:rsidRDefault="00350A49" w:rsidP="00350A49">
            <w:pPr>
              <w:pStyle w:val="BodyA"/>
              <w:rPr>
                <w:rFonts w:ascii="Arial" w:eastAsia="Arial" w:hAnsi="Arial" w:cs="Arial"/>
                <w:szCs w:val="20"/>
                <w:lang w:val="en-US"/>
              </w:rPr>
            </w:pPr>
            <w:r w:rsidRPr="21026D1F">
              <w:rPr>
                <w:rFonts w:ascii="Arial" w:eastAsia="Arial" w:hAnsi="Arial" w:cs="Arial"/>
                <w:szCs w:val="20"/>
                <w:lang w:val="en-US"/>
              </w:rPr>
              <w:t>The first semester serves as the baseline; data to be reported at year-end.</w:t>
            </w:r>
          </w:p>
        </w:tc>
        <w:tc>
          <w:tcPr>
            <w:tcW w:w="2151" w:type="dxa"/>
          </w:tcPr>
          <w:p w14:paraId="2AC1A2AC" w14:textId="77777777" w:rsidR="00350A49" w:rsidRPr="00F43376" w:rsidRDefault="00350A49" w:rsidP="00350A49">
            <w:pPr>
              <w:jc w:val="center"/>
              <w:rPr>
                <w:rFonts w:ascii="Arial" w:eastAsia="Times New Roman" w:hAnsi="Arial" w:cs="Arial"/>
              </w:rPr>
            </w:pPr>
          </w:p>
          <w:p w14:paraId="618A6857" w14:textId="3C162B49" w:rsidR="00350A49" w:rsidRPr="00F43376" w:rsidRDefault="00350A49" w:rsidP="00350A49">
            <w:pPr>
              <w:jc w:val="center"/>
              <w:rPr>
                <w:rFonts w:ascii="Arial" w:eastAsia="Times New Roman" w:hAnsi="Arial" w:cs="Arial"/>
              </w:rPr>
            </w:pPr>
            <w:r w:rsidRPr="3E5068F2">
              <w:rPr>
                <w:rFonts w:ascii="Arial" w:eastAsia="Times New Roman" w:hAnsi="Arial" w:cs="Arial"/>
              </w:rPr>
              <w:t xml:space="preserve">Improved attendance: </w:t>
            </w:r>
            <w:r w:rsidR="002B6A07" w:rsidRPr="3E5068F2">
              <w:rPr>
                <w:rFonts w:ascii="Arial" w:eastAsia="Times New Roman" w:hAnsi="Arial" w:cs="Arial"/>
              </w:rPr>
              <w:t>9</w:t>
            </w:r>
            <w:r w:rsidRPr="3E5068F2">
              <w:rPr>
                <w:rFonts w:ascii="Arial" w:eastAsia="Times New Roman" w:hAnsi="Arial" w:cs="Arial"/>
              </w:rPr>
              <w:t>/2</w:t>
            </w:r>
            <w:r w:rsidR="2D5C2790" w:rsidRPr="3E5068F2">
              <w:rPr>
                <w:rFonts w:ascii="Arial" w:eastAsia="Times New Roman" w:hAnsi="Arial" w:cs="Arial"/>
              </w:rPr>
              <w:t>8</w:t>
            </w:r>
            <w:r w:rsidRPr="3E5068F2">
              <w:rPr>
                <w:rFonts w:ascii="Arial" w:eastAsia="Times New Roman" w:hAnsi="Arial" w:cs="Arial"/>
              </w:rPr>
              <w:t xml:space="preserve"> (</w:t>
            </w:r>
            <w:r w:rsidR="00BE3E8C" w:rsidRPr="3E5068F2">
              <w:rPr>
                <w:rFonts w:ascii="Arial" w:eastAsia="Times New Roman" w:hAnsi="Arial" w:cs="Arial"/>
              </w:rPr>
              <w:t>3</w:t>
            </w:r>
            <w:r w:rsidRPr="3E5068F2">
              <w:rPr>
                <w:rFonts w:ascii="Arial" w:eastAsia="Times New Roman" w:hAnsi="Arial" w:cs="Arial"/>
              </w:rPr>
              <w:t>6%)</w:t>
            </w:r>
          </w:p>
          <w:p w14:paraId="15D1B2DE" w14:textId="77777777" w:rsidR="00350A49" w:rsidRPr="00F43376" w:rsidRDefault="00350A49" w:rsidP="00350A49">
            <w:pPr>
              <w:jc w:val="center"/>
              <w:rPr>
                <w:rFonts w:ascii="Arial" w:eastAsia="Times New Roman" w:hAnsi="Arial" w:cs="Arial"/>
              </w:rPr>
            </w:pPr>
          </w:p>
          <w:p w14:paraId="28C79949" w14:textId="77777777" w:rsidR="00350A49" w:rsidRPr="00F43376" w:rsidRDefault="00350A49" w:rsidP="00350A49">
            <w:pPr>
              <w:jc w:val="center"/>
              <w:rPr>
                <w:rFonts w:ascii="Arial" w:eastAsia="Times New Roman" w:hAnsi="Arial" w:cs="Arial"/>
              </w:rPr>
            </w:pPr>
            <w:r w:rsidRPr="00F43376">
              <w:rPr>
                <w:rFonts w:ascii="Arial" w:eastAsia="Times New Roman" w:hAnsi="Arial" w:cs="Arial"/>
              </w:rPr>
              <w:t xml:space="preserve">Improved GPA: </w:t>
            </w:r>
          </w:p>
          <w:p w14:paraId="2EA2D9A0" w14:textId="23A9C871" w:rsidR="00350A49" w:rsidRPr="00F43376" w:rsidRDefault="00350A49" w:rsidP="00350A49">
            <w:pPr>
              <w:jc w:val="center"/>
              <w:rPr>
                <w:rFonts w:ascii="Arial" w:eastAsia="Times New Roman" w:hAnsi="Arial" w:cs="Arial"/>
              </w:rPr>
            </w:pPr>
            <w:r w:rsidRPr="3E5068F2">
              <w:rPr>
                <w:rFonts w:ascii="Arial" w:eastAsia="Times New Roman" w:hAnsi="Arial" w:cs="Arial"/>
              </w:rPr>
              <w:t>1</w:t>
            </w:r>
            <w:r w:rsidR="00BE3E8C" w:rsidRPr="3E5068F2">
              <w:rPr>
                <w:rFonts w:ascii="Arial" w:eastAsia="Times New Roman" w:hAnsi="Arial" w:cs="Arial"/>
              </w:rPr>
              <w:t>4</w:t>
            </w:r>
            <w:r w:rsidRPr="3E5068F2">
              <w:rPr>
                <w:rFonts w:ascii="Arial" w:eastAsia="Times New Roman" w:hAnsi="Arial" w:cs="Arial"/>
              </w:rPr>
              <w:t>/2</w:t>
            </w:r>
            <w:r w:rsidR="1B22F8FE" w:rsidRPr="3E5068F2">
              <w:rPr>
                <w:rFonts w:ascii="Arial" w:eastAsia="Times New Roman" w:hAnsi="Arial" w:cs="Arial"/>
              </w:rPr>
              <w:t>8</w:t>
            </w:r>
            <w:r w:rsidRPr="3E5068F2">
              <w:rPr>
                <w:rFonts w:ascii="Arial" w:eastAsia="Times New Roman" w:hAnsi="Arial" w:cs="Arial"/>
              </w:rPr>
              <w:t xml:space="preserve"> (5</w:t>
            </w:r>
            <w:r w:rsidR="00BE3E8C" w:rsidRPr="3E5068F2">
              <w:rPr>
                <w:rFonts w:ascii="Arial" w:eastAsia="Times New Roman" w:hAnsi="Arial" w:cs="Arial"/>
              </w:rPr>
              <w:t>6</w:t>
            </w:r>
            <w:r w:rsidRPr="3E5068F2">
              <w:rPr>
                <w:rFonts w:ascii="Arial" w:eastAsia="Times New Roman" w:hAnsi="Arial" w:cs="Arial"/>
              </w:rPr>
              <w:t>%)</w:t>
            </w:r>
          </w:p>
        </w:tc>
      </w:tr>
      <w:tr w:rsidR="00350A49" w14:paraId="465C9042" w14:textId="77777777" w:rsidTr="00F23427">
        <w:trPr>
          <w:trHeight w:val="718"/>
        </w:trPr>
        <w:tc>
          <w:tcPr>
            <w:tcW w:w="374" w:type="dxa"/>
            <w:vMerge w:val="restart"/>
            <w:shd w:val="clear" w:color="auto" w:fill="auto"/>
            <w:vAlign w:val="center"/>
          </w:tcPr>
          <w:p w14:paraId="29DF8C7B"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5</w:t>
            </w:r>
          </w:p>
        </w:tc>
        <w:tc>
          <w:tcPr>
            <w:tcW w:w="1361" w:type="dxa"/>
            <w:vMerge w:val="restart"/>
            <w:shd w:val="clear" w:color="auto" w:fill="auto"/>
            <w:vAlign w:val="center"/>
          </w:tcPr>
          <w:p w14:paraId="001D019C" w14:textId="77777777" w:rsidR="00350A49" w:rsidRDefault="00350A49" w:rsidP="00350A49">
            <w:pPr>
              <w:jc w:val="center"/>
              <w:rPr>
                <w:rFonts w:ascii="Arial" w:eastAsia="Times New Roman" w:hAnsi="Arial" w:cs="Arial"/>
                <w:color w:val="000000" w:themeColor="text1"/>
              </w:rPr>
            </w:pPr>
            <w:r>
              <w:br/>
            </w:r>
            <w:r w:rsidRPr="21026D1F">
              <w:rPr>
                <w:rFonts w:ascii="Arial" w:eastAsia="Times New Roman" w:hAnsi="Arial" w:cs="Arial"/>
                <w:color w:val="000000" w:themeColor="text1"/>
              </w:rPr>
              <w:t>Increase Economic Stability</w:t>
            </w:r>
          </w:p>
        </w:tc>
        <w:tc>
          <w:tcPr>
            <w:tcW w:w="1417" w:type="dxa"/>
            <w:shd w:val="clear" w:color="auto" w:fill="auto"/>
            <w:vAlign w:val="center"/>
          </w:tcPr>
          <w:p w14:paraId="73D3769D"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Output</w:t>
            </w:r>
          </w:p>
        </w:tc>
        <w:tc>
          <w:tcPr>
            <w:tcW w:w="2963" w:type="dxa"/>
            <w:shd w:val="clear" w:color="auto" w:fill="auto"/>
            <w:vAlign w:val="center"/>
          </w:tcPr>
          <w:p w14:paraId="127A670A" w14:textId="77777777" w:rsidR="00350A49" w:rsidRPr="000E75D6" w:rsidRDefault="00350A49" w:rsidP="00350A49">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identifies unmet economic stability need in case plan</w:t>
            </w:r>
          </w:p>
        </w:tc>
        <w:tc>
          <w:tcPr>
            <w:tcW w:w="1170" w:type="dxa"/>
            <w:shd w:val="clear" w:color="auto" w:fill="auto"/>
            <w:vAlign w:val="center"/>
          </w:tcPr>
          <w:p w14:paraId="7CCFB230"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N/A</w:t>
            </w:r>
            <w:r w:rsidRPr="21026D1F">
              <w:rPr>
                <w:rFonts w:ascii="Arial" w:eastAsia="Times New Roman" w:hAnsi="Arial" w:cs="Arial"/>
                <w:color w:val="000000" w:themeColor="text1"/>
              </w:rPr>
              <w:t xml:space="preserve"> </w:t>
            </w:r>
          </w:p>
        </w:tc>
        <w:tc>
          <w:tcPr>
            <w:tcW w:w="1620" w:type="dxa"/>
            <w:shd w:val="clear" w:color="auto" w:fill="auto"/>
            <w:vAlign w:val="center"/>
          </w:tcPr>
          <w:p w14:paraId="46F3C72F"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Case File</w:t>
            </w:r>
          </w:p>
        </w:tc>
        <w:tc>
          <w:tcPr>
            <w:tcW w:w="2614" w:type="dxa"/>
          </w:tcPr>
          <w:p w14:paraId="112D37B5" w14:textId="77777777" w:rsidR="00350A49" w:rsidRDefault="00350A49" w:rsidP="00350A49">
            <w:pPr>
              <w:jc w:val="center"/>
              <w:rPr>
                <w:rFonts w:ascii="Arial" w:eastAsia="Times New Roman" w:hAnsi="Arial" w:cs="Arial"/>
                <w:color w:val="000000" w:themeColor="text1"/>
              </w:rPr>
            </w:pPr>
          </w:p>
          <w:p w14:paraId="0EBEE83C"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25 SMPP</w:t>
            </w:r>
          </w:p>
        </w:tc>
        <w:tc>
          <w:tcPr>
            <w:tcW w:w="2151" w:type="dxa"/>
          </w:tcPr>
          <w:p w14:paraId="6E4D0CAA" w14:textId="77777777" w:rsidR="00350A49" w:rsidRPr="00F43376" w:rsidRDefault="00350A49" w:rsidP="00350A49">
            <w:pPr>
              <w:jc w:val="center"/>
              <w:rPr>
                <w:rFonts w:ascii="Arial" w:eastAsia="Times New Roman" w:hAnsi="Arial" w:cs="Arial"/>
              </w:rPr>
            </w:pPr>
          </w:p>
          <w:p w14:paraId="4CDFF23B" w14:textId="5139889C" w:rsidR="00CA4936" w:rsidRPr="00F43376" w:rsidRDefault="6E49B386" w:rsidP="00350A49">
            <w:pPr>
              <w:jc w:val="center"/>
              <w:rPr>
                <w:rFonts w:ascii="Arial" w:eastAsia="Times New Roman" w:hAnsi="Arial" w:cs="Arial"/>
              </w:rPr>
            </w:pPr>
            <w:r w:rsidRPr="3E5068F2">
              <w:rPr>
                <w:rFonts w:ascii="Arial" w:eastAsia="Times New Roman" w:hAnsi="Arial" w:cs="Arial"/>
              </w:rPr>
              <w:t>25</w:t>
            </w:r>
            <w:r w:rsidR="00CA4936" w:rsidRPr="3E5068F2">
              <w:rPr>
                <w:rFonts w:ascii="Arial" w:eastAsia="Times New Roman" w:hAnsi="Arial" w:cs="Arial"/>
              </w:rPr>
              <w:t xml:space="preserve"> SMPP</w:t>
            </w:r>
          </w:p>
        </w:tc>
      </w:tr>
      <w:tr w:rsidR="00350A49" w14:paraId="32719760" w14:textId="77777777" w:rsidTr="00F23427">
        <w:trPr>
          <w:trHeight w:val="898"/>
        </w:trPr>
        <w:tc>
          <w:tcPr>
            <w:tcW w:w="374" w:type="dxa"/>
            <w:vMerge/>
          </w:tcPr>
          <w:p w14:paraId="6817111C" w14:textId="77777777" w:rsidR="00350A49" w:rsidRDefault="00350A49" w:rsidP="00350A49"/>
        </w:tc>
        <w:tc>
          <w:tcPr>
            <w:tcW w:w="1361" w:type="dxa"/>
            <w:vMerge/>
          </w:tcPr>
          <w:p w14:paraId="57F856E8" w14:textId="77777777" w:rsidR="00350A49" w:rsidRDefault="00350A49" w:rsidP="00350A49"/>
        </w:tc>
        <w:tc>
          <w:tcPr>
            <w:tcW w:w="1417" w:type="dxa"/>
            <w:shd w:val="clear" w:color="auto" w:fill="auto"/>
            <w:vAlign w:val="center"/>
          </w:tcPr>
          <w:p w14:paraId="6D2AE629"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Outcome</w:t>
            </w:r>
          </w:p>
        </w:tc>
        <w:tc>
          <w:tcPr>
            <w:tcW w:w="2963" w:type="dxa"/>
            <w:shd w:val="clear" w:color="auto" w:fill="auto"/>
            <w:vAlign w:val="center"/>
          </w:tcPr>
          <w:p w14:paraId="21CC919B" w14:textId="77777777" w:rsidR="00350A49" w:rsidRPr="000E75D6" w:rsidRDefault="00350A49" w:rsidP="00350A49">
            <w:pPr>
              <w:spacing w:after="200"/>
              <w:jc w:val="center"/>
              <w:rPr>
                <w:rFonts w:ascii="Arial" w:eastAsia="Arial" w:hAnsi="Arial" w:cs="Arial"/>
                <w:color w:val="000000" w:themeColor="text1"/>
                <w:szCs w:val="20"/>
              </w:rPr>
            </w:pPr>
            <w:r w:rsidRPr="21026D1F">
              <w:rPr>
                <w:rFonts w:ascii="Arial" w:eastAsia="Arial" w:hAnsi="Arial" w:cs="Arial"/>
                <w:color w:val="000000" w:themeColor="text1"/>
                <w:szCs w:val="20"/>
              </w:rPr>
              <w:t>Participant attained one or more of the following: new or improved employment, gov enrollment benefits</w:t>
            </w:r>
          </w:p>
        </w:tc>
        <w:tc>
          <w:tcPr>
            <w:tcW w:w="1170" w:type="dxa"/>
            <w:shd w:val="clear" w:color="auto" w:fill="auto"/>
            <w:vAlign w:val="center"/>
          </w:tcPr>
          <w:p w14:paraId="3FFAB190" w14:textId="77777777" w:rsidR="00350A49" w:rsidRDefault="00350A49" w:rsidP="00350A49">
            <w:pPr>
              <w:jc w:val="center"/>
              <w:rPr>
                <w:rFonts w:ascii="Arial" w:eastAsia="Times New Roman" w:hAnsi="Arial" w:cs="Arial"/>
                <w:color w:val="000000" w:themeColor="text1"/>
              </w:rPr>
            </w:pPr>
          </w:p>
          <w:p w14:paraId="0F7ABB61"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(80%)</w:t>
            </w:r>
          </w:p>
          <w:p w14:paraId="72733873" w14:textId="77777777" w:rsidR="00350A49" w:rsidRDefault="00350A49" w:rsidP="00350A49">
            <w:pPr>
              <w:jc w:val="center"/>
              <w:rPr>
                <w:rFonts w:ascii="Arial" w:eastAsia="Times New Roman" w:hAnsi="Arial" w:cs="Arial"/>
                <w:color w:val="000000" w:themeColor="text1"/>
              </w:rPr>
            </w:pPr>
          </w:p>
        </w:tc>
        <w:tc>
          <w:tcPr>
            <w:tcW w:w="1620" w:type="dxa"/>
            <w:shd w:val="clear" w:color="auto" w:fill="auto"/>
            <w:vAlign w:val="center"/>
          </w:tcPr>
          <w:p w14:paraId="4949872B"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Documentation of Benefits Enrollment</w:t>
            </w:r>
          </w:p>
        </w:tc>
        <w:tc>
          <w:tcPr>
            <w:tcW w:w="2614" w:type="dxa"/>
          </w:tcPr>
          <w:p w14:paraId="24D34BF9" w14:textId="77777777" w:rsidR="00350A49" w:rsidRDefault="00350A49" w:rsidP="00350A49">
            <w:pPr>
              <w:jc w:val="center"/>
              <w:rPr>
                <w:rFonts w:ascii="Arial" w:eastAsia="Times New Roman" w:hAnsi="Arial" w:cs="Arial"/>
                <w:color w:val="000000" w:themeColor="text1"/>
              </w:rPr>
            </w:pPr>
            <w:r w:rsidRPr="21026D1F">
              <w:rPr>
                <w:rFonts w:ascii="Arial" w:eastAsia="Times New Roman" w:hAnsi="Arial" w:cs="Arial"/>
                <w:color w:val="000000" w:themeColor="text1"/>
              </w:rPr>
              <w:t xml:space="preserve">New or improved employment: </w:t>
            </w:r>
            <w:r>
              <w:rPr>
                <w:rFonts w:ascii="Arial" w:eastAsia="Times New Roman" w:hAnsi="Arial" w:cs="Arial"/>
                <w:color w:val="000000" w:themeColor="text1"/>
              </w:rPr>
              <w:t>18/25</w:t>
            </w:r>
          </w:p>
          <w:p w14:paraId="591650A5"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(72%)</w:t>
            </w:r>
          </w:p>
          <w:p w14:paraId="4820A4D4" w14:textId="77777777" w:rsidR="00350A49" w:rsidRDefault="00350A49" w:rsidP="00350A49">
            <w:pPr>
              <w:jc w:val="center"/>
              <w:rPr>
                <w:color w:val="000000" w:themeColor="text1"/>
              </w:rPr>
            </w:pPr>
            <w:r w:rsidRPr="21026D1F">
              <w:rPr>
                <w:rFonts w:ascii="Arial" w:eastAsia="Times New Roman" w:hAnsi="Arial" w:cs="Arial"/>
                <w:color w:val="000000" w:themeColor="text1"/>
              </w:rPr>
              <w:t xml:space="preserve">Gov enrollment benefits: </w:t>
            </w:r>
            <w:r>
              <w:rPr>
                <w:rFonts w:ascii="Arial" w:eastAsia="Times New Roman" w:hAnsi="Arial" w:cs="Arial"/>
                <w:color w:val="000000" w:themeColor="text1"/>
              </w:rPr>
              <w:t>2</w:t>
            </w:r>
          </w:p>
        </w:tc>
        <w:tc>
          <w:tcPr>
            <w:tcW w:w="2151" w:type="dxa"/>
          </w:tcPr>
          <w:p w14:paraId="38F92F44" w14:textId="7BD7E451" w:rsidR="00017DC1" w:rsidRPr="00F43376" w:rsidRDefault="00017DC1" w:rsidP="00017DC1">
            <w:pPr>
              <w:jc w:val="center"/>
              <w:rPr>
                <w:rFonts w:ascii="Arial" w:eastAsia="Times New Roman" w:hAnsi="Arial" w:cs="Arial"/>
              </w:rPr>
            </w:pPr>
            <w:r w:rsidRPr="3E5068F2">
              <w:rPr>
                <w:rFonts w:ascii="Arial" w:eastAsia="Times New Roman" w:hAnsi="Arial" w:cs="Arial"/>
              </w:rPr>
              <w:t xml:space="preserve">New or improved employment: </w:t>
            </w:r>
            <w:r w:rsidR="60D1401A" w:rsidRPr="3E5068F2">
              <w:rPr>
                <w:rFonts w:ascii="Arial" w:eastAsia="Times New Roman" w:hAnsi="Arial" w:cs="Arial"/>
              </w:rPr>
              <w:t>18</w:t>
            </w:r>
            <w:r w:rsidRPr="3E5068F2">
              <w:rPr>
                <w:rFonts w:ascii="Arial" w:eastAsia="Times New Roman" w:hAnsi="Arial" w:cs="Arial"/>
              </w:rPr>
              <w:t>/</w:t>
            </w:r>
            <w:r w:rsidR="60198B74" w:rsidRPr="3E5068F2">
              <w:rPr>
                <w:rFonts w:ascii="Arial" w:eastAsia="Times New Roman" w:hAnsi="Arial" w:cs="Arial"/>
              </w:rPr>
              <w:t>25</w:t>
            </w:r>
          </w:p>
          <w:p w14:paraId="4A970737" w14:textId="3418604A" w:rsidR="00017DC1" w:rsidRPr="00F43376" w:rsidRDefault="00017DC1" w:rsidP="00017DC1">
            <w:pPr>
              <w:jc w:val="center"/>
              <w:rPr>
                <w:rFonts w:ascii="Arial" w:eastAsia="Times New Roman" w:hAnsi="Arial" w:cs="Arial"/>
              </w:rPr>
            </w:pPr>
            <w:r w:rsidRPr="00F43376">
              <w:rPr>
                <w:rFonts w:ascii="Arial" w:eastAsia="Times New Roman" w:hAnsi="Arial" w:cs="Arial"/>
              </w:rPr>
              <w:t>(</w:t>
            </w:r>
            <w:r w:rsidR="001F7F57" w:rsidRPr="00F43376">
              <w:rPr>
                <w:rFonts w:ascii="Arial" w:eastAsia="Times New Roman" w:hAnsi="Arial" w:cs="Arial"/>
              </w:rPr>
              <w:t>90</w:t>
            </w:r>
            <w:r w:rsidRPr="00F43376">
              <w:rPr>
                <w:rFonts w:ascii="Arial" w:eastAsia="Times New Roman" w:hAnsi="Arial" w:cs="Arial"/>
              </w:rPr>
              <w:t>%)</w:t>
            </w:r>
          </w:p>
          <w:p w14:paraId="27603F85" w14:textId="1EFC95B6" w:rsidR="00350A49" w:rsidRPr="00F43376" w:rsidRDefault="00017DC1" w:rsidP="00017DC1">
            <w:pPr>
              <w:jc w:val="center"/>
              <w:rPr>
                <w:rFonts w:ascii="Arial" w:eastAsia="Times New Roman" w:hAnsi="Arial" w:cs="Arial"/>
              </w:rPr>
            </w:pPr>
            <w:r w:rsidRPr="00F43376">
              <w:rPr>
                <w:rFonts w:ascii="Arial" w:eastAsia="Times New Roman" w:hAnsi="Arial" w:cs="Arial"/>
              </w:rPr>
              <w:t>Gov enrollment benefits: 2</w:t>
            </w:r>
          </w:p>
        </w:tc>
      </w:tr>
      <w:tr w:rsidR="00350A49" w14:paraId="4AC75B5C" w14:textId="77777777" w:rsidTr="00F23427">
        <w:trPr>
          <w:trHeight w:val="880"/>
        </w:trPr>
        <w:tc>
          <w:tcPr>
            <w:tcW w:w="374" w:type="dxa"/>
            <w:vMerge w:val="restart"/>
            <w:shd w:val="clear" w:color="auto" w:fill="auto"/>
            <w:vAlign w:val="center"/>
          </w:tcPr>
          <w:p w14:paraId="4AC91158" w14:textId="77777777" w:rsidR="00350A49"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6</w:t>
            </w:r>
          </w:p>
        </w:tc>
        <w:tc>
          <w:tcPr>
            <w:tcW w:w="1361" w:type="dxa"/>
            <w:vMerge w:val="restart"/>
            <w:shd w:val="clear" w:color="auto" w:fill="auto"/>
            <w:vAlign w:val="center"/>
          </w:tcPr>
          <w:p w14:paraId="1EAB4426"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Maintain Housing Stability</w:t>
            </w:r>
          </w:p>
        </w:tc>
        <w:tc>
          <w:tcPr>
            <w:tcW w:w="1417" w:type="dxa"/>
            <w:shd w:val="clear" w:color="auto" w:fill="auto"/>
            <w:vAlign w:val="center"/>
          </w:tcPr>
          <w:p w14:paraId="2B621DDA"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Output</w:t>
            </w:r>
          </w:p>
        </w:tc>
        <w:tc>
          <w:tcPr>
            <w:tcW w:w="2963" w:type="dxa"/>
            <w:shd w:val="clear" w:color="auto" w:fill="auto"/>
            <w:vAlign w:val="center"/>
          </w:tcPr>
          <w:p w14:paraId="6E2008F0" w14:textId="77777777" w:rsidR="00350A49" w:rsidRPr="00542D33" w:rsidRDefault="00350A49" w:rsidP="00350A49">
            <w:pPr>
              <w:spacing w:after="200"/>
              <w:jc w:val="center"/>
              <w:rPr>
                <w:rFonts w:ascii="Arial" w:eastAsia="Arial" w:hAnsi="Arial" w:cs="Arial"/>
                <w:color w:val="000000" w:themeColor="text1"/>
                <w:szCs w:val="20"/>
              </w:rPr>
            </w:pPr>
            <w:r w:rsidRPr="00542D33">
              <w:rPr>
                <w:rFonts w:ascii="Arial" w:eastAsia="Arial" w:hAnsi="Arial" w:cs="Arial"/>
                <w:color w:val="000000" w:themeColor="text1"/>
                <w:szCs w:val="20"/>
              </w:rPr>
              <w:t>Participant identifies housing as unmet need in case plan</w:t>
            </w:r>
          </w:p>
        </w:tc>
        <w:tc>
          <w:tcPr>
            <w:tcW w:w="1170" w:type="dxa"/>
            <w:shd w:val="clear" w:color="auto" w:fill="auto"/>
            <w:vAlign w:val="center"/>
          </w:tcPr>
          <w:p w14:paraId="5E03C9BC" w14:textId="77777777" w:rsidR="00350A49" w:rsidRPr="00542D33" w:rsidRDefault="00350A49" w:rsidP="00350A49">
            <w:pPr>
              <w:jc w:val="center"/>
              <w:rPr>
                <w:rFonts w:ascii="Arial" w:eastAsia="Times New Roman" w:hAnsi="Arial" w:cs="Arial"/>
                <w:color w:val="000000" w:themeColor="text1"/>
              </w:rPr>
            </w:pPr>
            <w:r>
              <w:rPr>
                <w:rFonts w:ascii="Arial" w:eastAsia="Times New Roman" w:hAnsi="Arial" w:cs="Arial"/>
                <w:color w:val="000000" w:themeColor="text1"/>
              </w:rPr>
              <w:t>N/A</w:t>
            </w:r>
          </w:p>
        </w:tc>
        <w:tc>
          <w:tcPr>
            <w:tcW w:w="1620" w:type="dxa"/>
            <w:shd w:val="clear" w:color="auto" w:fill="auto"/>
            <w:vAlign w:val="center"/>
          </w:tcPr>
          <w:p w14:paraId="525F1686"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Case File</w:t>
            </w:r>
          </w:p>
        </w:tc>
        <w:tc>
          <w:tcPr>
            <w:tcW w:w="2614" w:type="dxa"/>
          </w:tcPr>
          <w:p w14:paraId="24EFFBBB" w14:textId="77777777" w:rsidR="00350A49" w:rsidRDefault="00350A49" w:rsidP="00350A49">
            <w:pPr>
              <w:jc w:val="center"/>
              <w:rPr>
                <w:rFonts w:ascii="Arial" w:eastAsia="Times New Roman" w:hAnsi="Arial" w:cs="Arial"/>
                <w:color w:val="000000" w:themeColor="text1"/>
              </w:rPr>
            </w:pPr>
          </w:p>
          <w:p w14:paraId="259901BD" w14:textId="77777777" w:rsidR="00350A49" w:rsidRPr="00542D33" w:rsidRDefault="00350A49" w:rsidP="00350A49">
            <w:pPr>
              <w:jc w:val="center"/>
              <w:rPr>
                <w:rFonts w:ascii="Arial" w:eastAsia="Times New Roman" w:hAnsi="Arial" w:cs="Arial"/>
                <w:color w:val="000000" w:themeColor="text1"/>
              </w:rPr>
            </w:pPr>
          </w:p>
        </w:tc>
        <w:tc>
          <w:tcPr>
            <w:tcW w:w="2151" w:type="dxa"/>
          </w:tcPr>
          <w:p w14:paraId="2BE06F56" w14:textId="77777777" w:rsidR="00350A49" w:rsidRPr="00F43376" w:rsidRDefault="00350A49" w:rsidP="00350A49">
            <w:pPr>
              <w:jc w:val="center"/>
              <w:rPr>
                <w:rFonts w:ascii="Arial" w:eastAsia="Times New Roman" w:hAnsi="Arial" w:cs="Arial"/>
              </w:rPr>
            </w:pPr>
          </w:p>
          <w:p w14:paraId="79E46A1A" w14:textId="1B594074" w:rsidR="00EA6848" w:rsidRPr="00F43376" w:rsidRDefault="006406FE" w:rsidP="00350A49">
            <w:pPr>
              <w:jc w:val="center"/>
              <w:rPr>
                <w:rFonts w:ascii="Arial" w:eastAsia="Times New Roman" w:hAnsi="Arial" w:cs="Arial"/>
              </w:rPr>
            </w:pPr>
            <w:r w:rsidRPr="00F43376">
              <w:rPr>
                <w:rFonts w:ascii="Arial" w:eastAsia="Times New Roman" w:hAnsi="Arial" w:cs="Arial"/>
              </w:rPr>
              <w:t>22 SMPP</w:t>
            </w:r>
          </w:p>
        </w:tc>
      </w:tr>
      <w:tr w:rsidR="00350A49" w14:paraId="781A90D8" w14:textId="77777777" w:rsidTr="00F23427">
        <w:trPr>
          <w:trHeight w:val="936"/>
        </w:trPr>
        <w:tc>
          <w:tcPr>
            <w:tcW w:w="374" w:type="dxa"/>
            <w:vMerge/>
          </w:tcPr>
          <w:p w14:paraId="5D08B242" w14:textId="77777777" w:rsidR="00350A49" w:rsidRDefault="00350A49" w:rsidP="00350A49"/>
        </w:tc>
        <w:tc>
          <w:tcPr>
            <w:tcW w:w="1361" w:type="dxa"/>
            <w:vMerge/>
          </w:tcPr>
          <w:p w14:paraId="31AB8603" w14:textId="77777777" w:rsidR="00350A49" w:rsidRPr="00542D33" w:rsidRDefault="00350A49" w:rsidP="00350A49"/>
        </w:tc>
        <w:tc>
          <w:tcPr>
            <w:tcW w:w="1417" w:type="dxa"/>
            <w:shd w:val="clear" w:color="auto" w:fill="auto"/>
            <w:vAlign w:val="center"/>
          </w:tcPr>
          <w:p w14:paraId="1C40FA7B"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Outcome</w:t>
            </w:r>
          </w:p>
        </w:tc>
        <w:tc>
          <w:tcPr>
            <w:tcW w:w="2963" w:type="dxa"/>
            <w:shd w:val="clear" w:color="auto" w:fill="auto"/>
            <w:vAlign w:val="center"/>
          </w:tcPr>
          <w:p w14:paraId="03D60EEA" w14:textId="77777777" w:rsidR="00350A49" w:rsidRPr="000E75D6" w:rsidRDefault="00350A49" w:rsidP="00350A49">
            <w:pPr>
              <w:spacing w:after="200"/>
              <w:jc w:val="center"/>
              <w:rPr>
                <w:rFonts w:ascii="Arial" w:eastAsia="Arial" w:hAnsi="Arial" w:cs="Arial"/>
                <w:color w:val="000000" w:themeColor="text1"/>
                <w:szCs w:val="20"/>
              </w:rPr>
            </w:pPr>
            <w:r w:rsidRPr="00542D33">
              <w:rPr>
                <w:rFonts w:ascii="Arial" w:eastAsia="Arial" w:hAnsi="Arial" w:cs="Arial"/>
                <w:color w:val="000000" w:themeColor="text1"/>
                <w:szCs w:val="20"/>
              </w:rPr>
              <w:t xml:space="preserve"> Participant attains one or more of the following: housing voucher, permanent housing, temporary housing, provided rental assistance to stay housed.</w:t>
            </w:r>
          </w:p>
        </w:tc>
        <w:tc>
          <w:tcPr>
            <w:tcW w:w="1170" w:type="dxa"/>
            <w:shd w:val="clear" w:color="auto" w:fill="auto"/>
            <w:vAlign w:val="center"/>
          </w:tcPr>
          <w:p w14:paraId="4606CC66"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 xml:space="preserve"> (40%)</w:t>
            </w:r>
          </w:p>
        </w:tc>
        <w:tc>
          <w:tcPr>
            <w:tcW w:w="1620" w:type="dxa"/>
            <w:shd w:val="clear" w:color="auto" w:fill="auto"/>
            <w:vAlign w:val="center"/>
          </w:tcPr>
          <w:p w14:paraId="0DDC3109" w14:textId="77777777" w:rsidR="00350A49" w:rsidRPr="00542D33" w:rsidRDefault="00350A49" w:rsidP="00350A49">
            <w:pPr>
              <w:jc w:val="center"/>
              <w:rPr>
                <w:rFonts w:ascii="Arial" w:eastAsia="Times New Roman" w:hAnsi="Arial" w:cs="Arial"/>
                <w:color w:val="000000" w:themeColor="text1"/>
              </w:rPr>
            </w:pPr>
            <w:r w:rsidRPr="00542D33">
              <w:rPr>
                <w:rFonts w:ascii="Arial" w:eastAsia="Times New Roman" w:hAnsi="Arial" w:cs="Arial"/>
                <w:color w:val="000000" w:themeColor="text1"/>
              </w:rPr>
              <w:t>Self-Report on Follow-Up</w:t>
            </w:r>
          </w:p>
        </w:tc>
        <w:tc>
          <w:tcPr>
            <w:tcW w:w="2614" w:type="dxa"/>
          </w:tcPr>
          <w:p w14:paraId="5351E0CA" w14:textId="77777777" w:rsidR="00350A49" w:rsidRDefault="00350A49" w:rsidP="00350A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Obtaining or maintaining housing voucher:12</w:t>
            </w:r>
            <w:r>
              <w:rPr>
                <w:rStyle w:val="eop"/>
                <w:rFonts w:ascii="Arial" w:hAnsi="Arial" w:cs="Arial"/>
                <w:color w:val="000000"/>
                <w:sz w:val="20"/>
                <w:szCs w:val="20"/>
              </w:rPr>
              <w:t> </w:t>
            </w:r>
          </w:p>
          <w:p w14:paraId="072979E8" w14:textId="77777777" w:rsidR="00350A49" w:rsidRDefault="00350A49" w:rsidP="00350A49">
            <w:pPr>
              <w:pStyle w:val="paragraph"/>
              <w:spacing w:before="0" w:beforeAutospacing="0" w:after="0" w:afterAutospacing="0"/>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permanent housing: 0 </w:t>
            </w:r>
          </w:p>
          <w:p w14:paraId="5D36688F" w14:textId="77777777" w:rsidR="00350A49" w:rsidRDefault="00350A49" w:rsidP="00350A49">
            <w:pPr>
              <w:pStyle w:val="paragraph"/>
              <w:spacing w:before="0" w:beforeAutospacing="0" w:after="0" w:afterAutospacing="0"/>
              <w:jc w:val="center"/>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temporary housing: 1 </w:t>
            </w:r>
          </w:p>
          <w:p w14:paraId="0B562765" w14:textId="77777777" w:rsidR="00350A49" w:rsidRDefault="00350A49" w:rsidP="00350A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provided rental assistance to stay housed: 4</w:t>
            </w:r>
            <w:r>
              <w:rPr>
                <w:rStyle w:val="eop"/>
                <w:rFonts w:ascii="Arial" w:hAnsi="Arial" w:cs="Arial"/>
                <w:color w:val="000000"/>
                <w:sz w:val="20"/>
                <w:szCs w:val="20"/>
              </w:rPr>
              <w:t> </w:t>
            </w:r>
          </w:p>
          <w:p w14:paraId="03320152" w14:textId="77777777" w:rsidR="00350A49" w:rsidRDefault="00350A49" w:rsidP="00350A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Obtaining/maintaining affordable housing: 3</w:t>
            </w:r>
            <w:r>
              <w:rPr>
                <w:rStyle w:val="eop"/>
                <w:rFonts w:ascii="Arial" w:hAnsi="Arial" w:cs="Arial"/>
                <w:color w:val="000000"/>
                <w:sz w:val="20"/>
                <w:szCs w:val="20"/>
              </w:rPr>
              <w:t> </w:t>
            </w:r>
          </w:p>
          <w:p w14:paraId="30696009" w14:textId="77777777" w:rsidR="00350A49" w:rsidRPr="000E75D6" w:rsidRDefault="00350A49" w:rsidP="00350A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0"/>
                <w:szCs w:val="20"/>
              </w:rPr>
              <w:t>20/20 (100%)</w:t>
            </w:r>
            <w:r>
              <w:rPr>
                <w:rStyle w:val="eop"/>
                <w:rFonts w:ascii="Arial" w:hAnsi="Arial" w:cs="Arial"/>
                <w:color w:val="000000"/>
                <w:sz w:val="20"/>
                <w:szCs w:val="20"/>
              </w:rPr>
              <w:t> </w:t>
            </w:r>
          </w:p>
        </w:tc>
        <w:tc>
          <w:tcPr>
            <w:tcW w:w="2151" w:type="dxa"/>
          </w:tcPr>
          <w:p w14:paraId="76CCAA7B" w14:textId="4E37EF81" w:rsidR="00544F23" w:rsidRPr="00F43376" w:rsidRDefault="00544F23" w:rsidP="3E5068F2">
            <w:pPr>
              <w:pStyle w:val="paragraph"/>
              <w:spacing w:before="0" w:beforeAutospacing="0" w:after="0" w:afterAutospacing="0"/>
              <w:jc w:val="center"/>
              <w:textAlignment w:val="baseline"/>
              <w:rPr>
                <w:rFonts w:ascii="Segoe UI" w:hAnsi="Segoe UI" w:cs="Segoe UI"/>
                <w:sz w:val="18"/>
                <w:szCs w:val="18"/>
              </w:rPr>
            </w:pPr>
            <w:r w:rsidRPr="3E5068F2">
              <w:rPr>
                <w:rStyle w:val="normaltextrun"/>
                <w:rFonts w:ascii="Arial" w:hAnsi="Arial" w:cs="Arial"/>
                <w:sz w:val="20"/>
                <w:szCs w:val="20"/>
              </w:rPr>
              <w:t>Obtaining or maintaining housing </w:t>
            </w:r>
          </w:p>
          <w:p w14:paraId="2C826110" w14:textId="789A56C7" w:rsidR="00544F23" w:rsidRPr="00F43376" w:rsidRDefault="00544F23" w:rsidP="3E5068F2">
            <w:pPr>
              <w:pStyle w:val="paragraph"/>
              <w:spacing w:before="0" w:beforeAutospacing="0" w:after="0" w:afterAutospacing="0"/>
              <w:jc w:val="center"/>
              <w:textAlignment w:val="baseline"/>
              <w:rPr>
                <w:rFonts w:ascii="Segoe UI" w:hAnsi="Segoe UI" w:cs="Segoe UI"/>
                <w:sz w:val="18"/>
                <w:szCs w:val="18"/>
              </w:rPr>
            </w:pPr>
            <w:r w:rsidRPr="3E5068F2">
              <w:rPr>
                <w:rStyle w:val="normaltextrun"/>
                <w:rFonts w:ascii="Arial" w:hAnsi="Arial" w:cs="Arial"/>
                <w:sz w:val="20"/>
                <w:szCs w:val="20"/>
              </w:rPr>
              <w:t>voucher:</w:t>
            </w:r>
            <w:r w:rsidR="0E6C2373" w:rsidRPr="3E5068F2">
              <w:rPr>
                <w:rStyle w:val="normaltextrun"/>
                <w:rFonts w:ascii="Arial" w:hAnsi="Arial" w:cs="Arial"/>
                <w:sz w:val="20"/>
                <w:szCs w:val="20"/>
              </w:rPr>
              <w:t>12</w:t>
            </w:r>
            <w:r w:rsidRPr="3E5068F2">
              <w:rPr>
                <w:rStyle w:val="eop"/>
                <w:rFonts w:ascii="Arial" w:hAnsi="Arial" w:cs="Arial"/>
                <w:sz w:val="20"/>
                <w:szCs w:val="20"/>
              </w:rPr>
              <w:t> </w:t>
            </w:r>
          </w:p>
          <w:p w14:paraId="20D2662D" w14:textId="130C6B36" w:rsidR="00544F23" w:rsidRPr="00F43376" w:rsidRDefault="00544F23" w:rsidP="00544F23">
            <w:pPr>
              <w:pStyle w:val="paragraph"/>
              <w:spacing w:before="0" w:beforeAutospacing="0" w:after="0" w:afterAutospacing="0"/>
              <w:jc w:val="center"/>
              <w:textAlignment w:val="baseline"/>
              <w:rPr>
                <w:rStyle w:val="normaltextrun"/>
                <w:rFonts w:ascii="Arial" w:hAnsi="Arial" w:cs="Arial"/>
                <w:sz w:val="20"/>
                <w:szCs w:val="20"/>
              </w:rPr>
            </w:pPr>
            <w:r w:rsidRPr="00F43376">
              <w:rPr>
                <w:rStyle w:val="normaltextrun"/>
                <w:rFonts w:ascii="Arial" w:hAnsi="Arial" w:cs="Arial"/>
                <w:sz w:val="20"/>
                <w:szCs w:val="20"/>
              </w:rPr>
              <w:t xml:space="preserve">permanent housing: </w:t>
            </w:r>
            <w:r w:rsidR="00424BF6" w:rsidRPr="00F43376">
              <w:rPr>
                <w:rStyle w:val="normaltextrun"/>
                <w:rFonts w:ascii="Arial" w:hAnsi="Arial" w:cs="Arial"/>
                <w:sz w:val="20"/>
                <w:szCs w:val="20"/>
              </w:rPr>
              <w:t>1</w:t>
            </w:r>
            <w:r w:rsidRPr="00F43376">
              <w:rPr>
                <w:rStyle w:val="normaltextrun"/>
                <w:rFonts w:ascii="Arial" w:hAnsi="Arial" w:cs="Arial"/>
                <w:sz w:val="20"/>
                <w:szCs w:val="20"/>
              </w:rPr>
              <w:t xml:space="preserve"> </w:t>
            </w:r>
          </w:p>
          <w:p w14:paraId="42A68B23" w14:textId="315C9214" w:rsidR="00544F23" w:rsidRPr="00F43376" w:rsidRDefault="00544F23" w:rsidP="00544F23">
            <w:pPr>
              <w:pStyle w:val="paragraph"/>
              <w:spacing w:before="0" w:beforeAutospacing="0" w:after="0" w:afterAutospacing="0"/>
              <w:jc w:val="center"/>
              <w:textAlignment w:val="baseline"/>
              <w:rPr>
                <w:rStyle w:val="normaltextrun"/>
                <w:rFonts w:ascii="Arial" w:hAnsi="Arial" w:cs="Arial"/>
                <w:sz w:val="20"/>
                <w:szCs w:val="20"/>
              </w:rPr>
            </w:pPr>
            <w:r w:rsidRPr="00F43376">
              <w:rPr>
                <w:rStyle w:val="normaltextrun"/>
                <w:rFonts w:ascii="Arial" w:hAnsi="Arial" w:cs="Arial"/>
                <w:sz w:val="20"/>
                <w:szCs w:val="20"/>
              </w:rPr>
              <w:t xml:space="preserve">temporary housing: </w:t>
            </w:r>
            <w:r w:rsidR="00295E24" w:rsidRPr="00F43376">
              <w:rPr>
                <w:rStyle w:val="normaltextrun"/>
                <w:rFonts w:ascii="Arial" w:hAnsi="Arial" w:cs="Arial"/>
                <w:sz w:val="20"/>
                <w:szCs w:val="20"/>
              </w:rPr>
              <w:t>1</w:t>
            </w:r>
            <w:r w:rsidRPr="00F43376">
              <w:rPr>
                <w:rStyle w:val="normaltextrun"/>
                <w:rFonts w:ascii="Arial" w:hAnsi="Arial" w:cs="Arial"/>
                <w:sz w:val="20"/>
                <w:szCs w:val="20"/>
              </w:rPr>
              <w:t xml:space="preserve"> </w:t>
            </w:r>
          </w:p>
          <w:p w14:paraId="0A349FCD" w14:textId="77777777" w:rsidR="00544F23" w:rsidRPr="00F43376" w:rsidRDefault="00544F23" w:rsidP="00544F23">
            <w:pPr>
              <w:pStyle w:val="paragraph"/>
              <w:spacing w:before="0" w:beforeAutospacing="0" w:after="0" w:afterAutospacing="0"/>
              <w:jc w:val="center"/>
              <w:textAlignment w:val="baseline"/>
              <w:rPr>
                <w:rFonts w:ascii="Segoe UI" w:hAnsi="Segoe UI" w:cs="Segoe UI"/>
                <w:sz w:val="18"/>
                <w:szCs w:val="18"/>
              </w:rPr>
            </w:pPr>
            <w:r w:rsidRPr="00F43376">
              <w:rPr>
                <w:rStyle w:val="normaltextrun"/>
                <w:rFonts w:ascii="Arial" w:hAnsi="Arial" w:cs="Arial"/>
                <w:sz w:val="20"/>
                <w:szCs w:val="20"/>
              </w:rPr>
              <w:t>provided rental assistance to stay housed: 4</w:t>
            </w:r>
            <w:r w:rsidRPr="00F43376">
              <w:rPr>
                <w:rStyle w:val="eop"/>
                <w:rFonts w:ascii="Arial" w:hAnsi="Arial" w:cs="Arial"/>
                <w:sz w:val="20"/>
                <w:szCs w:val="20"/>
              </w:rPr>
              <w:t> </w:t>
            </w:r>
          </w:p>
          <w:p w14:paraId="1FE32609" w14:textId="5DEDAA53" w:rsidR="00544F23" w:rsidRPr="00F43376" w:rsidRDefault="00544F23" w:rsidP="00544F23">
            <w:pPr>
              <w:pStyle w:val="paragraph"/>
              <w:spacing w:before="0" w:beforeAutospacing="0" w:after="0" w:afterAutospacing="0"/>
              <w:jc w:val="center"/>
              <w:textAlignment w:val="baseline"/>
              <w:rPr>
                <w:rStyle w:val="normaltextrun"/>
                <w:rFonts w:ascii="Arial" w:hAnsi="Arial" w:cs="Arial"/>
                <w:sz w:val="20"/>
                <w:szCs w:val="20"/>
              </w:rPr>
            </w:pPr>
            <w:r w:rsidRPr="00F43376">
              <w:rPr>
                <w:rStyle w:val="normaltextrun"/>
                <w:rFonts w:ascii="Arial" w:hAnsi="Arial" w:cs="Arial"/>
                <w:sz w:val="20"/>
                <w:szCs w:val="20"/>
              </w:rPr>
              <w:t xml:space="preserve">Obtaining/maintaining affordable housing: </w:t>
            </w:r>
            <w:r w:rsidR="00F6275A" w:rsidRPr="00F43376">
              <w:rPr>
                <w:rStyle w:val="normaltextrun"/>
                <w:rFonts w:ascii="Arial" w:hAnsi="Arial" w:cs="Arial"/>
                <w:sz w:val="20"/>
                <w:szCs w:val="20"/>
              </w:rPr>
              <w:t>13</w:t>
            </w:r>
          </w:p>
          <w:p w14:paraId="55960A6B" w14:textId="1E88A9C0" w:rsidR="00350A49" w:rsidRPr="00F23427" w:rsidRDefault="00EA6848" w:rsidP="00F23427">
            <w:pPr>
              <w:pStyle w:val="paragraph"/>
              <w:spacing w:before="0" w:beforeAutospacing="0" w:after="0" w:afterAutospacing="0"/>
              <w:jc w:val="center"/>
              <w:textAlignment w:val="baseline"/>
              <w:rPr>
                <w:rFonts w:ascii="Arial" w:hAnsi="Arial" w:cs="Arial"/>
                <w:sz w:val="20"/>
                <w:szCs w:val="20"/>
              </w:rPr>
            </w:pPr>
            <w:r w:rsidRPr="00F43376">
              <w:rPr>
                <w:rFonts w:ascii="Arial" w:hAnsi="Arial" w:cs="Arial"/>
                <w:sz w:val="20"/>
                <w:szCs w:val="20"/>
              </w:rPr>
              <w:t>22/22 (100%)</w:t>
            </w:r>
          </w:p>
        </w:tc>
      </w:tr>
    </w:tbl>
    <w:p w14:paraId="2E33B6D7" w14:textId="77777777" w:rsidR="00181B4F" w:rsidRDefault="00181B4F" w:rsidP="00181B4F">
      <w:pPr>
        <w:tabs>
          <w:tab w:val="left" w:pos="114"/>
          <w:tab w:val="left" w:pos="294"/>
          <w:tab w:val="left" w:pos="2160"/>
          <w:tab w:val="left" w:pos="2520"/>
          <w:tab w:val="left" w:pos="3600"/>
          <w:tab w:val="left" w:pos="4320"/>
          <w:tab w:val="left" w:pos="4860"/>
          <w:tab w:val="left" w:pos="5760"/>
        </w:tabs>
        <w:jc w:val="both"/>
        <w:rPr>
          <w:sz w:val="21"/>
          <w:szCs w:val="21"/>
        </w:rPr>
      </w:pPr>
    </w:p>
    <w:p w14:paraId="10FA2010" w14:textId="77777777" w:rsidR="00181B4F" w:rsidRDefault="00181B4F" w:rsidP="00181B4F">
      <w:pPr>
        <w:tabs>
          <w:tab w:val="left" w:pos="114"/>
          <w:tab w:val="left" w:pos="294"/>
          <w:tab w:val="left" w:pos="2160"/>
          <w:tab w:val="left" w:pos="2520"/>
          <w:tab w:val="left" w:pos="3600"/>
          <w:tab w:val="left" w:pos="4320"/>
          <w:tab w:val="left" w:pos="4860"/>
          <w:tab w:val="left" w:pos="5760"/>
        </w:tabs>
        <w:jc w:val="both"/>
        <w:rPr>
          <w:sz w:val="21"/>
          <w:szCs w:val="21"/>
        </w:rPr>
      </w:pPr>
    </w:p>
    <w:p w14:paraId="66ACC400" w14:textId="77777777" w:rsidR="00181B4F" w:rsidRDefault="00181B4F" w:rsidP="00181B4F">
      <w:pPr>
        <w:tabs>
          <w:tab w:val="left" w:pos="114"/>
          <w:tab w:val="left" w:pos="294"/>
          <w:tab w:val="left" w:pos="2160"/>
          <w:tab w:val="left" w:pos="2520"/>
          <w:tab w:val="left" w:pos="3600"/>
          <w:tab w:val="left" w:pos="4320"/>
          <w:tab w:val="left" w:pos="4860"/>
          <w:tab w:val="left" w:pos="5760"/>
        </w:tabs>
        <w:jc w:val="both"/>
        <w:rPr>
          <w:sz w:val="21"/>
          <w:szCs w:val="21"/>
        </w:rPr>
      </w:pPr>
    </w:p>
    <w:p w14:paraId="0CE82B11" w14:textId="77777777" w:rsidR="00181B4F" w:rsidRDefault="00181B4F" w:rsidP="00181B4F">
      <w:pPr>
        <w:widowControl/>
        <w:autoSpaceDE/>
        <w:autoSpaceDN/>
        <w:adjustRightInd/>
        <w:sectPr w:rsidR="00181B4F" w:rsidSect="001A585B">
          <w:headerReference w:type="even" r:id="rId13"/>
          <w:headerReference w:type="default" r:id="rId14"/>
          <w:headerReference w:type="first" r:id="rId15"/>
          <w:endnotePr>
            <w:numFmt w:val="decimal"/>
          </w:endnotePr>
          <w:pgSz w:w="15840" w:h="12240" w:orient="landscape" w:code="1"/>
          <w:pgMar w:top="907" w:right="1080" w:bottom="907" w:left="1080" w:header="1080" w:footer="720" w:gutter="0"/>
          <w:cols w:space="720"/>
          <w:noEndnote/>
        </w:sectPr>
      </w:pPr>
    </w:p>
    <w:p w14:paraId="41C8D057" w14:textId="77777777" w:rsidR="00181B4F" w:rsidRPr="00BF7E36"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4FED770A" w14:textId="77777777" w:rsidR="00181B4F" w:rsidRPr="00BF7E36"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181B4F" w:rsidRPr="00BF7E36" w:rsidSect="00787298">
          <w:headerReference w:type="even" r:id="rId16"/>
          <w:headerReference w:type="default" r:id="rId17"/>
          <w:headerReference w:type="first" r:id="rId18"/>
          <w:endnotePr>
            <w:numFmt w:val="decimal"/>
          </w:endnotePr>
          <w:pgSz w:w="12240" w:h="15840"/>
          <w:pgMar w:top="1080" w:right="1080" w:bottom="1080" w:left="1080" w:header="1080" w:footer="1080" w:gutter="0"/>
          <w:cols w:space="720"/>
          <w:noEndnote/>
        </w:sectPr>
      </w:pPr>
    </w:p>
    <w:p w14:paraId="63FCA7E0" w14:textId="77777777" w:rsidR="00181B4F" w:rsidRPr="00F97372"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6EC13622" w14:textId="77777777" w:rsidR="00181B4F"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05469690" w14:textId="77777777" w:rsidR="00181B4F" w:rsidRPr="00BF7E36"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Mid-year:</w:t>
      </w:r>
      <w:r>
        <w:rPr>
          <w:b w:val="0"/>
          <w:u w:val="none"/>
        </w:rPr>
        <w:t xml:space="preserve"> Please identify specific outputs or outcomes not on track for being met by year-end. Provide an explanation of the barriers the program is experiencing and the steps the staff is taking to mitigate the situation.</w:t>
      </w:r>
    </w:p>
    <w:p w14:paraId="000ACE7C" w14:textId="71B60047" w:rsidR="00181B4F" w:rsidRPr="00F449D3" w:rsidRDefault="00181B4F" w:rsidP="00181B4F">
      <w:pPr>
        <w:pStyle w:val="ListParagraph"/>
        <w:numPr>
          <w:ilvl w:val="0"/>
          <w:numId w:val="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449D3">
        <w:rPr>
          <w:rFonts w:ascii="Arial" w:hAnsi="Arial" w:cs="Arial"/>
        </w:rPr>
        <w:t>Currently only service 29/</w:t>
      </w:r>
      <w:r w:rsidR="00A51096" w:rsidRPr="00F449D3">
        <w:rPr>
          <w:rFonts w:ascii="Arial" w:hAnsi="Arial" w:cs="Arial"/>
        </w:rPr>
        <w:t>3</w:t>
      </w:r>
      <w:r w:rsidRPr="00F449D3">
        <w:rPr>
          <w:rFonts w:ascii="Arial" w:hAnsi="Arial" w:cs="Arial"/>
        </w:rPr>
        <w:t>0SMPP because of intensity of services required &amp; hindrances due to Covid.</w:t>
      </w:r>
    </w:p>
    <w:p w14:paraId="39A0190E" w14:textId="77777777" w:rsidR="00181B4F" w:rsidRPr="00F449D3" w:rsidRDefault="00181B4F" w:rsidP="00181B4F">
      <w:pPr>
        <w:pStyle w:val="ListParagraph"/>
        <w:numPr>
          <w:ilvl w:val="0"/>
          <w:numId w:val="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449D3">
        <w:rPr>
          <w:rFonts w:ascii="Arial" w:hAnsi="Arial" w:cs="Arial"/>
        </w:rPr>
        <w:t>Academic- Cannot report on improvements until the end of the academic school year.</w:t>
      </w:r>
    </w:p>
    <w:p w14:paraId="4DEDF5CB" w14:textId="77777777" w:rsidR="00181B4F" w:rsidRPr="00F449D3" w:rsidRDefault="00181B4F" w:rsidP="00181B4F">
      <w:pPr>
        <w:pStyle w:val="ListParagraph"/>
        <w:numPr>
          <w:ilvl w:val="0"/>
          <w:numId w:val="1"/>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F449D3">
        <w:rPr>
          <w:rFonts w:ascii="Arial" w:hAnsi="Arial" w:cs="Arial"/>
        </w:rPr>
        <w:t>Employment- Five individuals of the 25 have employment as an unmet need are being supported throughout the process however they have not secured employment yet.</w:t>
      </w:r>
    </w:p>
    <w:p w14:paraId="3CFB4DB4" w14:textId="77777777" w:rsidR="00181B4F" w:rsidRPr="00BF7E36"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0FE0CDE2" w14:textId="77777777" w:rsidR="00181B4F" w:rsidRPr="00BF7E36"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Pr>
          <w:b w:val="0"/>
          <w:u w:val="none"/>
        </w:rPr>
        <w:t>for which</w:t>
      </w:r>
      <w:r w:rsidRPr="00BF7E36">
        <w:rPr>
          <w:b w:val="0"/>
          <w:u w:val="none"/>
        </w:rPr>
        <w:t xml:space="preserve"> achievement is above or below 10% of the projected target.</w:t>
      </w:r>
    </w:p>
    <w:p w14:paraId="3E470243" w14:textId="7F4B6942" w:rsidR="00181B4F" w:rsidRPr="00F43376" w:rsidRDefault="003E0B2F" w:rsidP="003E0B2F">
      <w:pPr>
        <w:pStyle w:val="Heading6"/>
        <w:numPr>
          <w:ilvl w:val="0"/>
          <w:numId w:val="11"/>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sz w:val="20"/>
          <w:szCs w:val="20"/>
          <w:u w:val="none"/>
        </w:rPr>
      </w:pPr>
      <w:r w:rsidRPr="00F43376">
        <w:rPr>
          <w:rFonts w:cs="Arial"/>
          <w:b w:val="0"/>
          <w:sz w:val="20"/>
          <w:szCs w:val="20"/>
          <w:u w:val="none"/>
        </w:rPr>
        <w:t>C</w:t>
      </w:r>
      <w:r w:rsidR="00A51096" w:rsidRPr="00F43376">
        <w:rPr>
          <w:rFonts w:cs="Arial"/>
          <w:b w:val="0"/>
          <w:sz w:val="20"/>
          <w:szCs w:val="20"/>
          <w:u w:val="none"/>
        </w:rPr>
        <w:t>urrently only service 29/30</w:t>
      </w:r>
      <w:r w:rsidR="007B7AA8" w:rsidRPr="00F43376">
        <w:rPr>
          <w:rFonts w:cs="Arial"/>
          <w:b w:val="0"/>
          <w:sz w:val="20"/>
          <w:szCs w:val="20"/>
          <w:u w:val="none"/>
        </w:rPr>
        <w:t xml:space="preserve"> SMPP</w:t>
      </w:r>
      <w:r w:rsidR="009E1A31" w:rsidRPr="00F43376">
        <w:rPr>
          <w:rFonts w:cs="Arial"/>
          <w:b w:val="0"/>
          <w:sz w:val="20"/>
          <w:szCs w:val="20"/>
          <w:u w:val="none"/>
        </w:rPr>
        <w:t xml:space="preserve"> because of the </w:t>
      </w:r>
      <w:r w:rsidR="0086220A" w:rsidRPr="00F43376">
        <w:rPr>
          <w:rFonts w:cs="Arial"/>
          <w:b w:val="0"/>
          <w:sz w:val="20"/>
          <w:szCs w:val="20"/>
          <w:u w:val="none"/>
        </w:rPr>
        <w:t>in</w:t>
      </w:r>
      <w:r w:rsidR="00B97035" w:rsidRPr="00F43376">
        <w:rPr>
          <w:rFonts w:cs="Arial"/>
          <w:b w:val="0"/>
          <w:sz w:val="20"/>
          <w:szCs w:val="20"/>
          <w:u w:val="none"/>
        </w:rPr>
        <w:t>ten</w:t>
      </w:r>
      <w:r w:rsidR="00B56C97" w:rsidRPr="00F43376">
        <w:rPr>
          <w:rFonts w:cs="Arial"/>
          <w:b w:val="0"/>
          <w:sz w:val="20"/>
          <w:szCs w:val="20"/>
          <w:u w:val="none"/>
        </w:rPr>
        <w:t xml:space="preserve">sity </w:t>
      </w:r>
      <w:r w:rsidR="0016646B" w:rsidRPr="00F43376">
        <w:rPr>
          <w:rFonts w:cs="Arial"/>
          <w:b w:val="0"/>
          <w:sz w:val="20"/>
          <w:szCs w:val="20"/>
          <w:u w:val="none"/>
        </w:rPr>
        <w:t>of services required.</w:t>
      </w:r>
    </w:p>
    <w:p w14:paraId="0F1456E6" w14:textId="3C31EE2E" w:rsidR="00DC0248" w:rsidRPr="00F43376" w:rsidRDefault="003C3919" w:rsidP="0016646B">
      <w:pPr>
        <w:pStyle w:val="ListParagraph"/>
        <w:numPr>
          <w:ilvl w:val="0"/>
          <w:numId w:val="11"/>
        </w:numPr>
        <w:rPr>
          <w:rFonts w:ascii="Arial" w:hAnsi="Arial" w:cs="Arial"/>
          <w:szCs w:val="20"/>
        </w:rPr>
      </w:pPr>
      <w:r w:rsidRPr="00F43376">
        <w:rPr>
          <w:rFonts w:ascii="Arial" w:hAnsi="Arial" w:cs="Arial"/>
          <w:szCs w:val="20"/>
        </w:rPr>
        <w:t>Behavioral health</w:t>
      </w:r>
      <w:r w:rsidR="0088223E" w:rsidRPr="00F43376">
        <w:rPr>
          <w:rFonts w:ascii="Arial" w:hAnsi="Arial" w:cs="Arial"/>
          <w:szCs w:val="20"/>
        </w:rPr>
        <w:t>-</w:t>
      </w:r>
      <w:r w:rsidRPr="00F43376">
        <w:rPr>
          <w:rFonts w:ascii="Arial" w:hAnsi="Arial" w:cs="Arial"/>
          <w:szCs w:val="20"/>
        </w:rPr>
        <w:t xml:space="preserve"> only 9/16 </w:t>
      </w:r>
      <w:r w:rsidR="003713F5" w:rsidRPr="00F43376">
        <w:rPr>
          <w:rFonts w:ascii="Arial" w:hAnsi="Arial" w:cs="Arial"/>
          <w:szCs w:val="20"/>
        </w:rPr>
        <w:t xml:space="preserve">SMPP </w:t>
      </w:r>
      <w:r w:rsidRPr="00F43376">
        <w:rPr>
          <w:rFonts w:ascii="Arial" w:hAnsi="Arial" w:cs="Arial"/>
          <w:szCs w:val="20"/>
        </w:rPr>
        <w:t>linked to services due to long waitlist</w:t>
      </w:r>
      <w:r w:rsidR="00A70C6B" w:rsidRPr="00F43376">
        <w:rPr>
          <w:rFonts w:ascii="Arial" w:hAnsi="Arial" w:cs="Arial"/>
          <w:szCs w:val="20"/>
        </w:rPr>
        <w:t xml:space="preserve">s from providers </w:t>
      </w:r>
      <w:r w:rsidRPr="00F43376">
        <w:rPr>
          <w:rFonts w:ascii="Arial" w:hAnsi="Arial" w:cs="Arial"/>
          <w:szCs w:val="20"/>
        </w:rPr>
        <w:t>and youth</w:t>
      </w:r>
      <w:r w:rsidR="003713F5" w:rsidRPr="00F43376">
        <w:rPr>
          <w:rFonts w:ascii="Arial" w:hAnsi="Arial" w:cs="Arial"/>
          <w:szCs w:val="20"/>
        </w:rPr>
        <w:t xml:space="preserve"> </w:t>
      </w:r>
      <w:r w:rsidR="00B83FC3" w:rsidRPr="00F43376">
        <w:rPr>
          <w:rFonts w:ascii="Arial" w:hAnsi="Arial" w:cs="Arial"/>
          <w:szCs w:val="20"/>
        </w:rPr>
        <w:t>losing</w:t>
      </w:r>
      <w:r w:rsidR="003713F5" w:rsidRPr="00F43376">
        <w:rPr>
          <w:rFonts w:ascii="Arial" w:hAnsi="Arial" w:cs="Arial"/>
          <w:szCs w:val="20"/>
        </w:rPr>
        <w:t xml:space="preserve"> interest in receiving support after waiting so long on follow up</w:t>
      </w:r>
      <w:r w:rsidR="00B83FC3" w:rsidRPr="00F43376">
        <w:rPr>
          <w:rFonts w:ascii="Arial" w:hAnsi="Arial" w:cs="Arial"/>
          <w:szCs w:val="20"/>
        </w:rPr>
        <w:t xml:space="preserve">. 0/5 SMPP linked to substance counseling </w:t>
      </w:r>
      <w:r w:rsidR="007D439E" w:rsidRPr="00F43376">
        <w:rPr>
          <w:rFonts w:ascii="Arial" w:hAnsi="Arial" w:cs="Arial"/>
          <w:szCs w:val="20"/>
        </w:rPr>
        <w:t>due to</w:t>
      </w:r>
      <w:r w:rsidR="00A70C6B" w:rsidRPr="00F43376">
        <w:rPr>
          <w:rFonts w:ascii="Arial" w:hAnsi="Arial" w:cs="Arial"/>
          <w:szCs w:val="20"/>
        </w:rPr>
        <w:t xml:space="preserve"> staffing changes at CLARE and their lack of engagement during YRT meetings. We have sense rectified this issue and strengthened the partnership and referral system.</w:t>
      </w:r>
      <w:r w:rsidR="007D439E" w:rsidRPr="00F43376">
        <w:rPr>
          <w:rFonts w:ascii="Arial" w:hAnsi="Arial" w:cs="Arial"/>
          <w:szCs w:val="20"/>
        </w:rPr>
        <w:t xml:space="preserve"> </w:t>
      </w:r>
    </w:p>
    <w:p w14:paraId="0B11FC25" w14:textId="01D57D62" w:rsidR="0016646B" w:rsidRPr="00F43376" w:rsidRDefault="00C43AE3" w:rsidP="0016646B">
      <w:pPr>
        <w:pStyle w:val="ListParagraph"/>
        <w:numPr>
          <w:ilvl w:val="0"/>
          <w:numId w:val="11"/>
        </w:numPr>
        <w:rPr>
          <w:rFonts w:ascii="Arial" w:hAnsi="Arial" w:cs="Arial"/>
          <w:szCs w:val="20"/>
        </w:rPr>
      </w:pPr>
      <w:r w:rsidRPr="00F43376">
        <w:rPr>
          <w:rFonts w:ascii="Arial" w:hAnsi="Arial" w:cs="Arial"/>
          <w:szCs w:val="20"/>
        </w:rPr>
        <w:t>Academic</w:t>
      </w:r>
      <w:r w:rsidR="0088223E" w:rsidRPr="00F43376">
        <w:rPr>
          <w:rFonts w:ascii="Arial" w:hAnsi="Arial" w:cs="Arial"/>
          <w:szCs w:val="20"/>
        </w:rPr>
        <w:t>-</w:t>
      </w:r>
      <w:r w:rsidR="00F449D3" w:rsidRPr="00F43376">
        <w:rPr>
          <w:rFonts w:ascii="Arial" w:hAnsi="Arial" w:cs="Arial"/>
          <w:szCs w:val="20"/>
        </w:rPr>
        <w:t xml:space="preserve"> </w:t>
      </w:r>
      <w:r w:rsidR="0088223E" w:rsidRPr="00F43376">
        <w:rPr>
          <w:rFonts w:ascii="Arial" w:hAnsi="Arial" w:cs="Arial"/>
          <w:szCs w:val="20"/>
        </w:rPr>
        <w:t xml:space="preserve">9/25 SMPP only improved their attendance, a lot of COVID cases </w:t>
      </w:r>
      <w:r w:rsidR="005C3702" w:rsidRPr="00F43376">
        <w:rPr>
          <w:rFonts w:ascii="Arial" w:hAnsi="Arial" w:cs="Arial"/>
          <w:szCs w:val="20"/>
        </w:rPr>
        <w:t xml:space="preserve">and exposures </w:t>
      </w:r>
      <w:r w:rsidR="0088223E" w:rsidRPr="00F43376">
        <w:rPr>
          <w:rFonts w:ascii="Arial" w:hAnsi="Arial" w:cs="Arial"/>
          <w:szCs w:val="20"/>
        </w:rPr>
        <w:t xml:space="preserve">caused youth to miss school and their attendance </w:t>
      </w:r>
      <w:r w:rsidR="00A70C6B" w:rsidRPr="00F43376">
        <w:rPr>
          <w:rFonts w:ascii="Arial" w:hAnsi="Arial" w:cs="Arial"/>
          <w:szCs w:val="20"/>
        </w:rPr>
        <w:t>cannot</w:t>
      </w:r>
      <w:r w:rsidR="0088223E" w:rsidRPr="00F43376">
        <w:rPr>
          <w:rFonts w:ascii="Arial" w:hAnsi="Arial" w:cs="Arial"/>
          <w:szCs w:val="20"/>
        </w:rPr>
        <w:t xml:space="preserve"> be </w:t>
      </w:r>
      <w:r w:rsidR="0084388F" w:rsidRPr="00F43376">
        <w:rPr>
          <w:rFonts w:ascii="Arial" w:hAnsi="Arial" w:cs="Arial"/>
          <w:szCs w:val="20"/>
        </w:rPr>
        <w:t xml:space="preserve">cleared. </w:t>
      </w:r>
      <w:r w:rsidR="00A70C6B" w:rsidRPr="00F43376">
        <w:rPr>
          <w:rFonts w:ascii="Arial" w:hAnsi="Arial" w:cs="Arial"/>
          <w:szCs w:val="20"/>
        </w:rPr>
        <w:t xml:space="preserve">We believe this is a larger SMMUSD issue- where youth can’t clear absences due to Covid. We’ve seen grades falter during this time. </w:t>
      </w:r>
      <w:r w:rsidR="0084388F" w:rsidRPr="00F43376">
        <w:rPr>
          <w:rFonts w:ascii="Arial" w:hAnsi="Arial" w:cs="Arial"/>
          <w:szCs w:val="20"/>
        </w:rPr>
        <w:t xml:space="preserve">Youth are also struggling to go to school daily due to </w:t>
      </w:r>
      <w:r w:rsidR="00962FB1" w:rsidRPr="00F43376">
        <w:rPr>
          <w:rFonts w:ascii="Arial" w:hAnsi="Arial" w:cs="Arial"/>
          <w:szCs w:val="20"/>
        </w:rPr>
        <w:t xml:space="preserve">issues socializing since Covid; this is connected to mental health issues, and we are working with partners to address these themes. </w:t>
      </w:r>
      <w:r w:rsidR="004D48C8" w:rsidRPr="00F43376">
        <w:rPr>
          <w:rFonts w:ascii="Arial" w:hAnsi="Arial" w:cs="Arial"/>
          <w:szCs w:val="20"/>
        </w:rPr>
        <w:t>14/25 SMPP improved their GPA</w:t>
      </w:r>
      <w:r w:rsidR="00131ED6" w:rsidRPr="00F43376">
        <w:rPr>
          <w:rFonts w:ascii="Arial" w:hAnsi="Arial" w:cs="Arial"/>
          <w:szCs w:val="20"/>
        </w:rPr>
        <w:t>, youth are struggling to maintain their grades and make up missed work after being out with COVID or due to COVID exposu</w:t>
      </w:r>
      <w:r w:rsidR="005C3702" w:rsidRPr="00F43376">
        <w:rPr>
          <w:rFonts w:ascii="Arial" w:hAnsi="Arial" w:cs="Arial"/>
          <w:szCs w:val="20"/>
        </w:rPr>
        <w:t xml:space="preserve">res. </w:t>
      </w:r>
    </w:p>
    <w:p w14:paraId="452E8FCB"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64F3537"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B949FC"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A581B92"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1266D69"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2D1A7F2"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024B62D" w14:textId="77777777" w:rsidR="00181B4F"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VI</w:t>
      </w:r>
      <w:r>
        <w:rPr>
          <w:rFonts w:ascii="Arial" w:hAnsi="Arial" w:hint="eastAsia"/>
          <w:b/>
          <w:sz w:val="21"/>
          <w:u w:val="single"/>
        </w:rPr>
        <w:t>I</w:t>
      </w:r>
      <w:r>
        <w:rPr>
          <w:rFonts w:ascii="Arial" w:hAnsi="Arial"/>
          <w:b/>
          <w:sz w:val="21"/>
          <w:u w:val="single"/>
        </w:rPr>
        <w:t>I</w:t>
      </w:r>
      <w:r>
        <w:rPr>
          <w:rFonts w:ascii="Arial" w:hAnsi="Arial" w:hint="eastAsia"/>
          <w:b/>
          <w:sz w:val="21"/>
          <w:u w:val="single"/>
        </w:rPr>
        <w:t xml:space="preserve">: </w:t>
      </w:r>
      <w:r>
        <w:rPr>
          <w:rFonts w:ascii="Arial" w:hAnsi="Arial"/>
          <w:b/>
          <w:sz w:val="21"/>
          <w:u w:val="single"/>
        </w:rPr>
        <w:t>PROPERTY MANAGEMENT</w:t>
      </w:r>
    </w:p>
    <w:p w14:paraId="6B6D85DB" w14:textId="77777777" w:rsidR="00181B4F" w:rsidRPr="00D04539" w:rsidRDefault="00181B4F" w:rsidP="00181B4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p>
    <w:p w14:paraId="63B51486"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E13D29"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F417A0"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123B24C7" w14:textId="77777777" w:rsidR="00181B4F" w:rsidRPr="007D3B4E"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1FE9CFF" w14:textId="77777777" w:rsidR="00181B4F" w:rsidRPr="007D3B4E"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FD986AE"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771082D9"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F78B42B"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4A4C0D7" w14:textId="77777777" w:rsidR="00181B4F" w:rsidRPr="007D3B4E"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F86F58A" w14:textId="77777777" w:rsidR="00181B4F" w:rsidRPr="007D3B4E" w:rsidRDefault="00181B4F" w:rsidP="00181B4F">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17866529" w14:textId="77777777" w:rsidR="00181B4F" w:rsidRDefault="00181B4F" w:rsidP="00181B4F">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9E387F3" w14:textId="77777777" w:rsidR="00181B4F" w:rsidRDefault="00181B4F" w:rsidP="00181B4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8E335A4" w14:textId="77777777" w:rsidR="00181B4F" w:rsidRDefault="00181B4F" w:rsidP="00181B4F"/>
    <w:p w14:paraId="4F8DAF8A" w14:textId="77777777" w:rsidR="00181B4F" w:rsidRDefault="00181B4F" w:rsidP="00181B4F"/>
    <w:p w14:paraId="09942E9B" w14:textId="77777777" w:rsidR="00181B4F" w:rsidRDefault="00181B4F" w:rsidP="00181B4F"/>
    <w:p w14:paraId="0058E451" w14:textId="77777777" w:rsidR="006B1533" w:rsidRDefault="006B1533"/>
    <w:sectPr w:rsidR="006B1533" w:rsidSect="00B10B84">
      <w:headerReference w:type="even" r:id="rId19"/>
      <w:headerReference w:type="default" r:id="rId20"/>
      <w:footerReference w:type="default" r:id="rId21"/>
      <w:headerReference w:type="first" r:id="rId22"/>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9AB44" w14:textId="77777777" w:rsidR="00150914" w:rsidRDefault="00150914">
      <w:r>
        <w:separator/>
      </w:r>
    </w:p>
  </w:endnote>
  <w:endnote w:type="continuationSeparator" w:id="0">
    <w:p w14:paraId="2943E119" w14:textId="77777777" w:rsidR="00150914" w:rsidRDefault="0015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33502"/>
      <w:docPartObj>
        <w:docPartGallery w:val="Page Numbers (Bottom of Page)"/>
        <w:docPartUnique/>
      </w:docPartObj>
    </w:sdtPr>
    <w:sdtEndPr>
      <w:rPr>
        <w:noProof/>
      </w:rPr>
    </w:sdtEndPr>
    <w:sdtContent>
      <w:p w14:paraId="57BCF712" w14:textId="717255AB" w:rsidR="00F23427" w:rsidRDefault="00F234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2D732" w14:textId="14DC4E1C" w:rsidR="008A3694" w:rsidRPr="00F23427" w:rsidRDefault="001062D4" w:rsidP="00F23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A389" w14:textId="77777777" w:rsidR="008A3694" w:rsidRPr="00385BB6" w:rsidRDefault="001062D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2707" w14:textId="77777777" w:rsidR="00150914" w:rsidRDefault="00150914">
      <w:r>
        <w:separator/>
      </w:r>
    </w:p>
  </w:footnote>
  <w:footnote w:type="continuationSeparator" w:id="0">
    <w:p w14:paraId="7D84C641" w14:textId="77777777" w:rsidR="00150914" w:rsidRDefault="0015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9CD6" w14:textId="77777777" w:rsidR="008A3694" w:rsidRDefault="0010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9612" w14:textId="77777777" w:rsidR="008A3694" w:rsidRDefault="00106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7A35" w14:textId="77777777" w:rsidR="008A3694" w:rsidRDefault="001062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B762" w14:textId="77777777" w:rsidR="008A3694" w:rsidRDefault="001062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EB27" w14:textId="77777777" w:rsidR="008A3694" w:rsidRDefault="001062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C8CF" w14:textId="77777777" w:rsidR="008A3694" w:rsidRDefault="001062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64B1" w14:textId="77777777" w:rsidR="008A3694" w:rsidRDefault="001062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6610" w14:textId="77777777" w:rsidR="008A3694" w:rsidRDefault="001062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6923" w14:textId="77777777" w:rsidR="008A3694" w:rsidRDefault="0010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D645B41"/>
    <w:multiLevelType w:val="hybridMultilevel"/>
    <w:tmpl w:val="46C6B04C"/>
    <w:lvl w:ilvl="0" w:tplc="C95ED4EE">
      <w:start w:val="1"/>
      <w:numFmt w:val="bullet"/>
      <w:lvlText w:val=""/>
      <w:lvlJc w:val="left"/>
      <w:pPr>
        <w:ind w:left="720" w:hanging="360"/>
      </w:pPr>
      <w:rPr>
        <w:rFonts w:ascii="Symbol" w:hAnsi="Symbol" w:hint="default"/>
      </w:rPr>
    </w:lvl>
    <w:lvl w:ilvl="1" w:tplc="3A289620">
      <w:start w:val="1"/>
      <w:numFmt w:val="bullet"/>
      <w:lvlText w:val=""/>
      <w:lvlJc w:val="left"/>
      <w:pPr>
        <w:ind w:left="1440" w:hanging="360"/>
      </w:pPr>
      <w:rPr>
        <w:rFonts w:ascii="Symbol" w:hAnsi="Symbol" w:hint="default"/>
      </w:rPr>
    </w:lvl>
    <w:lvl w:ilvl="2" w:tplc="EE90CFA6">
      <w:start w:val="1"/>
      <w:numFmt w:val="bullet"/>
      <w:lvlText w:val=""/>
      <w:lvlJc w:val="left"/>
      <w:pPr>
        <w:ind w:left="2160" w:hanging="360"/>
      </w:pPr>
      <w:rPr>
        <w:rFonts w:ascii="Wingdings" w:hAnsi="Wingdings" w:hint="default"/>
      </w:rPr>
    </w:lvl>
    <w:lvl w:ilvl="3" w:tplc="9B80F634">
      <w:start w:val="1"/>
      <w:numFmt w:val="bullet"/>
      <w:lvlText w:val=""/>
      <w:lvlJc w:val="left"/>
      <w:pPr>
        <w:ind w:left="2880" w:hanging="360"/>
      </w:pPr>
      <w:rPr>
        <w:rFonts w:ascii="Symbol" w:hAnsi="Symbol" w:hint="default"/>
      </w:rPr>
    </w:lvl>
    <w:lvl w:ilvl="4" w:tplc="C700BD8E">
      <w:start w:val="1"/>
      <w:numFmt w:val="bullet"/>
      <w:lvlText w:val="o"/>
      <w:lvlJc w:val="left"/>
      <w:pPr>
        <w:ind w:left="3600" w:hanging="360"/>
      </w:pPr>
      <w:rPr>
        <w:rFonts w:ascii="Courier New" w:hAnsi="Courier New" w:hint="default"/>
      </w:rPr>
    </w:lvl>
    <w:lvl w:ilvl="5" w:tplc="662C107A">
      <w:start w:val="1"/>
      <w:numFmt w:val="bullet"/>
      <w:lvlText w:val=""/>
      <w:lvlJc w:val="left"/>
      <w:pPr>
        <w:ind w:left="4320" w:hanging="360"/>
      </w:pPr>
      <w:rPr>
        <w:rFonts w:ascii="Wingdings" w:hAnsi="Wingdings" w:hint="default"/>
      </w:rPr>
    </w:lvl>
    <w:lvl w:ilvl="6" w:tplc="914440A6">
      <w:start w:val="1"/>
      <w:numFmt w:val="bullet"/>
      <w:lvlText w:val=""/>
      <w:lvlJc w:val="left"/>
      <w:pPr>
        <w:ind w:left="5040" w:hanging="360"/>
      </w:pPr>
      <w:rPr>
        <w:rFonts w:ascii="Symbol" w:hAnsi="Symbol" w:hint="default"/>
      </w:rPr>
    </w:lvl>
    <w:lvl w:ilvl="7" w:tplc="8570A388">
      <w:start w:val="1"/>
      <w:numFmt w:val="bullet"/>
      <w:lvlText w:val="o"/>
      <w:lvlJc w:val="left"/>
      <w:pPr>
        <w:ind w:left="5760" w:hanging="360"/>
      </w:pPr>
      <w:rPr>
        <w:rFonts w:ascii="Courier New" w:hAnsi="Courier New" w:hint="default"/>
      </w:rPr>
    </w:lvl>
    <w:lvl w:ilvl="8" w:tplc="4A306736">
      <w:start w:val="1"/>
      <w:numFmt w:val="bullet"/>
      <w:lvlText w:val=""/>
      <w:lvlJc w:val="left"/>
      <w:pPr>
        <w:ind w:left="6480" w:hanging="360"/>
      </w:pPr>
      <w:rPr>
        <w:rFonts w:ascii="Wingdings" w:hAnsi="Wingdings" w:hint="default"/>
      </w:rPr>
    </w:lvl>
  </w:abstractNum>
  <w:abstractNum w:abstractNumId="2" w15:restartNumberingAfterBreak="0">
    <w:nsid w:val="0FE60A73"/>
    <w:multiLevelType w:val="hybridMultilevel"/>
    <w:tmpl w:val="4184B488"/>
    <w:lvl w:ilvl="0" w:tplc="5E8443E2">
      <w:start w:val="1"/>
      <w:numFmt w:val="bullet"/>
      <w:lvlText w:val=""/>
      <w:lvlJc w:val="left"/>
      <w:pPr>
        <w:ind w:left="720" w:hanging="360"/>
      </w:pPr>
      <w:rPr>
        <w:rFonts w:ascii="Symbol" w:hAnsi="Symbol" w:hint="default"/>
      </w:rPr>
    </w:lvl>
    <w:lvl w:ilvl="1" w:tplc="90441C62">
      <w:start w:val="1"/>
      <w:numFmt w:val="bullet"/>
      <w:lvlText w:val=""/>
      <w:lvlJc w:val="left"/>
      <w:pPr>
        <w:ind w:left="1440" w:hanging="360"/>
      </w:pPr>
      <w:rPr>
        <w:rFonts w:ascii="Symbol" w:hAnsi="Symbol" w:hint="default"/>
      </w:rPr>
    </w:lvl>
    <w:lvl w:ilvl="2" w:tplc="64A0EC46">
      <w:start w:val="1"/>
      <w:numFmt w:val="bullet"/>
      <w:lvlText w:val=""/>
      <w:lvlJc w:val="left"/>
      <w:pPr>
        <w:ind w:left="2160" w:hanging="360"/>
      </w:pPr>
      <w:rPr>
        <w:rFonts w:ascii="Wingdings" w:hAnsi="Wingdings" w:hint="default"/>
      </w:rPr>
    </w:lvl>
    <w:lvl w:ilvl="3" w:tplc="CA4689D2">
      <w:start w:val="1"/>
      <w:numFmt w:val="bullet"/>
      <w:lvlText w:val=""/>
      <w:lvlJc w:val="left"/>
      <w:pPr>
        <w:ind w:left="2880" w:hanging="360"/>
      </w:pPr>
      <w:rPr>
        <w:rFonts w:ascii="Symbol" w:hAnsi="Symbol" w:hint="default"/>
      </w:rPr>
    </w:lvl>
    <w:lvl w:ilvl="4" w:tplc="BB368DCC">
      <w:start w:val="1"/>
      <w:numFmt w:val="bullet"/>
      <w:lvlText w:val="o"/>
      <w:lvlJc w:val="left"/>
      <w:pPr>
        <w:ind w:left="3600" w:hanging="360"/>
      </w:pPr>
      <w:rPr>
        <w:rFonts w:ascii="Courier New" w:hAnsi="Courier New" w:hint="default"/>
      </w:rPr>
    </w:lvl>
    <w:lvl w:ilvl="5" w:tplc="41920396">
      <w:start w:val="1"/>
      <w:numFmt w:val="bullet"/>
      <w:lvlText w:val=""/>
      <w:lvlJc w:val="left"/>
      <w:pPr>
        <w:ind w:left="4320" w:hanging="360"/>
      </w:pPr>
      <w:rPr>
        <w:rFonts w:ascii="Wingdings" w:hAnsi="Wingdings" w:hint="default"/>
      </w:rPr>
    </w:lvl>
    <w:lvl w:ilvl="6" w:tplc="10920010">
      <w:start w:val="1"/>
      <w:numFmt w:val="bullet"/>
      <w:lvlText w:val=""/>
      <w:lvlJc w:val="left"/>
      <w:pPr>
        <w:ind w:left="5040" w:hanging="360"/>
      </w:pPr>
      <w:rPr>
        <w:rFonts w:ascii="Symbol" w:hAnsi="Symbol" w:hint="default"/>
      </w:rPr>
    </w:lvl>
    <w:lvl w:ilvl="7" w:tplc="A7CCD3E4">
      <w:start w:val="1"/>
      <w:numFmt w:val="bullet"/>
      <w:lvlText w:val="o"/>
      <w:lvlJc w:val="left"/>
      <w:pPr>
        <w:ind w:left="5760" w:hanging="360"/>
      </w:pPr>
      <w:rPr>
        <w:rFonts w:ascii="Courier New" w:hAnsi="Courier New" w:hint="default"/>
      </w:rPr>
    </w:lvl>
    <w:lvl w:ilvl="8" w:tplc="4858EC48">
      <w:start w:val="1"/>
      <w:numFmt w:val="bullet"/>
      <w:lvlText w:val=""/>
      <w:lvlJc w:val="left"/>
      <w:pPr>
        <w:ind w:left="6480" w:hanging="360"/>
      </w:pPr>
      <w:rPr>
        <w:rFonts w:ascii="Wingdings" w:hAnsi="Wingdings" w:hint="default"/>
      </w:rPr>
    </w:lvl>
  </w:abstractNum>
  <w:abstractNum w:abstractNumId="3" w15:restartNumberingAfterBreak="0">
    <w:nsid w:val="22066910"/>
    <w:multiLevelType w:val="hybridMultilevel"/>
    <w:tmpl w:val="C64E3C76"/>
    <w:lvl w:ilvl="0" w:tplc="C68A454C">
      <w:start w:val="1"/>
      <w:numFmt w:val="bullet"/>
      <w:lvlText w:val=""/>
      <w:lvlJc w:val="left"/>
      <w:pPr>
        <w:ind w:left="720" w:hanging="360"/>
      </w:pPr>
      <w:rPr>
        <w:rFonts w:ascii="Symbol" w:hAnsi="Symbol" w:hint="default"/>
      </w:rPr>
    </w:lvl>
    <w:lvl w:ilvl="1" w:tplc="04F47DC6">
      <w:start w:val="1"/>
      <w:numFmt w:val="bullet"/>
      <w:lvlText w:val=""/>
      <w:lvlJc w:val="left"/>
      <w:pPr>
        <w:ind w:left="1440" w:hanging="360"/>
      </w:pPr>
      <w:rPr>
        <w:rFonts w:ascii="Symbol" w:hAnsi="Symbol" w:hint="default"/>
      </w:rPr>
    </w:lvl>
    <w:lvl w:ilvl="2" w:tplc="7200FBE0">
      <w:start w:val="1"/>
      <w:numFmt w:val="bullet"/>
      <w:lvlText w:val=""/>
      <w:lvlJc w:val="left"/>
      <w:pPr>
        <w:ind w:left="2160" w:hanging="360"/>
      </w:pPr>
      <w:rPr>
        <w:rFonts w:ascii="Wingdings" w:hAnsi="Wingdings" w:hint="default"/>
      </w:rPr>
    </w:lvl>
    <w:lvl w:ilvl="3" w:tplc="6970547C">
      <w:start w:val="1"/>
      <w:numFmt w:val="bullet"/>
      <w:lvlText w:val=""/>
      <w:lvlJc w:val="left"/>
      <w:pPr>
        <w:ind w:left="2880" w:hanging="360"/>
      </w:pPr>
      <w:rPr>
        <w:rFonts w:ascii="Symbol" w:hAnsi="Symbol" w:hint="default"/>
      </w:rPr>
    </w:lvl>
    <w:lvl w:ilvl="4" w:tplc="753E5816">
      <w:start w:val="1"/>
      <w:numFmt w:val="bullet"/>
      <w:lvlText w:val="o"/>
      <w:lvlJc w:val="left"/>
      <w:pPr>
        <w:ind w:left="3600" w:hanging="360"/>
      </w:pPr>
      <w:rPr>
        <w:rFonts w:ascii="Courier New" w:hAnsi="Courier New" w:hint="default"/>
      </w:rPr>
    </w:lvl>
    <w:lvl w:ilvl="5" w:tplc="BA828282">
      <w:start w:val="1"/>
      <w:numFmt w:val="bullet"/>
      <w:lvlText w:val=""/>
      <w:lvlJc w:val="left"/>
      <w:pPr>
        <w:ind w:left="4320" w:hanging="360"/>
      </w:pPr>
      <w:rPr>
        <w:rFonts w:ascii="Wingdings" w:hAnsi="Wingdings" w:hint="default"/>
      </w:rPr>
    </w:lvl>
    <w:lvl w:ilvl="6" w:tplc="4A167F7C">
      <w:start w:val="1"/>
      <w:numFmt w:val="bullet"/>
      <w:lvlText w:val=""/>
      <w:lvlJc w:val="left"/>
      <w:pPr>
        <w:ind w:left="5040" w:hanging="360"/>
      </w:pPr>
      <w:rPr>
        <w:rFonts w:ascii="Symbol" w:hAnsi="Symbol" w:hint="default"/>
      </w:rPr>
    </w:lvl>
    <w:lvl w:ilvl="7" w:tplc="3CBE8EB4">
      <w:start w:val="1"/>
      <w:numFmt w:val="bullet"/>
      <w:lvlText w:val="o"/>
      <w:lvlJc w:val="left"/>
      <w:pPr>
        <w:ind w:left="5760" w:hanging="360"/>
      </w:pPr>
      <w:rPr>
        <w:rFonts w:ascii="Courier New" w:hAnsi="Courier New" w:hint="default"/>
      </w:rPr>
    </w:lvl>
    <w:lvl w:ilvl="8" w:tplc="14DA70BA">
      <w:start w:val="1"/>
      <w:numFmt w:val="bullet"/>
      <w:lvlText w:val=""/>
      <w:lvlJc w:val="left"/>
      <w:pPr>
        <w:ind w:left="6480" w:hanging="360"/>
      </w:pPr>
      <w:rPr>
        <w:rFonts w:ascii="Wingdings" w:hAnsi="Wingdings" w:hint="default"/>
      </w:rPr>
    </w:lvl>
  </w:abstractNum>
  <w:abstractNum w:abstractNumId="4" w15:restartNumberingAfterBreak="0">
    <w:nsid w:val="22AD084E"/>
    <w:multiLevelType w:val="hybridMultilevel"/>
    <w:tmpl w:val="B308B5EC"/>
    <w:lvl w:ilvl="0" w:tplc="B2CA8A88">
      <w:start w:val="1"/>
      <w:numFmt w:val="bullet"/>
      <w:lvlText w:val=""/>
      <w:lvlJc w:val="left"/>
      <w:pPr>
        <w:ind w:left="720" w:hanging="360"/>
      </w:pPr>
      <w:rPr>
        <w:rFonts w:ascii="Symbol" w:hAnsi="Symbol" w:hint="default"/>
      </w:rPr>
    </w:lvl>
    <w:lvl w:ilvl="1" w:tplc="FE2A3DE0">
      <w:start w:val="1"/>
      <w:numFmt w:val="bullet"/>
      <w:lvlText w:val=""/>
      <w:lvlJc w:val="left"/>
      <w:pPr>
        <w:ind w:left="1440" w:hanging="360"/>
      </w:pPr>
      <w:rPr>
        <w:rFonts w:ascii="Symbol" w:hAnsi="Symbol" w:hint="default"/>
      </w:rPr>
    </w:lvl>
    <w:lvl w:ilvl="2" w:tplc="3F1A37BC">
      <w:start w:val="1"/>
      <w:numFmt w:val="bullet"/>
      <w:lvlText w:val=""/>
      <w:lvlJc w:val="left"/>
      <w:pPr>
        <w:ind w:left="2160" w:hanging="360"/>
      </w:pPr>
      <w:rPr>
        <w:rFonts w:ascii="Wingdings" w:hAnsi="Wingdings" w:hint="default"/>
      </w:rPr>
    </w:lvl>
    <w:lvl w:ilvl="3" w:tplc="8FFE64A4">
      <w:start w:val="1"/>
      <w:numFmt w:val="bullet"/>
      <w:lvlText w:val=""/>
      <w:lvlJc w:val="left"/>
      <w:pPr>
        <w:ind w:left="2880" w:hanging="360"/>
      </w:pPr>
      <w:rPr>
        <w:rFonts w:ascii="Symbol" w:hAnsi="Symbol" w:hint="default"/>
      </w:rPr>
    </w:lvl>
    <w:lvl w:ilvl="4" w:tplc="4B3CCB30">
      <w:start w:val="1"/>
      <w:numFmt w:val="bullet"/>
      <w:lvlText w:val="o"/>
      <w:lvlJc w:val="left"/>
      <w:pPr>
        <w:ind w:left="3600" w:hanging="360"/>
      </w:pPr>
      <w:rPr>
        <w:rFonts w:ascii="Courier New" w:hAnsi="Courier New" w:hint="default"/>
      </w:rPr>
    </w:lvl>
    <w:lvl w:ilvl="5" w:tplc="A120DF28">
      <w:start w:val="1"/>
      <w:numFmt w:val="bullet"/>
      <w:lvlText w:val=""/>
      <w:lvlJc w:val="left"/>
      <w:pPr>
        <w:ind w:left="4320" w:hanging="360"/>
      </w:pPr>
      <w:rPr>
        <w:rFonts w:ascii="Wingdings" w:hAnsi="Wingdings" w:hint="default"/>
      </w:rPr>
    </w:lvl>
    <w:lvl w:ilvl="6" w:tplc="C5A2610E">
      <w:start w:val="1"/>
      <w:numFmt w:val="bullet"/>
      <w:lvlText w:val=""/>
      <w:lvlJc w:val="left"/>
      <w:pPr>
        <w:ind w:left="5040" w:hanging="360"/>
      </w:pPr>
      <w:rPr>
        <w:rFonts w:ascii="Symbol" w:hAnsi="Symbol" w:hint="default"/>
      </w:rPr>
    </w:lvl>
    <w:lvl w:ilvl="7" w:tplc="C9C638C0">
      <w:start w:val="1"/>
      <w:numFmt w:val="bullet"/>
      <w:lvlText w:val="o"/>
      <w:lvlJc w:val="left"/>
      <w:pPr>
        <w:ind w:left="5760" w:hanging="360"/>
      </w:pPr>
      <w:rPr>
        <w:rFonts w:ascii="Courier New" w:hAnsi="Courier New" w:hint="default"/>
      </w:rPr>
    </w:lvl>
    <w:lvl w:ilvl="8" w:tplc="8410BF44">
      <w:start w:val="1"/>
      <w:numFmt w:val="bullet"/>
      <w:lvlText w:val=""/>
      <w:lvlJc w:val="left"/>
      <w:pPr>
        <w:ind w:left="6480" w:hanging="360"/>
      </w:pPr>
      <w:rPr>
        <w:rFonts w:ascii="Wingdings" w:hAnsi="Wingdings" w:hint="default"/>
      </w:rPr>
    </w:lvl>
  </w:abstractNum>
  <w:abstractNum w:abstractNumId="5" w15:restartNumberingAfterBreak="0">
    <w:nsid w:val="39DC7A9C"/>
    <w:multiLevelType w:val="hybridMultilevel"/>
    <w:tmpl w:val="2F986302"/>
    <w:lvl w:ilvl="0" w:tplc="AFD28B54">
      <w:start w:val="1"/>
      <w:numFmt w:val="bullet"/>
      <w:lvlText w:val=""/>
      <w:lvlJc w:val="left"/>
      <w:pPr>
        <w:ind w:left="720" w:hanging="360"/>
      </w:pPr>
      <w:rPr>
        <w:rFonts w:ascii="Symbol" w:hAnsi="Symbol" w:hint="default"/>
      </w:rPr>
    </w:lvl>
    <w:lvl w:ilvl="1" w:tplc="82EC0B22">
      <w:start w:val="1"/>
      <w:numFmt w:val="bullet"/>
      <w:lvlText w:val=""/>
      <w:lvlJc w:val="left"/>
      <w:pPr>
        <w:ind w:left="1440" w:hanging="360"/>
      </w:pPr>
      <w:rPr>
        <w:rFonts w:ascii="Symbol" w:hAnsi="Symbol" w:hint="default"/>
      </w:rPr>
    </w:lvl>
    <w:lvl w:ilvl="2" w:tplc="89E81348">
      <w:start w:val="1"/>
      <w:numFmt w:val="bullet"/>
      <w:lvlText w:val=""/>
      <w:lvlJc w:val="left"/>
      <w:pPr>
        <w:ind w:left="2160" w:hanging="360"/>
      </w:pPr>
      <w:rPr>
        <w:rFonts w:ascii="Wingdings" w:hAnsi="Wingdings" w:hint="default"/>
      </w:rPr>
    </w:lvl>
    <w:lvl w:ilvl="3" w:tplc="15304AF8">
      <w:start w:val="1"/>
      <w:numFmt w:val="bullet"/>
      <w:lvlText w:val=""/>
      <w:lvlJc w:val="left"/>
      <w:pPr>
        <w:ind w:left="2880" w:hanging="360"/>
      </w:pPr>
      <w:rPr>
        <w:rFonts w:ascii="Symbol" w:hAnsi="Symbol" w:hint="default"/>
      </w:rPr>
    </w:lvl>
    <w:lvl w:ilvl="4" w:tplc="5E58F2F8">
      <w:start w:val="1"/>
      <w:numFmt w:val="bullet"/>
      <w:lvlText w:val="o"/>
      <w:lvlJc w:val="left"/>
      <w:pPr>
        <w:ind w:left="3600" w:hanging="360"/>
      </w:pPr>
      <w:rPr>
        <w:rFonts w:ascii="Courier New" w:hAnsi="Courier New" w:hint="default"/>
      </w:rPr>
    </w:lvl>
    <w:lvl w:ilvl="5" w:tplc="C9B0E0E2">
      <w:start w:val="1"/>
      <w:numFmt w:val="bullet"/>
      <w:lvlText w:val=""/>
      <w:lvlJc w:val="left"/>
      <w:pPr>
        <w:ind w:left="4320" w:hanging="360"/>
      </w:pPr>
      <w:rPr>
        <w:rFonts w:ascii="Wingdings" w:hAnsi="Wingdings" w:hint="default"/>
      </w:rPr>
    </w:lvl>
    <w:lvl w:ilvl="6" w:tplc="DF86D7E6">
      <w:start w:val="1"/>
      <w:numFmt w:val="bullet"/>
      <w:lvlText w:val=""/>
      <w:lvlJc w:val="left"/>
      <w:pPr>
        <w:ind w:left="5040" w:hanging="360"/>
      </w:pPr>
      <w:rPr>
        <w:rFonts w:ascii="Symbol" w:hAnsi="Symbol" w:hint="default"/>
      </w:rPr>
    </w:lvl>
    <w:lvl w:ilvl="7" w:tplc="1FA2D5D6">
      <w:start w:val="1"/>
      <w:numFmt w:val="bullet"/>
      <w:lvlText w:val="o"/>
      <w:lvlJc w:val="left"/>
      <w:pPr>
        <w:ind w:left="5760" w:hanging="360"/>
      </w:pPr>
      <w:rPr>
        <w:rFonts w:ascii="Courier New" w:hAnsi="Courier New" w:hint="default"/>
      </w:rPr>
    </w:lvl>
    <w:lvl w:ilvl="8" w:tplc="24BCB4C2">
      <w:start w:val="1"/>
      <w:numFmt w:val="bullet"/>
      <w:lvlText w:val=""/>
      <w:lvlJc w:val="left"/>
      <w:pPr>
        <w:ind w:left="6480" w:hanging="360"/>
      </w:pPr>
      <w:rPr>
        <w:rFonts w:ascii="Wingdings" w:hAnsi="Wingdings" w:hint="default"/>
      </w:rPr>
    </w:lvl>
  </w:abstractNum>
  <w:abstractNum w:abstractNumId="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144DE7"/>
    <w:multiLevelType w:val="hybridMultilevel"/>
    <w:tmpl w:val="D74AB85C"/>
    <w:lvl w:ilvl="0" w:tplc="3FC4D688">
      <w:start w:val="1"/>
      <w:numFmt w:val="bullet"/>
      <w:lvlText w:val=""/>
      <w:lvlJc w:val="left"/>
      <w:pPr>
        <w:ind w:left="720" w:hanging="360"/>
      </w:pPr>
      <w:rPr>
        <w:rFonts w:ascii="Symbol" w:hAnsi="Symbol" w:hint="default"/>
      </w:rPr>
    </w:lvl>
    <w:lvl w:ilvl="1" w:tplc="A51C9052">
      <w:start w:val="1"/>
      <w:numFmt w:val="bullet"/>
      <w:lvlText w:val="o"/>
      <w:lvlJc w:val="left"/>
      <w:pPr>
        <w:ind w:left="1440" w:hanging="360"/>
      </w:pPr>
      <w:rPr>
        <w:rFonts w:ascii="Courier New" w:hAnsi="Courier New" w:hint="default"/>
      </w:rPr>
    </w:lvl>
    <w:lvl w:ilvl="2" w:tplc="3FC836CC">
      <w:start w:val="1"/>
      <w:numFmt w:val="bullet"/>
      <w:lvlText w:val=""/>
      <w:lvlJc w:val="left"/>
      <w:pPr>
        <w:ind w:left="2160" w:hanging="360"/>
      </w:pPr>
      <w:rPr>
        <w:rFonts w:ascii="Wingdings" w:hAnsi="Wingdings" w:hint="default"/>
      </w:rPr>
    </w:lvl>
    <w:lvl w:ilvl="3" w:tplc="88B4025E">
      <w:start w:val="1"/>
      <w:numFmt w:val="bullet"/>
      <w:lvlText w:val=""/>
      <w:lvlJc w:val="left"/>
      <w:pPr>
        <w:ind w:left="2880" w:hanging="360"/>
      </w:pPr>
      <w:rPr>
        <w:rFonts w:ascii="Symbol" w:hAnsi="Symbol" w:hint="default"/>
      </w:rPr>
    </w:lvl>
    <w:lvl w:ilvl="4" w:tplc="0B3070F4">
      <w:start w:val="1"/>
      <w:numFmt w:val="bullet"/>
      <w:lvlText w:val="o"/>
      <w:lvlJc w:val="left"/>
      <w:pPr>
        <w:ind w:left="3600" w:hanging="360"/>
      </w:pPr>
      <w:rPr>
        <w:rFonts w:ascii="Courier New" w:hAnsi="Courier New" w:hint="default"/>
      </w:rPr>
    </w:lvl>
    <w:lvl w:ilvl="5" w:tplc="E40412A0">
      <w:start w:val="1"/>
      <w:numFmt w:val="bullet"/>
      <w:lvlText w:val=""/>
      <w:lvlJc w:val="left"/>
      <w:pPr>
        <w:ind w:left="4320" w:hanging="360"/>
      </w:pPr>
      <w:rPr>
        <w:rFonts w:ascii="Wingdings" w:hAnsi="Wingdings" w:hint="default"/>
      </w:rPr>
    </w:lvl>
    <w:lvl w:ilvl="6" w:tplc="D70A4300">
      <w:start w:val="1"/>
      <w:numFmt w:val="bullet"/>
      <w:lvlText w:val=""/>
      <w:lvlJc w:val="left"/>
      <w:pPr>
        <w:ind w:left="5040" w:hanging="360"/>
      </w:pPr>
      <w:rPr>
        <w:rFonts w:ascii="Symbol" w:hAnsi="Symbol" w:hint="default"/>
      </w:rPr>
    </w:lvl>
    <w:lvl w:ilvl="7" w:tplc="DF4E5B1A">
      <w:start w:val="1"/>
      <w:numFmt w:val="bullet"/>
      <w:lvlText w:val="o"/>
      <w:lvlJc w:val="left"/>
      <w:pPr>
        <w:ind w:left="5760" w:hanging="360"/>
      </w:pPr>
      <w:rPr>
        <w:rFonts w:ascii="Courier New" w:hAnsi="Courier New" w:hint="default"/>
      </w:rPr>
    </w:lvl>
    <w:lvl w:ilvl="8" w:tplc="817A9708">
      <w:start w:val="1"/>
      <w:numFmt w:val="bullet"/>
      <w:lvlText w:val=""/>
      <w:lvlJc w:val="left"/>
      <w:pPr>
        <w:ind w:left="6480" w:hanging="360"/>
      </w:pPr>
      <w:rPr>
        <w:rFonts w:ascii="Wingdings" w:hAnsi="Wingdings" w:hint="default"/>
      </w:rPr>
    </w:lvl>
  </w:abstractNum>
  <w:abstractNum w:abstractNumId="8" w15:restartNumberingAfterBreak="0">
    <w:nsid w:val="49F86B78"/>
    <w:multiLevelType w:val="hybridMultilevel"/>
    <w:tmpl w:val="E51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C0571"/>
    <w:multiLevelType w:val="hybridMultilevel"/>
    <w:tmpl w:val="FC46A95E"/>
    <w:lvl w:ilvl="0" w:tplc="F6ACB9EE">
      <w:start w:val="1"/>
      <w:numFmt w:val="bullet"/>
      <w:lvlText w:val=""/>
      <w:lvlJc w:val="left"/>
      <w:pPr>
        <w:ind w:left="720" w:hanging="360"/>
      </w:pPr>
      <w:rPr>
        <w:rFonts w:ascii="Symbol" w:hAnsi="Symbol" w:hint="default"/>
      </w:rPr>
    </w:lvl>
    <w:lvl w:ilvl="1" w:tplc="64163032">
      <w:start w:val="1"/>
      <w:numFmt w:val="bullet"/>
      <w:lvlText w:val=""/>
      <w:lvlJc w:val="left"/>
      <w:pPr>
        <w:ind w:left="1440" w:hanging="360"/>
      </w:pPr>
      <w:rPr>
        <w:rFonts w:ascii="Symbol" w:hAnsi="Symbol" w:hint="default"/>
      </w:rPr>
    </w:lvl>
    <w:lvl w:ilvl="2" w:tplc="7930A362">
      <w:start w:val="1"/>
      <w:numFmt w:val="bullet"/>
      <w:lvlText w:val=""/>
      <w:lvlJc w:val="left"/>
      <w:pPr>
        <w:ind w:left="2160" w:hanging="360"/>
      </w:pPr>
      <w:rPr>
        <w:rFonts w:ascii="Wingdings" w:hAnsi="Wingdings" w:hint="default"/>
      </w:rPr>
    </w:lvl>
    <w:lvl w:ilvl="3" w:tplc="5268DF14">
      <w:start w:val="1"/>
      <w:numFmt w:val="bullet"/>
      <w:lvlText w:val=""/>
      <w:lvlJc w:val="left"/>
      <w:pPr>
        <w:ind w:left="2880" w:hanging="360"/>
      </w:pPr>
      <w:rPr>
        <w:rFonts w:ascii="Symbol" w:hAnsi="Symbol" w:hint="default"/>
      </w:rPr>
    </w:lvl>
    <w:lvl w:ilvl="4" w:tplc="A97A241C">
      <w:start w:val="1"/>
      <w:numFmt w:val="bullet"/>
      <w:lvlText w:val="o"/>
      <w:lvlJc w:val="left"/>
      <w:pPr>
        <w:ind w:left="3600" w:hanging="360"/>
      </w:pPr>
      <w:rPr>
        <w:rFonts w:ascii="Courier New" w:hAnsi="Courier New" w:hint="default"/>
      </w:rPr>
    </w:lvl>
    <w:lvl w:ilvl="5" w:tplc="C4FA2C92">
      <w:start w:val="1"/>
      <w:numFmt w:val="bullet"/>
      <w:lvlText w:val=""/>
      <w:lvlJc w:val="left"/>
      <w:pPr>
        <w:ind w:left="4320" w:hanging="360"/>
      </w:pPr>
      <w:rPr>
        <w:rFonts w:ascii="Wingdings" w:hAnsi="Wingdings" w:hint="default"/>
      </w:rPr>
    </w:lvl>
    <w:lvl w:ilvl="6" w:tplc="46D24D4E">
      <w:start w:val="1"/>
      <w:numFmt w:val="bullet"/>
      <w:lvlText w:val=""/>
      <w:lvlJc w:val="left"/>
      <w:pPr>
        <w:ind w:left="5040" w:hanging="360"/>
      </w:pPr>
      <w:rPr>
        <w:rFonts w:ascii="Symbol" w:hAnsi="Symbol" w:hint="default"/>
      </w:rPr>
    </w:lvl>
    <w:lvl w:ilvl="7" w:tplc="137CEA8E">
      <w:start w:val="1"/>
      <w:numFmt w:val="bullet"/>
      <w:lvlText w:val="o"/>
      <w:lvlJc w:val="left"/>
      <w:pPr>
        <w:ind w:left="5760" w:hanging="360"/>
      </w:pPr>
      <w:rPr>
        <w:rFonts w:ascii="Courier New" w:hAnsi="Courier New" w:hint="default"/>
      </w:rPr>
    </w:lvl>
    <w:lvl w:ilvl="8" w:tplc="D6FE7494">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5F48C2"/>
    <w:multiLevelType w:val="hybridMultilevel"/>
    <w:tmpl w:val="E02A25B4"/>
    <w:lvl w:ilvl="0" w:tplc="C78E1D3C">
      <w:start w:val="1"/>
      <w:numFmt w:val="bullet"/>
      <w:lvlText w:val=""/>
      <w:lvlJc w:val="left"/>
      <w:pPr>
        <w:ind w:left="720" w:hanging="360"/>
      </w:pPr>
      <w:rPr>
        <w:rFonts w:ascii="Symbol" w:hAnsi="Symbol" w:hint="default"/>
      </w:rPr>
    </w:lvl>
    <w:lvl w:ilvl="1" w:tplc="CEDECC6E">
      <w:start w:val="1"/>
      <w:numFmt w:val="bullet"/>
      <w:lvlText w:val=""/>
      <w:lvlJc w:val="left"/>
      <w:pPr>
        <w:ind w:left="1440" w:hanging="360"/>
      </w:pPr>
      <w:rPr>
        <w:rFonts w:ascii="Symbol" w:hAnsi="Symbol" w:hint="default"/>
      </w:rPr>
    </w:lvl>
    <w:lvl w:ilvl="2" w:tplc="31201D8E">
      <w:start w:val="1"/>
      <w:numFmt w:val="bullet"/>
      <w:lvlText w:val=""/>
      <w:lvlJc w:val="left"/>
      <w:pPr>
        <w:ind w:left="2160" w:hanging="360"/>
      </w:pPr>
      <w:rPr>
        <w:rFonts w:ascii="Wingdings" w:hAnsi="Wingdings" w:hint="default"/>
      </w:rPr>
    </w:lvl>
    <w:lvl w:ilvl="3" w:tplc="177C51AA">
      <w:start w:val="1"/>
      <w:numFmt w:val="bullet"/>
      <w:lvlText w:val=""/>
      <w:lvlJc w:val="left"/>
      <w:pPr>
        <w:ind w:left="2880" w:hanging="360"/>
      </w:pPr>
      <w:rPr>
        <w:rFonts w:ascii="Symbol" w:hAnsi="Symbol" w:hint="default"/>
      </w:rPr>
    </w:lvl>
    <w:lvl w:ilvl="4" w:tplc="42C25CC4">
      <w:start w:val="1"/>
      <w:numFmt w:val="bullet"/>
      <w:lvlText w:val="o"/>
      <w:lvlJc w:val="left"/>
      <w:pPr>
        <w:ind w:left="3600" w:hanging="360"/>
      </w:pPr>
      <w:rPr>
        <w:rFonts w:ascii="Courier New" w:hAnsi="Courier New" w:hint="default"/>
      </w:rPr>
    </w:lvl>
    <w:lvl w:ilvl="5" w:tplc="3892B8A6">
      <w:start w:val="1"/>
      <w:numFmt w:val="bullet"/>
      <w:lvlText w:val=""/>
      <w:lvlJc w:val="left"/>
      <w:pPr>
        <w:ind w:left="4320" w:hanging="360"/>
      </w:pPr>
      <w:rPr>
        <w:rFonts w:ascii="Wingdings" w:hAnsi="Wingdings" w:hint="default"/>
      </w:rPr>
    </w:lvl>
    <w:lvl w:ilvl="6" w:tplc="62E2F934">
      <w:start w:val="1"/>
      <w:numFmt w:val="bullet"/>
      <w:lvlText w:val=""/>
      <w:lvlJc w:val="left"/>
      <w:pPr>
        <w:ind w:left="5040" w:hanging="360"/>
      </w:pPr>
      <w:rPr>
        <w:rFonts w:ascii="Symbol" w:hAnsi="Symbol" w:hint="default"/>
      </w:rPr>
    </w:lvl>
    <w:lvl w:ilvl="7" w:tplc="C76CF19C">
      <w:start w:val="1"/>
      <w:numFmt w:val="bullet"/>
      <w:lvlText w:val="o"/>
      <w:lvlJc w:val="left"/>
      <w:pPr>
        <w:ind w:left="5760" w:hanging="360"/>
      </w:pPr>
      <w:rPr>
        <w:rFonts w:ascii="Courier New" w:hAnsi="Courier New" w:hint="default"/>
      </w:rPr>
    </w:lvl>
    <w:lvl w:ilvl="8" w:tplc="B15A4B86">
      <w:start w:val="1"/>
      <w:numFmt w:val="bullet"/>
      <w:lvlText w:val=""/>
      <w:lvlJc w:val="left"/>
      <w:pPr>
        <w:ind w:left="6480" w:hanging="360"/>
      </w:pPr>
      <w:rPr>
        <w:rFonts w:ascii="Wingdings" w:hAnsi="Wingdings" w:hint="default"/>
      </w:rPr>
    </w:lvl>
  </w:abstractNum>
  <w:abstractNum w:abstractNumId="12" w15:restartNumberingAfterBreak="0">
    <w:nsid w:val="5C7546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9431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2"/>
  </w:num>
  <w:num w:numId="4">
    <w:abstractNumId w:val="4"/>
  </w:num>
  <w:num w:numId="5">
    <w:abstractNumId w:val="1"/>
  </w:num>
  <w:num w:numId="6">
    <w:abstractNumId w:val="10"/>
  </w:num>
  <w:num w:numId="7">
    <w:abstractNumId w:val="6"/>
  </w:num>
  <w:num w:numId="8">
    <w:abstractNumId w:val="0"/>
  </w:num>
  <w:num w:numId="9">
    <w:abstractNumId w:val="13"/>
  </w:num>
  <w:num w:numId="10">
    <w:abstractNumId w:val="12"/>
  </w:num>
  <w:num w:numId="11">
    <w:abstractNumId w:val="8"/>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s63VuF997uhkoI7sLnIy/HPgGk4YqsqLhd4KzcW7WTlQYh30V2SkUvdxzvX7Rx1VSd6E4aP/UxQW2H5dnwTKg==" w:salt="NXxDeAF9wSkEQ2GUEuwzk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4F"/>
    <w:rsid w:val="00017DC1"/>
    <w:rsid w:val="0005612F"/>
    <w:rsid w:val="000E056B"/>
    <w:rsid w:val="00131ED6"/>
    <w:rsid w:val="00150914"/>
    <w:rsid w:val="0016646B"/>
    <w:rsid w:val="001706C6"/>
    <w:rsid w:val="00181B4F"/>
    <w:rsid w:val="00182BDC"/>
    <w:rsid w:val="001A4551"/>
    <w:rsid w:val="001E6EE2"/>
    <w:rsid w:val="001F7F57"/>
    <w:rsid w:val="002042F5"/>
    <w:rsid w:val="0025001E"/>
    <w:rsid w:val="0026080B"/>
    <w:rsid w:val="002930D6"/>
    <w:rsid w:val="00295DB1"/>
    <w:rsid w:val="00295E24"/>
    <w:rsid w:val="002B6A07"/>
    <w:rsid w:val="002F2A6C"/>
    <w:rsid w:val="00311D39"/>
    <w:rsid w:val="003246F3"/>
    <w:rsid w:val="00345394"/>
    <w:rsid w:val="00350A49"/>
    <w:rsid w:val="003713F5"/>
    <w:rsid w:val="00371F54"/>
    <w:rsid w:val="003B32D8"/>
    <w:rsid w:val="003C3919"/>
    <w:rsid w:val="003E0B2F"/>
    <w:rsid w:val="00424BF6"/>
    <w:rsid w:val="00465B0C"/>
    <w:rsid w:val="004C4A0E"/>
    <w:rsid w:val="004D480E"/>
    <w:rsid w:val="004D48C8"/>
    <w:rsid w:val="004F64CD"/>
    <w:rsid w:val="00531450"/>
    <w:rsid w:val="00544F23"/>
    <w:rsid w:val="00566BF1"/>
    <w:rsid w:val="005C3702"/>
    <w:rsid w:val="006406FE"/>
    <w:rsid w:val="00655906"/>
    <w:rsid w:val="006A5C4C"/>
    <w:rsid w:val="006B1533"/>
    <w:rsid w:val="007432A1"/>
    <w:rsid w:val="007658DF"/>
    <w:rsid w:val="007B2828"/>
    <w:rsid w:val="007B7AA8"/>
    <w:rsid w:val="007D439E"/>
    <w:rsid w:val="007E5A38"/>
    <w:rsid w:val="00825C4E"/>
    <w:rsid w:val="0084388F"/>
    <w:rsid w:val="0086220A"/>
    <w:rsid w:val="0088223E"/>
    <w:rsid w:val="008A732A"/>
    <w:rsid w:val="00900F39"/>
    <w:rsid w:val="00930691"/>
    <w:rsid w:val="00960B66"/>
    <w:rsid w:val="00962FB1"/>
    <w:rsid w:val="009D5807"/>
    <w:rsid w:val="009E1A31"/>
    <w:rsid w:val="00A069C8"/>
    <w:rsid w:val="00A51096"/>
    <w:rsid w:val="00A663E5"/>
    <w:rsid w:val="00A70C6B"/>
    <w:rsid w:val="00AE174E"/>
    <w:rsid w:val="00B14A04"/>
    <w:rsid w:val="00B338F0"/>
    <w:rsid w:val="00B46F8D"/>
    <w:rsid w:val="00B56C97"/>
    <w:rsid w:val="00B64CD0"/>
    <w:rsid w:val="00B83FC3"/>
    <w:rsid w:val="00B97035"/>
    <w:rsid w:val="00BE3E8C"/>
    <w:rsid w:val="00C01053"/>
    <w:rsid w:val="00C2183E"/>
    <w:rsid w:val="00C43AE3"/>
    <w:rsid w:val="00CA4936"/>
    <w:rsid w:val="00D46664"/>
    <w:rsid w:val="00D750B1"/>
    <w:rsid w:val="00D941B6"/>
    <w:rsid w:val="00DB6562"/>
    <w:rsid w:val="00DC0248"/>
    <w:rsid w:val="00E36AED"/>
    <w:rsid w:val="00EA6848"/>
    <w:rsid w:val="00F01601"/>
    <w:rsid w:val="00F23427"/>
    <w:rsid w:val="00F325BA"/>
    <w:rsid w:val="00F37383"/>
    <w:rsid w:val="00F43376"/>
    <w:rsid w:val="00F449D3"/>
    <w:rsid w:val="00F6275A"/>
    <w:rsid w:val="00FB3325"/>
    <w:rsid w:val="00FD50E2"/>
    <w:rsid w:val="04FEF208"/>
    <w:rsid w:val="0E6C2373"/>
    <w:rsid w:val="17B57FA8"/>
    <w:rsid w:val="1B22F8FE"/>
    <w:rsid w:val="2CEE98B8"/>
    <w:rsid w:val="2D5C2790"/>
    <w:rsid w:val="3B18C830"/>
    <w:rsid w:val="3E5068F2"/>
    <w:rsid w:val="60198B74"/>
    <w:rsid w:val="60D1401A"/>
    <w:rsid w:val="65D70209"/>
    <w:rsid w:val="6E49B386"/>
    <w:rsid w:val="6EB87C30"/>
    <w:rsid w:val="7154F4CC"/>
    <w:rsid w:val="7C65C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16A3"/>
  <w15:chartTrackingRefBased/>
  <w15:docId w15:val="{EE940C66-3F93-EE43-996F-1003C0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4F"/>
    <w:pPr>
      <w:widowControl w:val="0"/>
      <w:autoSpaceDE w:val="0"/>
      <w:autoSpaceDN w:val="0"/>
      <w:adjustRightInd w:val="0"/>
    </w:pPr>
    <w:rPr>
      <w:rFonts w:ascii="Arial Unicode MS" w:eastAsia="Arial Unicode MS" w:hAnsi="Times New Roman" w:cs="Times New Roman"/>
      <w:sz w:val="20"/>
    </w:rPr>
  </w:style>
  <w:style w:type="paragraph" w:styleId="Heading6">
    <w:name w:val="heading 6"/>
    <w:basedOn w:val="Normal"/>
    <w:next w:val="Normal"/>
    <w:link w:val="Heading6Char"/>
    <w:qFormat/>
    <w:rsid w:val="00181B4F"/>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1B4F"/>
    <w:rPr>
      <w:rFonts w:ascii="Arial" w:eastAsia="Arial Unicode MS" w:hAnsi="Arial" w:cs="Times New Roman"/>
      <w:b/>
      <w:sz w:val="21"/>
      <w:u w:val="single"/>
    </w:rPr>
  </w:style>
  <w:style w:type="paragraph" w:styleId="Caption">
    <w:name w:val="caption"/>
    <w:basedOn w:val="Normal"/>
    <w:next w:val="Normal"/>
    <w:qFormat/>
    <w:rsid w:val="00181B4F"/>
    <w:pPr>
      <w:tabs>
        <w:tab w:val="center" w:pos="5040"/>
      </w:tabs>
    </w:pPr>
    <w:rPr>
      <w:b/>
      <w:sz w:val="24"/>
    </w:rPr>
  </w:style>
  <w:style w:type="paragraph" w:styleId="BodyText">
    <w:name w:val="Body Text"/>
    <w:basedOn w:val="Normal"/>
    <w:link w:val="BodyTextChar"/>
    <w:rsid w:val="00181B4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character" w:customStyle="1" w:styleId="BodyTextChar">
    <w:name w:val="Body Text Char"/>
    <w:basedOn w:val="DefaultParagraphFont"/>
    <w:link w:val="BodyText"/>
    <w:rsid w:val="00181B4F"/>
    <w:rPr>
      <w:rFonts w:ascii="Arial" w:eastAsia="Arial Unicode MS" w:hAnsi="Arial" w:cs="Times New Roman"/>
      <w:i/>
      <w:iCs/>
      <w:sz w:val="22"/>
    </w:rPr>
  </w:style>
  <w:style w:type="paragraph" w:styleId="BodyText2">
    <w:name w:val="Body Text 2"/>
    <w:basedOn w:val="Normal"/>
    <w:link w:val="BodyText2Char"/>
    <w:rsid w:val="00181B4F"/>
    <w:pPr>
      <w:jc w:val="both"/>
    </w:pPr>
    <w:rPr>
      <w:rFonts w:ascii="Arial" w:hAnsi="Arial"/>
      <w:i/>
      <w:sz w:val="21"/>
    </w:rPr>
  </w:style>
  <w:style w:type="character" w:customStyle="1" w:styleId="BodyText2Char">
    <w:name w:val="Body Text 2 Char"/>
    <w:basedOn w:val="DefaultParagraphFont"/>
    <w:link w:val="BodyText2"/>
    <w:rsid w:val="00181B4F"/>
    <w:rPr>
      <w:rFonts w:ascii="Arial" w:eastAsia="Arial Unicode MS" w:hAnsi="Arial" w:cs="Times New Roman"/>
      <w:i/>
      <w:sz w:val="21"/>
    </w:rPr>
  </w:style>
  <w:style w:type="paragraph" w:styleId="Header">
    <w:name w:val="header"/>
    <w:basedOn w:val="Normal"/>
    <w:link w:val="HeaderChar"/>
    <w:uiPriority w:val="99"/>
    <w:rsid w:val="00181B4F"/>
    <w:pPr>
      <w:tabs>
        <w:tab w:val="center" w:pos="4320"/>
        <w:tab w:val="right" w:pos="8640"/>
      </w:tabs>
    </w:pPr>
  </w:style>
  <w:style w:type="character" w:customStyle="1" w:styleId="HeaderChar">
    <w:name w:val="Header Char"/>
    <w:basedOn w:val="DefaultParagraphFont"/>
    <w:link w:val="Header"/>
    <w:uiPriority w:val="99"/>
    <w:rsid w:val="00181B4F"/>
    <w:rPr>
      <w:rFonts w:ascii="Arial Unicode MS" w:eastAsia="Arial Unicode MS" w:hAnsi="Times New Roman" w:cs="Times New Roman"/>
      <w:sz w:val="20"/>
    </w:rPr>
  </w:style>
  <w:style w:type="paragraph" w:styleId="Footer">
    <w:name w:val="footer"/>
    <w:basedOn w:val="Normal"/>
    <w:link w:val="FooterChar"/>
    <w:uiPriority w:val="99"/>
    <w:rsid w:val="00181B4F"/>
    <w:pPr>
      <w:tabs>
        <w:tab w:val="center" w:pos="4320"/>
        <w:tab w:val="right" w:pos="8640"/>
      </w:tabs>
    </w:pPr>
  </w:style>
  <w:style w:type="character" w:customStyle="1" w:styleId="FooterChar">
    <w:name w:val="Footer Char"/>
    <w:basedOn w:val="DefaultParagraphFont"/>
    <w:link w:val="Footer"/>
    <w:uiPriority w:val="99"/>
    <w:rsid w:val="00181B4F"/>
    <w:rPr>
      <w:rFonts w:ascii="Arial Unicode MS" w:eastAsia="Arial Unicode MS" w:hAnsi="Times New Roman" w:cs="Times New Roman"/>
      <w:sz w:val="20"/>
    </w:rPr>
  </w:style>
  <w:style w:type="paragraph" w:styleId="ListBullet">
    <w:name w:val="List Bullet"/>
    <w:basedOn w:val="Normal"/>
    <w:autoRedefine/>
    <w:unhideWhenUsed/>
    <w:rsid w:val="00181B4F"/>
    <w:pPr>
      <w:numPr>
        <w:numId w:val="8"/>
      </w:numPr>
    </w:pPr>
    <w:rPr>
      <w:rFonts w:ascii="Arial" w:eastAsia="Times New Roman" w:hAnsi="Arial"/>
      <w:sz w:val="24"/>
    </w:rPr>
  </w:style>
  <w:style w:type="paragraph" w:customStyle="1" w:styleId="BodyA">
    <w:name w:val="Body A"/>
    <w:basedOn w:val="Normal"/>
    <w:rsid w:val="00181B4F"/>
    <w:rPr>
      <w:rFonts w:hAnsi="Arial Unicode MS" w:cs="Arial Unicode MS"/>
      <w:color w:val="000000" w:themeColor="text1"/>
      <w:lang w:val="fr-FR"/>
    </w:rPr>
  </w:style>
  <w:style w:type="paragraph" w:styleId="ListParagraph">
    <w:name w:val="List Paragraph"/>
    <w:basedOn w:val="Normal"/>
    <w:uiPriority w:val="34"/>
    <w:qFormat/>
    <w:rsid w:val="00181B4F"/>
    <w:pPr>
      <w:ind w:left="720"/>
      <w:contextualSpacing/>
    </w:pPr>
  </w:style>
  <w:style w:type="character" w:customStyle="1" w:styleId="normaltextrun">
    <w:name w:val="normaltextrun"/>
    <w:basedOn w:val="DefaultParagraphFont"/>
    <w:rsid w:val="00181B4F"/>
  </w:style>
  <w:style w:type="character" w:customStyle="1" w:styleId="eop">
    <w:name w:val="eop"/>
    <w:basedOn w:val="DefaultParagraphFont"/>
    <w:rsid w:val="00181B4F"/>
  </w:style>
  <w:style w:type="paragraph" w:customStyle="1" w:styleId="paragraph">
    <w:name w:val="paragraph"/>
    <w:basedOn w:val="Normal"/>
    <w:rsid w:val="00181B4F"/>
    <w:pPr>
      <w:widowControl/>
      <w:autoSpaceDE/>
      <w:autoSpaceDN/>
      <w:adjustRightInd/>
      <w:spacing w:before="100" w:beforeAutospacing="1" w:after="100" w:afterAutospacing="1"/>
    </w:pPr>
    <w:rPr>
      <w:rFonts w:ascii="Times New Roman" w:eastAsia="Times New Roman"/>
      <w:sz w:val="24"/>
    </w:rPr>
  </w:style>
  <w:style w:type="paragraph" w:styleId="NormalWeb">
    <w:name w:val="Normal (Web)"/>
    <w:basedOn w:val="Normal"/>
    <w:uiPriority w:val="99"/>
    <w:unhideWhenUsed/>
    <w:rsid w:val="00181B4F"/>
    <w:pPr>
      <w:widowControl/>
      <w:autoSpaceDE/>
      <w:autoSpaceDN/>
      <w:adjustRightInd/>
      <w:spacing w:before="100" w:beforeAutospacing="1" w:after="100" w:afterAutospacing="1"/>
    </w:pPr>
    <w:rPr>
      <w:rFonts w:ascii="Times New Roman" w:eastAsia="Times New Roman"/>
      <w:sz w:val="24"/>
    </w:rPr>
  </w:style>
  <w:style w:type="character" w:customStyle="1" w:styleId="apple-converted-space">
    <w:name w:val="apple-converted-space"/>
    <w:basedOn w:val="DefaultParagraphFont"/>
    <w:rsid w:val="00181B4F"/>
  </w:style>
  <w:style w:type="character" w:customStyle="1" w:styleId="contextualspellingandgrammarerror">
    <w:name w:val="contextualspellingandgrammarerror"/>
    <w:basedOn w:val="DefaultParagraphFont"/>
    <w:rsid w:val="00181B4F"/>
  </w:style>
  <w:style w:type="paragraph" w:styleId="CommentText">
    <w:name w:val="annotation text"/>
    <w:basedOn w:val="Normal"/>
    <w:link w:val="CommentTextChar"/>
    <w:uiPriority w:val="99"/>
    <w:semiHidden/>
    <w:unhideWhenUsed/>
    <w:rsid w:val="00930691"/>
    <w:rPr>
      <w:szCs w:val="20"/>
    </w:rPr>
  </w:style>
  <w:style w:type="character" w:customStyle="1" w:styleId="CommentTextChar">
    <w:name w:val="Comment Text Char"/>
    <w:basedOn w:val="DefaultParagraphFont"/>
    <w:link w:val="CommentText"/>
    <w:uiPriority w:val="99"/>
    <w:semiHidden/>
    <w:rsid w:val="00930691"/>
    <w:rPr>
      <w:rFonts w:ascii="Arial Unicode MS" w:eastAsia="Arial Unicode MS" w:hAnsi="Times New Roman" w:cs="Times New Roman"/>
      <w:sz w:val="20"/>
      <w:szCs w:val="20"/>
    </w:rPr>
  </w:style>
  <w:style w:type="paragraph" w:styleId="CommentSubject">
    <w:name w:val="annotation subject"/>
    <w:basedOn w:val="CommentText"/>
    <w:next w:val="CommentText"/>
    <w:link w:val="CommentSubjectChar"/>
    <w:rsid w:val="00930691"/>
    <w:rPr>
      <w:b/>
      <w:bCs/>
    </w:rPr>
  </w:style>
  <w:style w:type="character" w:customStyle="1" w:styleId="CommentSubjectChar">
    <w:name w:val="Comment Subject Char"/>
    <w:basedOn w:val="CommentTextChar"/>
    <w:link w:val="CommentSubject"/>
    <w:rsid w:val="00930691"/>
    <w:rPr>
      <w:rFonts w:ascii="Arial Unicode MS" w:eastAsia="Arial Unicode M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AB484-10AD-483F-8428-A2D950B3EF4C}">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2.xml><?xml version="1.0" encoding="utf-8"?>
<ds:datastoreItem xmlns:ds="http://schemas.openxmlformats.org/officeDocument/2006/customXml" ds:itemID="{D83B032A-AFF6-4507-A270-D1C2694C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CE13C-F1A0-4C6E-8D04-B08E8238E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3326</Words>
  <Characters>18959</Characters>
  <Application>Microsoft Office Word</Application>
  <DocSecurity>8</DocSecurity>
  <Lines>157</Lines>
  <Paragraphs>44</Paragraphs>
  <ScaleCrop>false</ScaleCrop>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Keiller</dc:creator>
  <cp:keywords/>
  <dc:description/>
  <cp:lastModifiedBy>Marc Amaral</cp:lastModifiedBy>
  <cp:revision>17</cp:revision>
  <dcterms:created xsi:type="dcterms:W3CDTF">2022-07-29T23:30:00Z</dcterms:created>
  <dcterms:modified xsi:type="dcterms:W3CDTF">2023-02-17T20:16:00Z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0x01010063B3EA2F09E89246A99484D285A4022E</vt:lpwstr>
  </property>
  <property fmtid="{D5CDD505-2E9C-101B-9397-08002B2CF9AE}" pid="3" name="MediaServiceImageTags">
    <vt:lpwstr/>
  </property>
</Properties>
</file>