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A984C"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30140"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426954A8" w:rsidR="00F97372" w:rsidRDefault="008B5C7C" w:rsidP="008B5C7C">
      <w:pPr>
        <w:tabs>
          <w:tab w:val="left" w:pos="-1440"/>
        </w:tabs>
        <w:ind w:left="2160" w:hanging="2160"/>
        <w:rPr>
          <w:rFonts w:ascii="Arial" w:hAnsi="Arial"/>
          <w:sz w:val="22"/>
          <w:szCs w:val="22"/>
        </w:rPr>
      </w:pPr>
      <w:r>
        <w:rPr>
          <w:rFonts w:ascii="Arial" w:hAnsi="Arial"/>
          <w:sz w:val="22"/>
          <w:szCs w:val="22"/>
        </w:rPr>
        <w:tab/>
      </w:r>
      <w:r w:rsidR="00F97372">
        <w:rPr>
          <w:rFonts w:ascii="Arial" w:hAnsi="Arial"/>
          <w:sz w:val="22"/>
          <w:szCs w:val="22"/>
        </w:rPr>
        <w:t>Agency:</w:t>
      </w:r>
      <w:r w:rsidR="00F97372">
        <w:rPr>
          <w:rFonts w:ascii="Arial" w:hAnsi="Arial"/>
          <w:sz w:val="22"/>
          <w:szCs w:val="22"/>
        </w:rPr>
        <w:tab/>
      </w:r>
      <w:r>
        <w:rPr>
          <w:rFonts w:ascii="Arial" w:hAnsi="Arial"/>
          <w:sz w:val="22"/>
          <w:szCs w:val="22"/>
        </w:rPr>
        <w:t xml:space="preserve">       JVS SoCal</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36DC4C54" w:rsidR="00F97372" w:rsidRDefault="008B5C7C" w:rsidP="00F97372">
      <w:pPr>
        <w:tabs>
          <w:tab w:val="left" w:pos="-1440"/>
        </w:tabs>
        <w:ind w:left="2160" w:hanging="2160"/>
        <w:jc w:val="center"/>
        <w:rPr>
          <w:rFonts w:ascii="Arial" w:hAnsi="Arial"/>
          <w:sz w:val="22"/>
          <w:szCs w:val="22"/>
        </w:rPr>
      </w:pPr>
      <w:r>
        <w:rPr>
          <w:rFonts w:ascii="Arial" w:hAnsi="Arial"/>
          <w:sz w:val="22"/>
          <w:szCs w:val="22"/>
        </w:rPr>
        <w:t xml:space="preserve">    </w:t>
      </w:r>
      <w:r w:rsidR="00F97372">
        <w:rPr>
          <w:rFonts w:ascii="Arial" w:hAnsi="Arial"/>
          <w:sz w:val="22"/>
          <w:szCs w:val="22"/>
        </w:rPr>
        <w:t>Program:</w:t>
      </w:r>
      <w:r w:rsidR="00F97372">
        <w:rPr>
          <w:rFonts w:ascii="Arial" w:hAnsi="Arial"/>
          <w:sz w:val="22"/>
          <w:szCs w:val="22"/>
        </w:rPr>
        <w:tab/>
      </w:r>
      <w:r>
        <w:rPr>
          <w:rFonts w:ascii="Arial" w:hAnsi="Arial"/>
          <w:sz w:val="22"/>
          <w:szCs w:val="22"/>
        </w:rPr>
        <w:t>Santa Monica Youth Employment Program</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7EB73487"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5F8E71DE" w:rsidR="001375C7" w:rsidRPr="00C74BB2" w:rsidRDefault="005C5DDD"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22F1BE2D" w14:textId="572A7F2A" w:rsidR="00AE4463" w:rsidRDefault="00AE4463" w:rsidP="00AE4463">
      <w:pPr>
        <w:jc w:val="both"/>
        <w:rPr>
          <w:rFonts w:ascii="Arial" w:hAnsi="Arial"/>
          <w:sz w:val="21"/>
        </w:rPr>
      </w:pPr>
      <w:r>
        <w:rPr>
          <w:rFonts w:ascii="Arial" w:hAnsi="Arial"/>
          <w:sz w:val="21"/>
        </w:rPr>
        <w:t xml:space="preserve">In this reporting period, service delivery has remained primarily virtual. Our youth are concerned about coming into the office for services and possibly bringing risk home to younger siblings or </w:t>
      </w:r>
      <w:r w:rsidR="00484FF0">
        <w:rPr>
          <w:rFonts w:ascii="Arial" w:hAnsi="Arial"/>
          <w:sz w:val="21"/>
        </w:rPr>
        <w:t>older or vulnerable family members. Through public and private funding partnerships, JVS SoCal has been able to provide youth living in Santa Monica with laptops if they did not have suitable technology to participate in school or attend our job readiness workshops</w:t>
      </w:r>
      <w:r w:rsidR="001B6F08">
        <w:rPr>
          <w:rFonts w:ascii="Arial" w:hAnsi="Arial"/>
          <w:sz w:val="21"/>
        </w:rPr>
        <w:t xml:space="preserve">. This has helped attendance to be consistent as a stop gap, but we do look forward to welcoming the students back to in-person cohort services when comfort and safety allow.  Cohorts have been shown consistently to </w:t>
      </w:r>
      <w:r w:rsidR="00201661">
        <w:rPr>
          <w:rFonts w:ascii="Arial" w:hAnsi="Arial"/>
          <w:sz w:val="21"/>
        </w:rPr>
        <w:t xml:space="preserve">foster greater engagement with peers, shared learning, </w:t>
      </w:r>
      <w:r w:rsidRPr="00A71EA6">
        <w:rPr>
          <w:rFonts w:ascii="Arial" w:hAnsi="Arial"/>
          <w:sz w:val="21"/>
        </w:rPr>
        <w:t>a</w:t>
      </w:r>
      <w:r w:rsidR="00201661">
        <w:rPr>
          <w:rFonts w:ascii="Arial" w:hAnsi="Arial"/>
          <w:sz w:val="21"/>
        </w:rPr>
        <w:t>nd greater comfort to ask</w:t>
      </w:r>
      <w:r w:rsidRPr="00A71EA6">
        <w:rPr>
          <w:rFonts w:ascii="Arial" w:hAnsi="Arial"/>
          <w:sz w:val="21"/>
        </w:rPr>
        <w:t xml:space="preserve"> each other for assistance. </w:t>
      </w:r>
      <w:r>
        <w:rPr>
          <w:rFonts w:ascii="Arial" w:hAnsi="Arial"/>
          <w:sz w:val="21"/>
        </w:rPr>
        <w:t xml:space="preserve"> Olympic and Santa Monica High School</w:t>
      </w:r>
      <w:r w:rsidR="00D71308">
        <w:rPr>
          <w:rFonts w:ascii="Arial" w:hAnsi="Arial"/>
          <w:sz w:val="21"/>
        </w:rPr>
        <w:t xml:space="preserve">s continue </w:t>
      </w:r>
      <w:r w:rsidR="005E45B9">
        <w:rPr>
          <w:rFonts w:ascii="Arial" w:hAnsi="Arial"/>
          <w:sz w:val="21"/>
        </w:rPr>
        <w:t>remote</w:t>
      </w:r>
      <w:r w:rsidR="00D71308">
        <w:rPr>
          <w:rFonts w:ascii="Arial" w:hAnsi="Arial"/>
          <w:sz w:val="21"/>
        </w:rPr>
        <w:t xml:space="preserve"> classes </w:t>
      </w:r>
      <w:r w:rsidR="005E45B9">
        <w:rPr>
          <w:rFonts w:ascii="Arial" w:hAnsi="Arial"/>
          <w:sz w:val="21"/>
        </w:rPr>
        <w:t xml:space="preserve">and have dramatically increased their referrals to the SMYEP program this reporting period. </w:t>
      </w:r>
      <w:r>
        <w:rPr>
          <w:rFonts w:ascii="Arial" w:hAnsi="Arial"/>
          <w:sz w:val="21"/>
        </w:rPr>
        <w:t>The YRT team is working remotely and JVS SoCal participates in their monthly Zoom meetings.  JVS SoCal also participates in Virginia Avenue Park program teams’ monthly Zoom meetin</w:t>
      </w:r>
      <w:r w:rsidR="00330EB6">
        <w:rPr>
          <w:rFonts w:ascii="Arial" w:hAnsi="Arial"/>
          <w:sz w:val="21"/>
        </w:rPr>
        <w:t>gs.</w:t>
      </w:r>
    </w:p>
    <w:p w14:paraId="78CAC596" w14:textId="77777777" w:rsidR="0072029B" w:rsidRDefault="0072029B" w:rsidP="00AE4463">
      <w:pPr>
        <w:jc w:val="both"/>
        <w:rPr>
          <w:rFonts w:ascii="Arial" w:hAnsi="Arial"/>
          <w:sz w:val="21"/>
        </w:rPr>
      </w:pPr>
    </w:p>
    <w:p w14:paraId="2CF0A35E" w14:textId="77777777" w:rsidR="0072029B" w:rsidRPr="0072029B" w:rsidRDefault="0072029B" w:rsidP="0072029B">
      <w:pPr>
        <w:jc w:val="both"/>
        <w:rPr>
          <w:rFonts w:ascii="Arial" w:hAnsi="Arial"/>
          <w:i/>
          <w:iCs/>
          <w:sz w:val="21"/>
        </w:rPr>
      </w:pPr>
      <w:r w:rsidRPr="0072029B">
        <w:rPr>
          <w:rFonts w:ascii="Arial" w:hAnsi="Arial"/>
          <w:i/>
          <w:iCs/>
          <w:sz w:val="21"/>
        </w:rPr>
        <w:t>SMYEP Program Highlights:</w:t>
      </w:r>
    </w:p>
    <w:p w14:paraId="26B80951" w14:textId="77777777" w:rsidR="0072029B" w:rsidRPr="0072029B" w:rsidRDefault="0072029B" w:rsidP="0072029B">
      <w:pPr>
        <w:jc w:val="both"/>
        <w:rPr>
          <w:rFonts w:ascii="Arial" w:hAnsi="Arial"/>
          <w:i/>
          <w:iCs/>
          <w:sz w:val="21"/>
        </w:rPr>
      </w:pPr>
    </w:p>
    <w:p w14:paraId="26085D09" w14:textId="408214BC" w:rsidR="00F8302C" w:rsidRPr="00B017C8" w:rsidRDefault="0C188DFD" w:rsidP="00F8302C">
      <w:pPr>
        <w:numPr>
          <w:ilvl w:val="0"/>
          <w:numId w:val="12"/>
        </w:numPr>
        <w:jc w:val="both"/>
        <w:rPr>
          <w:rFonts w:ascii="Arial" w:hAnsi="Arial"/>
          <w:sz w:val="21"/>
          <w:szCs w:val="21"/>
        </w:rPr>
      </w:pPr>
      <w:r w:rsidRPr="0C188DFD">
        <w:rPr>
          <w:rFonts w:ascii="Arial" w:hAnsi="Arial"/>
          <w:sz w:val="21"/>
          <w:szCs w:val="21"/>
        </w:rPr>
        <w:t>5 youth were enrolled during the second half of the funding year.</w:t>
      </w:r>
      <w:r w:rsidR="00F8302C">
        <w:rPr>
          <w:rFonts w:ascii="Arial" w:hAnsi="Arial"/>
          <w:sz w:val="21"/>
          <w:szCs w:val="21"/>
        </w:rPr>
        <w:t xml:space="preserve"> </w:t>
      </w:r>
      <w:r w:rsidR="00F8302C" w:rsidRPr="0C188DFD">
        <w:rPr>
          <w:rFonts w:ascii="Arial" w:hAnsi="Arial"/>
          <w:sz w:val="21"/>
          <w:szCs w:val="21"/>
        </w:rPr>
        <w:t xml:space="preserve">Each youth completed thirty (30) hours of paid World of Work workshops </w:t>
      </w:r>
      <w:r w:rsidR="00824BE6">
        <w:rPr>
          <w:rFonts w:ascii="Arial" w:hAnsi="Arial"/>
          <w:sz w:val="21"/>
          <w:szCs w:val="21"/>
        </w:rPr>
        <w:t xml:space="preserve">allocated through the City of Santa Monica </w:t>
      </w:r>
      <w:r w:rsidR="00F8302C" w:rsidRPr="0C188DFD">
        <w:rPr>
          <w:rFonts w:ascii="Arial" w:hAnsi="Arial"/>
          <w:sz w:val="21"/>
          <w:szCs w:val="21"/>
        </w:rPr>
        <w:t>an</w:t>
      </w:r>
      <w:r w:rsidR="00824BE6">
        <w:rPr>
          <w:rFonts w:ascii="Arial" w:hAnsi="Arial"/>
          <w:sz w:val="21"/>
          <w:szCs w:val="21"/>
        </w:rPr>
        <w:t xml:space="preserve">d </w:t>
      </w:r>
      <w:r w:rsidR="00EF4B65" w:rsidRPr="0C188DFD">
        <w:rPr>
          <w:rFonts w:ascii="Arial" w:hAnsi="Arial"/>
          <w:sz w:val="21"/>
          <w:szCs w:val="21"/>
        </w:rPr>
        <w:t xml:space="preserve">cumulatively completed </w:t>
      </w:r>
      <w:r w:rsidR="00EF4B65" w:rsidRPr="00EF4B65">
        <w:rPr>
          <w:rFonts w:ascii="Arial" w:hAnsi="Arial"/>
          <w:sz w:val="21"/>
          <w:szCs w:val="21"/>
        </w:rPr>
        <w:t>302</w:t>
      </w:r>
      <w:r w:rsidR="00EF4B65" w:rsidRPr="0C188DFD">
        <w:rPr>
          <w:rFonts w:ascii="Arial" w:hAnsi="Arial"/>
          <w:sz w:val="21"/>
          <w:szCs w:val="21"/>
        </w:rPr>
        <w:t xml:space="preserve"> hours with leveraged WIOA funds totaling $5,088.70 during the </w:t>
      </w:r>
      <w:r w:rsidR="00C6430C">
        <w:rPr>
          <w:rFonts w:ascii="Arial" w:hAnsi="Arial"/>
          <w:sz w:val="21"/>
          <w:szCs w:val="21"/>
        </w:rPr>
        <w:t xml:space="preserve">program </w:t>
      </w:r>
      <w:r w:rsidR="00EF4B65" w:rsidRPr="0C188DFD">
        <w:rPr>
          <w:rFonts w:ascii="Arial" w:hAnsi="Arial"/>
          <w:sz w:val="21"/>
          <w:szCs w:val="21"/>
        </w:rPr>
        <w:t>period January 1, 2022 – June 30, 2022.</w:t>
      </w:r>
      <w:r w:rsidR="00F8302C" w:rsidRPr="0C188DFD">
        <w:rPr>
          <w:rFonts w:ascii="Arial" w:hAnsi="Arial"/>
          <w:sz w:val="21"/>
          <w:szCs w:val="21"/>
        </w:rPr>
        <w:t xml:space="preserve"> Youth are paid minimum wage for their hours. </w:t>
      </w:r>
    </w:p>
    <w:p w14:paraId="5910A8E1" w14:textId="77777777" w:rsidR="00C6430C" w:rsidRPr="00C6430C" w:rsidRDefault="00C6430C" w:rsidP="00C6430C">
      <w:pPr>
        <w:ind w:left="720"/>
        <w:jc w:val="both"/>
        <w:rPr>
          <w:rFonts w:ascii="Arial" w:hAnsi="Arial"/>
          <w:sz w:val="21"/>
        </w:rPr>
      </w:pPr>
    </w:p>
    <w:p w14:paraId="5AB69652" w14:textId="08CDC524" w:rsidR="0072029B" w:rsidRPr="00B017C8" w:rsidRDefault="00C76C1C" w:rsidP="0072029B">
      <w:pPr>
        <w:numPr>
          <w:ilvl w:val="0"/>
          <w:numId w:val="12"/>
        </w:numPr>
        <w:jc w:val="both"/>
        <w:rPr>
          <w:rFonts w:ascii="Arial" w:hAnsi="Arial"/>
          <w:sz w:val="21"/>
        </w:rPr>
      </w:pPr>
      <w:r>
        <w:rPr>
          <w:rFonts w:ascii="Arial" w:hAnsi="Arial"/>
          <w:sz w:val="21"/>
        </w:rPr>
        <w:t>5</w:t>
      </w:r>
      <w:r w:rsidR="0072029B" w:rsidRPr="00B017C8">
        <w:rPr>
          <w:rFonts w:ascii="Arial" w:hAnsi="Arial"/>
          <w:sz w:val="21"/>
        </w:rPr>
        <w:t xml:space="preserve"> enrolled youth have successfully completed the program orientation, basic skills assessment, career assessment and development of an Individual </w:t>
      </w:r>
      <w:r w:rsidR="001237DB">
        <w:rPr>
          <w:rFonts w:ascii="Arial" w:hAnsi="Arial"/>
          <w:sz w:val="21"/>
        </w:rPr>
        <w:t>Serv</w:t>
      </w:r>
      <w:r w:rsidR="00FF52B9">
        <w:rPr>
          <w:rFonts w:ascii="Arial" w:hAnsi="Arial"/>
          <w:sz w:val="21"/>
        </w:rPr>
        <w:t>ice</w:t>
      </w:r>
      <w:r w:rsidR="0072029B" w:rsidRPr="00B017C8">
        <w:rPr>
          <w:rFonts w:ascii="Arial" w:hAnsi="Arial"/>
          <w:sz w:val="21"/>
        </w:rPr>
        <w:t xml:space="preserve"> Plan (ISP).</w:t>
      </w:r>
    </w:p>
    <w:p w14:paraId="102079FE" w14:textId="77777777" w:rsidR="0072029B" w:rsidRPr="0072029B" w:rsidRDefault="0072029B" w:rsidP="0072029B">
      <w:pPr>
        <w:pStyle w:val="ListParagraph"/>
        <w:rPr>
          <w:rFonts w:ascii="Arial" w:hAnsi="Arial"/>
          <w:i/>
          <w:iCs/>
          <w:sz w:val="21"/>
        </w:rPr>
      </w:pPr>
    </w:p>
    <w:p w14:paraId="48F4CCFB" w14:textId="77777777" w:rsidR="0072029B" w:rsidRPr="00076B17" w:rsidRDefault="0072029B" w:rsidP="0072029B">
      <w:pPr>
        <w:numPr>
          <w:ilvl w:val="0"/>
          <w:numId w:val="12"/>
        </w:numPr>
        <w:jc w:val="both"/>
        <w:rPr>
          <w:rFonts w:ascii="Arial" w:hAnsi="Arial"/>
          <w:sz w:val="21"/>
        </w:rPr>
      </w:pPr>
      <w:r w:rsidRPr="00076B17">
        <w:rPr>
          <w:rFonts w:ascii="Arial" w:hAnsi="Arial"/>
          <w:sz w:val="21"/>
        </w:rPr>
        <w:t xml:space="preserve">Santa Monica Youth Employment Program youth are able to be enrolled in other programs offered at the West Los Angeles AJCC for paid work experience to enhance the hours available under this program, and to receive other job readiness activities that may be helpful to them. </w:t>
      </w:r>
    </w:p>
    <w:p w14:paraId="72688C80" w14:textId="77777777" w:rsidR="0072029B" w:rsidRPr="0072029B" w:rsidRDefault="0072029B" w:rsidP="0072029B">
      <w:pPr>
        <w:pStyle w:val="ListParagraph"/>
        <w:rPr>
          <w:rFonts w:ascii="Arial" w:hAnsi="Arial"/>
          <w:i/>
          <w:iCs/>
          <w:sz w:val="21"/>
        </w:rPr>
      </w:pPr>
    </w:p>
    <w:p w14:paraId="2FE30A1B" w14:textId="334660B3" w:rsidR="0072029B" w:rsidRPr="00D741B3" w:rsidRDefault="0072029B" w:rsidP="0072029B">
      <w:pPr>
        <w:numPr>
          <w:ilvl w:val="0"/>
          <w:numId w:val="12"/>
        </w:numPr>
        <w:jc w:val="both"/>
        <w:rPr>
          <w:rFonts w:ascii="Arial" w:hAnsi="Arial"/>
          <w:sz w:val="21"/>
        </w:rPr>
      </w:pPr>
      <w:r w:rsidRPr="00D741B3">
        <w:rPr>
          <w:rFonts w:ascii="Arial" w:hAnsi="Arial"/>
          <w:sz w:val="21"/>
        </w:rPr>
        <w:t xml:space="preserve">JVS SoCal received funding </w:t>
      </w:r>
      <w:r w:rsidR="00F01E79" w:rsidRPr="00D741B3">
        <w:rPr>
          <w:rFonts w:ascii="Arial" w:hAnsi="Arial"/>
          <w:sz w:val="21"/>
        </w:rPr>
        <w:t>through a</w:t>
      </w:r>
      <w:r w:rsidR="00D741B3" w:rsidRPr="00D741B3">
        <w:rPr>
          <w:rFonts w:ascii="Arial" w:hAnsi="Arial"/>
          <w:sz w:val="21"/>
        </w:rPr>
        <w:t xml:space="preserve">nother funding source </w:t>
      </w:r>
      <w:r w:rsidRPr="00D741B3">
        <w:rPr>
          <w:rFonts w:ascii="Arial" w:hAnsi="Arial"/>
          <w:sz w:val="21"/>
        </w:rPr>
        <w:t>which allow</w:t>
      </w:r>
      <w:r w:rsidR="004E6B15" w:rsidRPr="00D741B3">
        <w:rPr>
          <w:rFonts w:ascii="Arial" w:hAnsi="Arial"/>
          <w:sz w:val="21"/>
        </w:rPr>
        <w:t>ed</w:t>
      </w:r>
      <w:r w:rsidRPr="00D741B3">
        <w:rPr>
          <w:rFonts w:ascii="Arial" w:hAnsi="Arial"/>
          <w:sz w:val="21"/>
        </w:rPr>
        <w:t xml:space="preserve"> us to purchase laptops</w:t>
      </w:r>
      <w:r w:rsidR="00076B17" w:rsidRPr="00D741B3">
        <w:rPr>
          <w:rFonts w:ascii="Arial" w:hAnsi="Arial"/>
          <w:sz w:val="21"/>
        </w:rPr>
        <w:t xml:space="preserve"> </w:t>
      </w:r>
      <w:r w:rsidR="00D741B3" w:rsidRPr="00D741B3">
        <w:rPr>
          <w:rFonts w:ascii="Arial" w:hAnsi="Arial"/>
          <w:sz w:val="21"/>
        </w:rPr>
        <w:t xml:space="preserve">for </w:t>
      </w:r>
      <w:r w:rsidRPr="00D741B3">
        <w:rPr>
          <w:rFonts w:ascii="Arial" w:hAnsi="Arial"/>
          <w:sz w:val="21"/>
        </w:rPr>
        <w:t>SMYEP youth who need</w:t>
      </w:r>
      <w:r w:rsidR="00D741B3" w:rsidRPr="00D741B3">
        <w:rPr>
          <w:rFonts w:ascii="Arial" w:hAnsi="Arial"/>
          <w:sz w:val="21"/>
        </w:rPr>
        <w:t>ed</w:t>
      </w:r>
      <w:r w:rsidRPr="00D741B3">
        <w:rPr>
          <w:rFonts w:ascii="Arial" w:hAnsi="Arial"/>
          <w:sz w:val="21"/>
        </w:rPr>
        <w:t xml:space="preserve"> updated technology</w:t>
      </w:r>
      <w:r w:rsidR="00D741B3" w:rsidRPr="00D741B3">
        <w:rPr>
          <w:rFonts w:ascii="Arial" w:hAnsi="Arial"/>
          <w:sz w:val="21"/>
        </w:rPr>
        <w:t>. T</w:t>
      </w:r>
      <w:r w:rsidR="004E6B15" w:rsidRPr="00D741B3">
        <w:rPr>
          <w:rFonts w:ascii="Arial" w:hAnsi="Arial"/>
          <w:sz w:val="21"/>
        </w:rPr>
        <w:t>he laptops</w:t>
      </w:r>
      <w:r w:rsidR="006D01FA" w:rsidRPr="00D741B3">
        <w:rPr>
          <w:rFonts w:ascii="Arial" w:hAnsi="Arial"/>
          <w:sz w:val="21"/>
        </w:rPr>
        <w:t xml:space="preserve"> can also be shared with </w:t>
      </w:r>
      <w:r w:rsidRPr="00D741B3">
        <w:rPr>
          <w:rFonts w:ascii="Arial" w:hAnsi="Arial"/>
          <w:sz w:val="21"/>
        </w:rPr>
        <w:t>parents or other household members of the SMYEP youth who will be better able to work in their home environment because of these tools.</w:t>
      </w:r>
    </w:p>
    <w:p w14:paraId="34076E2C" w14:textId="77777777" w:rsidR="0072029B" w:rsidRPr="0072029B" w:rsidRDefault="0072029B" w:rsidP="0072029B">
      <w:pPr>
        <w:pStyle w:val="ListParagraph"/>
        <w:rPr>
          <w:rFonts w:ascii="Arial" w:hAnsi="Arial"/>
          <w:i/>
          <w:iCs/>
          <w:sz w:val="21"/>
        </w:rPr>
      </w:pPr>
    </w:p>
    <w:p w14:paraId="1C1A68F3" w14:textId="5E08A2D2" w:rsidR="0072029B" w:rsidRPr="00725544" w:rsidRDefault="0072029B" w:rsidP="0072029B">
      <w:pPr>
        <w:numPr>
          <w:ilvl w:val="0"/>
          <w:numId w:val="12"/>
        </w:numPr>
        <w:jc w:val="both"/>
        <w:rPr>
          <w:rFonts w:ascii="Arial" w:hAnsi="Arial"/>
          <w:sz w:val="21"/>
        </w:rPr>
      </w:pPr>
      <w:r w:rsidRPr="00725544">
        <w:rPr>
          <w:rFonts w:ascii="Arial" w:hAnsi="Arial"/>
          <w:sz w:val="21"/>
        </w:rPr>
        <w:t>Better budgeting workshops: while earning their paid internship hours, youth complete one four-hour session which includes creating a budget that accounts for fixed and flexible expenses. They learn the difference between fixed expenses</w:t>
      </w:r>
      <w:r w:rsidR="00BE6AAA" w:rsidRPr="00725544">
        <w:rPr>
          <w:rFonts w:ascii="Arial" w:hAnsi="Arial"/>
          <w:sz w:val="21"/>
        </w:rPr>
        <w:t xml:space="preserve"> (rent,</w:t>
      </w:r>
      <w:r w:rsidR="00725544" w:rsidRPr="00725544">
        <w:rPr>
          <w:rFonts w:ascii="Arial" w:hAnsi="Arial"/>
          <w:sz w:val="21"/>
        </w:rPr>
        <w:t xml:space="preserve"> utilities, groceries)</w:t>
      </w:r>
      <w:r w:rsidRPr="00725544">
        <w:rPr>
          <w:rFonts w:ascii="Arial" w:hAnsi="Arial"/>
          <w:sz w:val="21"/>
        </w:rPr>
        <w:t xml:space="preserve"> and flexible expenses (restaurants, movies, and other discretionary spending); add all of their expenses, subtract these from their monthly income, determine their final monthly balance; and understand how much more money they will need to earn to live their preferred lifestyle. Because they are creating this budget based on real income and what they would like to have as expenses, the impact of living within a realistic budget becomes very clear. Each youth praises this workshop for what it teaches them. Within the first month after the youth begin their permanent jobs, their career coach reaches out to answer any questions that may have arisen as the youth are now earning stable income and putting their budgeting knowledge to use. </w:t>
      </w:r>
    </w:p>
    <w:p w14:paraId="3C38F963" w14:textId="77777777" w:rsidR="0072029B" w:rsidRPr="0072029B" w:rsidRDefault="0072029B" w:rsidP="0072029B">
      <w:pPr>
        <w:jc w:val="both"/>
        <w:rPr>
          <w:rFonts w:ascii="Arial" w:hAnsi="Arial"/>
          <w:i/>
          <w:iCs/>
          <w:sz w:val="21"/>
        </w:rPr>
      </w:pPr>
    </w:p>
    <w:p w14:paraId="70C40CE6" w14:textId="59FEC6A4" w:rsidR="0072029B" w:rsidRPr="00BE6AAA" w:rsidRDefault="00314BEB" w:rsidP="0072029B">
      <w:pPr>
        <w:numPr>
          <w:ilvl w:val="0"/>
          <w:numId w:val="12"/>
        </w:numPr>
        <w:jc w:val="both"/>
        <w:rPr>
          <w:rFonts w:ascii="Arial" w:hAnsi="Arial"/>
          <w:sz w:val="21"/>
        </w:rPr>
      </w:pPr>
      <w:bookmarkStart w:id="0" w:name="_Hlk504386645"/>
      <w:r>
        <w:rPr>
          <w:rFonts w:ascii="Arial" w:hAnsi="Arial"/>
          <w:sz w:val="21"/>
        </w:rPr>
        <w:t>This year, t</w:t>
      </w:r>
      <w:r w:rsidR="0072029B" w:rsidRPr="00BE6AAA">
        <w:rPr>
          <w:rFonts w:ascii="Arial" w:hAnsi="Arial"/>
          <w:sz w:val="21"/>
        </w:rPr>
        <w:t xml:space="preserve">he JVS SoCal-operated West Los Angeles America’s Job Center of California (AJCC) Center provided </w:t>
      </w:r>
      <w:r>
        <w:rPr>
          <w:rFonts w:ascii="Arial" w:hAnsi="Arial"/>
          <w:sz w:val="21"/>
        </w:rPr>
        <w:t xml:space="preserve">50 </w:t>
      </w:r>
      <w:r w:rsidR="0072029B" w:rsidRPr="00BE6AAA">
        <w:rPr>
          <w:rFonts w:ascii="Arial" w:hAnsi="Arial"/>
          <w:sz w:val="21"/>
        </w:rPr>
        <w:t xml:space="preserve">additional Santa Monica residents with career development and employment in our Resource Center.  JVS SoCal is glad to assist the parents, guardians, and adult family members of Santa Monica Youth in their employment search and to connect them to much-needed resources. </w:t>
      </w:r>
    </w:p>
    <w:bookmarkEnd w:id="0"/>
    <w:p w14:paraId="3E2EBB9E" w14:textId="77777777" w:rsidR="0072029B" w:rsidRDefault="0072029B" w:rsidP="00AE4463">
      <w:pPr>
        <w:jc w:val="both"/>
        <w:rPr>
          <w:rFonts w:ascii="Arial" w:hAnsi="Arial"/>
          <w:i/>
          <w:iCs/>
          <w:sz w:val="21"/>
        </w:rPr>
      </w:pPr>
    </w:p>
    <w:p w14:paraId="53E57D03" w14:textId="5C2E329E" w:rsidR="0066738D" w:rsidRDefault="0066738D" w:rsidP="00AE4463">
      <w:pPr>
        <w:jc w:val="both"/>
        <w:rPr>
          <w:rFonts w:ascii="Arial" w:hAnsi="Arial"/>
          <w:i/>
          <w:iCs/>
          <w:sz w:val="21"/>
          <w:u w:val="single"/>
        </w:rPr>
      </w:pPr>
    </w:p>
    <w:p w14:paraId="7358D042" w14:textId="313A58C2" w:rsidR="0068319D" w:rsidRDefault="0068319D" w:rsidP="00AE4463">
      <w:pPr>
        <w:jc w:val="both"/>
        <w:rPr>
          <w:rFonts w:ascii="Arial" w:hAnsi="Arial"/>
          <w:i/>
          <w:iCs/>
          <w:sz w:val="21"/>
          <w:u w:val="single"/>
        </w:rPr>
      </w:pPr>
    </w:p>
    <w:p w14:paraId="266BC9CB" w14:textId="102936E2" w:rsidR="0068319D" w:rsidRDefault="0068319D" w:rsidP="00AE4463">
      <w:pPr>
        <w:jc w:val="both"/>
        <w:rPr>
          <w:rFonts w:ascii="Arial" w:hAnsi="Arial"/>
          <w:i/>
          <w:iCs/>
          <w:sz w:val="21"/>
          <w:u w:val="single"/>
        </w:rPr>
      </w:pPr>
    </w:p>
    <w:p w14:paraId="182B302E" w14:textId="77777777" w:rsidR="0068319D" w:rsidRDefault="0068319D" w:rsidP="00AE4463">
      <w:pPr>
        <w:jc w:val="both"/>
        <w:rPr>
          <w:rFonts w:ascii="Arial" w:hAnsi="Arial"/>
          <w:i/>
          <w:iCs/>
          <w:sz w:val="21"/>
          <w:u w:val="single"/>
        </w:rPr>
      </w:pPr>
    </w:p>
    <w:p w14:paraId="3F070023" w14:textId="7B931E7D" w:rsidR="0066738D" w:rsidRDefault="0066738D" w:rsidP="00AE4463">
      <w:pPr>
        <w:jc w:val="both"/>
        <w:rPr>
          <w:rFonts w:ascii="Arial" w:hAnsi="Arial"/>
          <w:i/>
          <w:iCs/>
          <w:sz w:val="21"/>
          <w:u w:val="single"/>
        </w:rPr>
      </w:pPr>
      <w:r w:rsidRPr="0066738D">
        <w:rPr>
          <w:rFonts w:ascii="Arial" w:hAnsi="Arial"/>
          <w:i/>
          <w:iCs/>
          <w:sz w:val="21"/>
          <w:u w:val="single"/>
        </w:rPr>
        <w:lastRenderedPageBreak/>
        <w:t>Challenges:</w:t>
      </w:r>
    </w:p>
    <w:p w14:paraId="2668978B" w14:textId="77777777" w:rsidR="004C53AC" w:rsidRDefault="004C53AC" w:rsidP="00AE4463">
      <w:pPr>
        <w:jc w:val="both"/>
        <w:rPr>
          <w:rFonts w:ascii="Arial" w:hAnsi="Arial"/>
          <w:i/>
          <w:iCs/>
          <w:sz w:val="21"/>
          <w:u w:val="single"/>
        </w:rPr>
      </w:pPr>
    </w:p>
    <w:p w14:paraId="7A9BE9C3" w14:textId="0FA6AB43" w:rsidR="004C53AC" w:rsidRPr="00C07D54" w:rsidRDefault="00C07D54" w:rsidP="00AE4463">
      <w:pPr>
        <w:jc w:val="both"/>
        <w:rPr>
          <w:rFonts w:ascii="Arial" w:hAnsi="Arial"/>
          <w:sz w:val="21"/>
        </w:rPr>
      </w:pPr>
      <w:r w:rsidRPr="00A71EA6">
        <w:rPr>
          <w:rFonts w:ascii="Arial" w:hAnsi="Arial"/>
          <w:sz w:val="21"/>
        </w:rPr>
        <w:t xml:space="preserve">JVS SoCal </w:t>
      </w:r>
      <w:r w:rsidR="00662180">
        <w:rPr>
          <w:rFonts w:ascii="Arial" w:hAnsi="Arial"/>
          <w:sz w:val="21"/>
        </w:rPr>
        <w:t xml:space="preserve">continually </w:t>
      </w:r>
      <w:r w:rsidRPr="00A71EA6">
        <w:rPr>
          <w:rFonts w:ascii="Arial" w:hAnsi="Arial"/>
          <w:sz w:val="21"/>
        </w:rPr>
        <w:t xml:space="preserve">seeks </w:t>
      </w:r>
      <w:r w:rsidR="00662180">
        <w:rPr>
          <w:rFonts w:ascii="Arial" w:hAnsi="Arial"/>
          <w:sz w:val="21"/>
        </w:rPr>
        <w:t xml:space="preserve">new </w:t>
      </w:r>
      <w:r w:rsidRPr="00A71EA6">
        <w:rPr>
          <w:rFonts w:ascii="Arial" w:hAnsi="Arial"/>
          <w:sz w:val="21"/>
        </w:rPr>
        <w:t xml:space="preserve">ways to engage Santa Monica’s at-risk young people in work readiness and career exploration programming. This is intended to complement their education while introducing them to possible career paths and allowing them to contribute to the financial health of their homes, if necessary. </w:t>
      </w:r>
      <w:r w:rsidR="00F61D83">
        <w:rPr>
          <w:rFonts w:ascii="Arial" w:hAnsi="Arial"/>
          <w:sz w:val="21"/>
        </w:rPr>
        <w:t xml:space="preserve"> W</w:t>
      </w:r>
      <w:r w:rsidR="00F55040">
        <w:rPr>
          <w:rFonts w:ascii="Arial" w:hAnsi="Arial"/>
          <w:sz w:val="21"/>
        </w:rPr>
        <w:t>e are exploring awarding stipends</w:t>
      </w:r>
      <w:r w:rsidR="00F61D83">
        <w:rPr>
          <w:rFonts w:ascii="Arial" w:hAnsi="Arial"/>
          <w:sz w:val="21"/>
        </w:rPr>
        <w:t xml:space="preserve"> in FY2023</w:t>
      </w:r>
      <w:r w:rsidR="00F55040">
        <w:rPr>
          <w:rFonts w:ascii="Arial" w:hAnsi="Arial"/>
          <w:sz w:val="21"/>
        </w:rPr>
        <w:t xml:space="preserve"> for the achievement of specific program milestones. </w:t>
      </w:r>
      <w:r>
        <w:rPr>
          <w:rFonts w:ascii="Arial" w:hAnsi="Arial"/>
          <w:sz w:val="21"/>
        </w:rPr>
        <w:t xml:space="preserve">During this funding period, we </w:t>
      </w:r>
      <w:r w:rsidR="00F02FF7">
        <w:rPr>
          <w:rFonts w:ascii="Arial" w:hAnsi="Arial"/>
          <w:sz w:val="21"/>
        </w:rPr>
        <w:t xml:space="preserve">experienced uncommon instability in the youth program team, and this impacted our engagement in the community and </w:t>
      </w:r>
      <w:r w:rsidR="00E40AD3">
        <w:rPr>
          <w:rFonts w:ascii="Arial" w:hAnsi="Arial"/>
          <w:sz w:val="21"/>
        </w:rPr>
        <w:t>our enrollment goals for the SMYEP program</w:t>
      </w:r>
      <w:r>
        <w:rPr>
          <w:rFonts w:ascii="Arial" w:hAnsi="Arial"/>
          <w:sz w:val="21"/>
        </w:rPr>
        <w:t xml:space="preserve">. </w:t>
      </w:r>
      <w:r w:rsidR="009431C7">
        <w:rPr>
          <w:rFonts w:ascii="Arial" w:hAnsi="Arial"/>
          <w:sz w:val="21"/>
        </w:rPr>
        <w:t xml:space="preserve">We are fortunate to have been awarded </w:t>
      </w:r>
      <w:r w:rsidR="00FE09B3">
        <w:rPr>
          <w:rFonts w:ascii="Arial" w:hAnsi="Arial"/>
          <w:sz w:val="21"/>
        </w:rPr>
        <w:t xml:space="preserve">funds to buy laptops and earphones for </w:t>
      </w:r>
      <w:r w:rsidR="00E40AD3">
        <w:rPr>
          <w:rFonts w:ascii="Arial" w:hAnsi="Arial"/>
          <w:sz w:val="21"/>
        </w:rPr>
        <w:t>yo</w:t>
      </w:r>
      <w:r w:rsidR="00FE09B3">
        <w:rPr>
          <w:rFonts w:ascii="Arial" w:hAnsi="Arial"/>
          <w:sz w:val="21"/>
        </w:rPr>
        <w:t>ung people</w:t>
      </w:r>
      <w:r w:rsidR="002238D0">
        <w:rPr>
          <w:rFonts w:ascii="Arial" w:hAnsi="Arial"/>
          <w:sz w:val="21"/>
        </w:rPr>
        <w:t xml:space="preserve"> living in Santa Monica to </w:t>
      </w:r>
      <w:r w:rsidR="00FE09B3">
        <w:rPr>
          <w:rFonts w:ascii="Arial" w:hAnsi="Arial"/>
          <w:sz w:val="21"/>
        </w:rPr>
        <w:t xml:space="preserve">alleviate the digital divide for </w:t>
      </w:r>
      <w:r w:rsidR="005C7E33">
        <w:rPr>
          <w:rFonts w:ascii="Arial" w:hAnsi="Arial"/>
          <w:sz w:val="21"/>
        </w:rPr>
        <w:t xml:space="preserve">them and in some cases, for additional family members. </w:t>
      </w:r>
    </w:p>
    <w:p w14:paraId="67682F76" w14:textId="77777777" w:rsidR="00AE4463" w:rsidRDefault="00AE4463" w:rsidP="00925583">
      <w:pPr>
        <w:jc w:val="both"/>
        <w:rPr>
          <w:rFonts w:ascii="Arial" w:hAnsi="Arial"/>
          <w:sz w:val="21"/>
        </w:rPr>
      </w:pPr>
    </w:p>
    <w:p w14:paraId="7A7CDDD5" w14:textId="1D0A0F2F" w:rsidR="0066738D" w:rsidRDefault="0066738D" w:rsidP="00925583">
      <w:pPr>
        <w:jc w:val="both"/>
        <w:rPr>
          <w:rFonts w:ascii="Arial" w:hAnsi="Arial"/>
          <w:i/>
          <w:iCs/>
          <w:sz w:val="21"/>
          <w:u w:val="single"/>
        </w:rPr>
      </w:pPr>
      <w:r>
        <w:rPr>
          <w:rFonts w:ascii="Arial" w:hAnsi="Arial"/>
          <w:i/>
          <w:iCs/>
          <w:sz w:val="21"/>
          <w:u w:val="single"/>
        </w:rPr>
        <w:t>Youth Success Stories:</w:t>
      </w:r>
    </w:p>
    <w:p w14:paraId="3ED4E0D4" w14:textId="028E1C77" w:rsidR="006E50B8" w:rsidRDefault="00E701C1" w:rsidP="0066738D">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Youth 1 is 1</w:t>
      </w:r>
      <w:r w:rsidR="00506364">
        <w:rPr>
          <w:rFonts w:ascii="Arial" w:hAnsi="Arial"/>
          <w:sz w:val="21"/>
        </w:rPr>
        <w:t>6</w:t>
      </w:r>
      <w:r>
        <w:rPr>
          <w:rFonts w:ascii="Arial" w:hAnsi="Arial"/>
          <w:sz w:val="21"/>
        </w:rPr>
        <w:t xml:space="preserve"> and lives in a financially stable family that wanted him to </w:t>
      </w:r>
      <w:r w:rsidR="009D3D3B">
        <w:rPr>
          <w:rFonts w:ascii="Arial" w:hAnsi="Arial"/>
          <w:sz w:val="21"/>
        </w:rPr>
        <w:t xml:space="preserve">learn more about work, careers and the work necessary to attain and thrive in a </w:t>
      </w:r>
      <w:r w:rsidR="005B4279">
        <w:rPr>
          <w:rFonts w:ascii="Arial" w:hAnsi="Arial"/>
          <w:sz w:val="21"/>
        </w:rPr>
        <w:t>good career where he can support himself as an adult. He completed paid work experience hours with the SMYEP program, received a  new laptop to support his high school studies</w:t>
      </w:r>
      <w:r w:rsidR="00D74823">
        <w:rPr>
          <w:rFonts w:ascii="Arial" w:hAnsi="Arial"/>
          <w:sz w:val="21"/>
        </w:rPr>
        <w:t xml:space="preserve"> and gained valued knowledge through the World of Work job readiness workshop series. </w:t>
      </w:r>
      <w:r w:rsidR="00BE6359">
        <w:rPr>
          <w:rFonts w:ascii="Arial" w:hAnsi="Arial"/>
          <w:sz w:val="21"/>
        </w:rPr>
        <w:t>Because of his paid work experience, he fe</w:t>
      </w:r>
      <w:r w:rsidR="001A7E0F">
        <w:rPr>
          <w:rFonts w:ascii="Arial" w:hAnsi="Arial"/>
          <w:sz w:val="21"/>
        </w:rPr>
        <w:t>lt</w:t>
      </w:r>
      <w:r w:rsidR="00BE6359">
        <w:rPr>
          <w:rFonts w:ascii="Arial" w:hAnsi="Arial"/>
          <w:sz w:val="21"/>
        </w:rPr>
        <w:t xml:space="preserve"> he ha</w:t>
      </w:r>
      <w:r w:rsidR="001A7E0F">
        <w:rPr>
          <w:rFonts w:ascii="Arial" w:hAnsi="Arial"/>
          <w:sz w:val="21"/>
        </w:rPr>
        <w:t>d</w:t>
      </w:r>
      <w:r w:rsidR="00BE6359">
        <w:rPr>
          <w:rFonts w:ascii="Arial" w:hAnsi="Arial"/>
          <w:sz w:val="21"/>
        </w:rPr>
        <w:t xml:space="preserve"> better direction and ideas for </w:t>
      </w:r>
      <w:r w:rsidR="001A7E0F">
        <w:rPr>
          <w:rFonts w:ascii="Arial" w:hAnsi="Arial"/>
          <w:sz w:val="21"/>
        </w:rPr>
        <w:t>his next job when he began applying.</w:t>
      </w:r>
    </w:p>
    <w:p w14:paraId="08711A92" w14:textId="77777777" w:rsidR="003751AE" w:rsidRDefault="003751AE" w:rsidP="0066738D">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1A490BD" w14:textId="683600D5" w:rsidR="003751AE" w:rsidRDefault="00FA6B91" w:rsidP="00FA6B9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Youth 2 </w:t>
      </w:r>
      <w:r w:rsidRPr="00FA6B91">
        <w:rPr>
          <w:rFonts w:ascii="Arial" w:hAnsi="Arial"/>
          <w:sz w:val="21"/>
        </w:rPr>
        <w:t>comes from a large family</w:t>
      </w:r>
      <w:r w:rsidR="00B13C44">
        <w:rPr>
          <w:rFonts w:ascii="Arial" w:hAnsi="Arial"/>
          <w:sz w:val="21"/>
        </w:rPr>
        <w:t xml:space="preserve"> that was having</w:t>
      </w:r>
      <w:r w:rsidRPr="00FA6B91">
        <w:rPr>
          <w:rFonts w:ascii="Arial" w:hAnsi="Arial"/>
          <w:sz w:val="21"/>
        </w:rPr>
        <w:t xml:space="preserve"> financial difficulties.  </w:t>
      </w:r>
      <w:r w:rsidR="00B13C44">
        <w:rPr>
          <w:rFonts w:ascii="Arial" w:hAnsi="Arial"/>
          <w:sz w:val="21"/>
        </w:rPr>
        <w:t>Still a stronger communicator in Spanish than in English, the youth w</w:t>
      </w:r>
      <w:r w:rsidRPr="00FA6B91">
        <w:rPr>
          <w:rFonts w:ascii="Arial" w:hAnsi="Arial"/>
          <w:sz w:val="21"/>
        </w:rPr>
        <w:t xml:space="preserve">as having challenges </w:t>
      </w:r>
      <w:r w:rsidR="00A7286D">
        <w:rPr>
          <w:rFonts w:ascii="Arial" w:hAnsi="Arial"/>
          <w:sz w:val="21"/>
        </w:rPr>
        <w:t xml:space="preserve">keeping up in </w:t>
      </w:r>
      <w:r w:rsidRPr="00FA6B91">
        <w:rPr>
          <w:rFonts w:ascii="Arial" w:hAnsi="Arial"/>
          <w:sz w:val="21"/>
        </w:rPr>
        <w:t>school.</w:t>
      </w:r>
      <w:r w:rsidR="00D353A3">
        <w:rPr>
          <w:rFonts w:ascii="Arial" w:hAnsi="Arial"/>
          <w:sz w:val="21"/>
        </w:rPr>
        <w:t xml:space="preserve"> His shyness added another layer of difficulty in his adjustment to school and an</w:t>
      </w:r>
      <w:r w:rsidR="007F3475">
        <w:rPr>
          <w:rFonts w:ascii="Arial" w:hAnsi="Arial"/>
          <w:sz w:val="21"/>
        </w:rPr>
        <w:t xml:space="preserve"> English-speaking environment. His parents saw the opportunity to enroll him with JVS SoCal </w:t>
      </w:r>
      <w:r w:rsidR="00CF52CE">
        <w:rPr>
          <w:rFonts w:ascii="Arial" w:hAnsi="Arial"/>
          <w:sz w:val="21"/>
        </w:rPr>
        <w:t>as a way to introduce him to a professional work environment, a place to explore his interests and possible careers</w:t>
      </w:r>
      <w:r w:rsidR="006506AC">
        <w:rPr>
          <w:rFonts w:ascii="Arial" w:hAnsi="Arial"/>
          <w:sz w:val="21"/>
        </w:rPr>
        <w:t xml:space="preserve">, and </w:t>
      </w:r>
      <w:r w:rsidR="000964B3">
        <w:rPr>
          <w:rFonts w:ascii="Arial" w:hAnsi="Arial"/>
          <w:sz w:val="21"/>
        </w:rPr>
        <w:t xml:space="preserve">an opportunity to earn money to help support his family while simultaneously experiencing different job roles to see what he liked. </w:t>
      </w:r>
      <w:r w:rsidRPr="00FA6B91">
        <w:rPr>
          <w:rFonts w:ascii="Arial" w:hAnsi="Arial"/>
          <w:sz w:val="21"/>
        </w:rPr>
        <w:t>He successfully completed his paid work experience and learned valuable job skills to prepare him for his future.</w:t>
      </w:r>
    </w:p>
    <w:p w14:paraId="2F53F866" w14:textId="77777777" w:rsidR="00491DD6" w:rsidRDefault="00491DD6" w:rsidP="0004158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A902A8">
        <w:rPr>
          <w:rFonts w:hint="eastAsia"/>
        </w:rPr>
        <w:t>SECTION I</w:t>
      </w:r>
      <w:r w:rsidRPr="00A902A8">
        <w:t>I</w:t>
      </w:r>
      <w:r w:rsidRPr="00A902A8">
        <w:rPr>
          <w:rFonts w:hint="eastAsia"/>
        </w:rPr>
        <w:t>:  ASSESSMENT, EVALUATION AND PARTICIPANT INVOLVEMENT</w:t>
      </w:r>
    </w:p>
    <w:p w14:paraId="5F74D032" w14:textId="77777777" w:rsidR="00AF1F79" w:rsidRDefault="00D04539" w:rsidP="00D04539">
      <w:pPr>
        <w:pStyle w:val="BodyText"/>
        <w:rPr>
          <w:i w:val="0"/>
          <w:sz w:val="21"/>
        </w:rPr>
      </w:pPr>
      <w:r w:rsidRPr="007B7B13">
        <w:rPr>
          <w:rFonts w:hint="eastAsia"/>
          <w:i w:val="0"/>
          <w:sz w:val="21"/>
        </w:rPr>
        <w:t>Briefly describe or list any program assessment or evaluation</w:t>
      </w:r>
      <w:r w:rsidRPr="007B7B13">
        <w:rPr>
          <w:i w:val="0"/>
          <w:sz w:val="21"/>
        </w:rPr>
        <w:t xml:space="preserve"> efforts during the reporting period and s</w:t>
      </w:r>
      <w:r w:rsidR="005F4D91" w:rsidRPr="007B7B13">
        <w:rPr>
          <w:i w:val="0"/>
          <w:sz w:val="21"/>
        </w:rPr>
        <w:t xml:space="preserve">ummarize the results achieved. </w:t>
      </w:r>
      <w:r w:rsidRPr="007B7B13">
        <w:rPr>
          <w:i w:val="0"/>
          <w:sz w:val="21"/>
        </w:rPr>
        <w:t>Specifically highlight any</w:t>
      </w:r>
      <w:r w:rsidRPr="007B7B13">
        <w:rPr>
          <w:rFonts w:hint="eastAsia"/>
          <w:i w:val="0"/>
          <w:sz w:val="21"/>
        </w:rPr>
        <w:t xml:space="preserve"> program participant involvement</w:t>
      </w:r>
      <w:r w:rsidRPr="007B7B13">
        <w:rPr>
          <w:i w:val="0"/>
          <w:sz w:val="21"/>
        </w:rPr>
        <w:t xml:space="preserve"> in these efforts</w:t>
      </w:r>
      <w:r w:rsidRPr="007B7B13">
        <w:rPr>
          <w:rFonts w:hint="eastAsia"/>
          <w:i w:val="0"/>
          <w:sz w:val="21"/>
        </w:rPr>
        <w:t>.</w:t>
      </w:r>
      <w:r>
        <w:rPr>
          <w:i w:val="0"/>
          <w:sz w:val="21"/>
        </w:rPr>
        <w:t xml:space="preserve"> </w:t>
      </w:r>
    </w:p>
    <w:p w14:paraId="5A1B19C1" w14:textId="77777777" w:rsidR="00AF1F79" w:rsidRDefault="00AF1F79" w:rsidP="00D04539">
      <w:pPr>
        <w:pStyle w:val="BodyText"/>
        <w:rPr>
          <w:i w:val="0"/>
          <w:sz w:val="21"/>
        </w:rPr>
      </w:pPr>
    </w:p>
    <w:p w14:paraId="70F7BD69" w14:textId="4464BCBE" w:rsidR="00AF1F79" w:rsidRPr="00AF1F79" w:rsidRDefault="00AF1F79" w:rsidP="00745F88">
      <w:pPr>
        <w:pStyle w:val="BodyText"/>
        <w:numPr>
          <w:ilvl w:val="0"/>
          <w:numId w:val="11"/>
        </w:numPr>
        <w:rPr>
          <w:i w:val="0"/>
          <w:sz w:val="21"/>
        </w:rPr>
      </w:pPr>
      <w:r w:rsidRPr="00AF1F79">
        <w:rPr>
          <w:i w:val="0"/>
          <w:sz w:val="21"/>
        </w:rPr>
        <w:t>Each worksite supervisor talks with the youth to review their performance during the past pay period and address any questions or professional growth requests that the youth may have. Each person signs the timesheet and it is returned to JVS SoCal as work verification, thereby authorizing the youth’s paycheck.</w:t>
      </w:r>
    </w:p>
    <w:p w14:paraId="157147A4" w14:textId="1BFE4270" w:rsidR="00AF1F79" w:rsidRDefault="00AF1F79" w:rsidP="00745F88">
      <w:pPr>
        <w:pStyle w:val="BodyText"/>
        <w:numPr>
          <w:ilvl w:val="0"/>
          <w:numId w:val="11"/>
        </w:numPr>
        <w:rPr>
          <w:i w:val="0"/>
          <w:sz w:val="21"/>
        </w:rPr>
      </w:pPr>
      <w:r w:rsidRPr="00AF1F79">
        <w:rPr>
          <w:i w:val="0"/>
          <w:sz w:val="21"/>
        </w:rPr>
        <w:t>Each youth talks with their career coach about their work experience hours, what they are learning and how they feel about this introduction to the workforce. If either the youth or the employer needs support, the career coach readily steps in to build a stronger partnership.</w:t>
      </w:r>
    </w:p>
    <w:p w14:paraId="3D03D007" w14:textId="0A8CA72D" w:rsidR="00A225E3" w:rsidRPr="00730A48" w:rsidRDefault="008C310C" w:rsidP="003751AE">
      <w:pPr>
        <w:pStyle w:val="BodyText"/>
        <w:numPr>
          <w:ilvl w:val="0"/>
          <w:numId w:val="11"/>
        </w:numPr>
        <w:rPr>
          <w:i w:val="0"/>
          <w:sz w:val="21"/>
        </w:rPr>
      </w:pPr>
      <w:r w:rsidRPr="00730A48">
        <w:rPr>
          <w:i w:val="0"/>
          <w:sz w:val="21"/>
        </w:rPr>
        <w:t>In talking about the program, youth shared that:</w:t>
      </w:r>
    </w:p>
    <w:p w14:paraId="51E63A78" w14:textId="70E4D53C" w:rsidR="003751AE" w:rsidRPr="00D23885" w:rsidRDefault="00730A48" w:rsidP="00730A48">
      <w:pPr>
        <w:pStyle w:val="BodyText"/>
        <w:numPr>
          <w:ilvl w:val="1"/>
          <w:numId w:val="11"/>
        </w:numPr>
        <w:rPr>
          <w:iCs w:val="0"/>
          <w:sz w:val="21"/>
        </w:rPr>
      </w:pPr>
      <w:r w:rsidRPr="00D23885">
        <w:rPr>
          <w:iCs w:val="0"/>
          <w:sz w:val="21"/>
        </w:rPr>
        <w:t>I got to learn adult things with the staff around me and I found that useful.</w:t>
      </w:r>
    </w:p>
    <w:p w14:paraId="305F1534" w14:textId="77777777" w:rsidR="00D23885" w:rsidRDefault="00730A48" w:rsidP="00730A48">
      <w:pPr>
        <w:pStyle w:val="BodyText"/>
        <w:numPr>
          <w:ilvl w:val="1"/>
          <w:numId w:val="11"/>
        </w:numPr>
        <w:rPr>
          <w:iCs w:val="0"/>
          <w:sz w:val="21"/>
        </w:rPr>
      </w:pPr>
      <w:r w:rsidRPr="00D23885">
        <w:rPr>
          <w:iCs w:val="0"/>
          <w:sz w:val="21"/>
        </w:rPr>
        <w:t xml:space="preserve">I learned how to use office machines </w:t>
      </w:r>
      <w:r w:rsidR="00061CC0" w:rsidRPr="00D23885">
        <w:rPr>
          <w:iCs w:val="0"/>
          <w:sz w:val="21"/>
        </w:rPr>
        <w:t xml:space="preserve">so now I’m comfortable making copies, scanning things and making </w:t>
      </w:r>
      <w:r w:rsidR="004C0242" w:rsidRPr="00D23885">
        <w:rPr>
          <w:iCs w:val="0"/>
          <w:sz w:val="21"/>
        </w:rPr>
        <w:t>sure I pick up things quickly after I print them</w:t>
      </w:r>
      <w:r w:rsidR="00D23885" w:rsidRPr="00D23885">
        <w:rPr>
          <w:iCs w:val="0"/>
          <w:sz w:val="21"/>
        </w:rPr>
        <w:t xml:space="preserve">, so nobody’s important information is sitting out there. </w:t>
      </w:r>
    </w:p>
    <w:p w14:paraId="36178FD5" w14:textId="0F8335C8" w:rsidR="00730A48" w:rsidRPr="00D23885" w:rsidRDefault="00A902A8" w:rsidP="00730A48">
      <w:pPr>
        <w:pStyle w:val="BodyText"/>
        <w:numPr>
          <w:ilvl w:val="1"/>
          <w:numId w:val="11"/>
        </w:numPr>
        <w:rPr>
          <w:iCs w:val="0"/>
          <w:sz w:val="21"/>
        </w:rPr>
      </w:pPr>
      <w:r w:rsidRPr="00A902A8">
        <w:rPr>
          <w:iCs w:val="0"/>
          <w:sz w:val="21"/>
        </w:rPr>
        <w:t xml:space="preserve">I liked how this program gave me an opportunity to expand and grow different skill sets. It also taught me much more about the importance of responsibility, maturity, time management, and much more as a young adult. </w:t>
      </w:r>
      <w:r w:rsidR="004C0242" w:rsidRPr="00D23885">
        <w:rPr>
          <w:iCs w:val="0"/>
          <w:sz w:val="21"/>
        </w:rPr>
        <w:t xml:space="preserve"> </w:t>
      </w:r>
      <w:r w:rsidR="00061CC0" w:rsidRPr="00D23885">
        <w:rPr>
          <w:iCs w:val="0"/>
          <w:sz w:val="21"/>
        </w:rPr>
        <w:t xml:space="preserve"> </w:t>
      </w:r>
    </w:p>
    <w:p w14:paraId="14A42916" w14:textId="77777777" w:rsidR="003751AE" w:rsidRPr="003751AE" w:rsidRDefault="003751AE" w:rsidP="003751AE">
      <w:pPr>
        <w:pStyle w:val="BodyText"/>
        <w:rPr>
          <w:i w:val="0"/>
          <w:sz w:val="21"/>
          <w:highlight w:val="yellow"/>
        </w:rPr>
      </w:pPr>
    </w:p>
    <w:p w14:paraId="61A09ACD" w14:textId="30E785C6" w:rsidR="00745F88" w:rsidRDefault="00745F88" w:rsidP="00745F88">
      <w:pPr>
        <w:pStyle w:val="BodyText"/>
        <w:numPr>
          <w:ilvl w:val="0"/>
          <w:numId w:val="10"/>
        </w:numPr>
        <w:rPr>
          <w:i w:val="0"/>
          <w:sz w:val="21"/>
        </w:rPr>
      </w:pPr>
      <w:r>
        <w:rPr>
          <w:i w:val="0"/>
          <w:sz w:val="21"/>
        </w:rPr>
        <w:t>The Youth Job Developer tracks employer contact information, available positions and history of partnership via an internal database that is shared with career coaches.</w:t>
      </w:r>
    </w:p>
    <w:p w14:paraId="695F8E93" w14:textId="77777777" w:rsidR="00745F88" w:rsidRDefault="00745F88" w:rsidP="00745F88">
      <w:pPr>
        <w:pStyle w:val="BodyText"/>
        <w:numPr>
          <w:ilvl w:val="0"/>
          <w:numId w:val="10"/>
        </w:numPr>
        <w:rPr>
          <w:i w:val="0"/>
          <w:sz w:val="21"/>
        </w:rPr>
      </w:pPr>
      <w:r>
        <w:rPr>
          <w:i w:val="0"/>
          <w:sz w:val="21"/>
        </w:rPr>
        <w:t>JVS Youth Services reviews participant files at least once monthly.</w:t>
      </w:r>
    </w:p>
    <w:p w14:paraId="36EFEC84" w14:textId="77777777" w:rsidR="00D04539" w:rsidRDefault="00D04539" w:rsidP="00D04539">
      <w:pPr>
        <w:pStyle w:val="BodyText"/>
        <w:rPr>
          <w:i w:val="0"/>
          <w:sz w:val="21"/>
        </w:rPr>
      </w:pPr>
    </w:p>
    <w:p w14:paraId="2D514AE9" w14:textId="77777777" w:rsidR="00D04539"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8C25DCD" w14:textId="77777777" w:rsidR="00C94985" w:rsidRDefault="00C94985" w:rsidP="00D04539">
      <w:pPr>
        <w:pStyle w:val="BodyText"/>
        <w:rPr>
          <w:i w:val="0"/>
          <w:sz w:val="21"/>
        </w:rPr>
      </w:pPr>
    </w:p>
    <w:p w14:paraId="50FDE835" w14:textId="77777777" w:rsidR="00C94985" w:rsidRPr="00DF18AC" w:rsidRDefault="00C94985">
      <w:pPr>
        <w:pStyle w:val="ListParagraph"/>
        <w:numPr>
          <w:ilvl w:val="0"/>
          <w:numId w:val="13"/>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DF18AC">
        <w:rPr>
          <w:rFonts w:ascii="Arial" w:hAnsi="Arial"/>
          <w:sz w:val="21"/>
        </w:rPr>
        <w:t xml:space="preserve">We continue to place students for internships at area .99 Stores, area Smart &amp; Final stores, Project </w:t>
      </w:r>
      <w:r w:rsidRPr="00DF18AC">
        <w:rPr>
          <w:rFonts w:ascii="Arial" w:hAnsi="Arial"/>
          <w:sz w:val="21"/>
        </w:rPr>
        <w:lastRenderedPageBreak/>
        <w:t xml:space="preserve">Room Key, the Los Angeles Food Bank, and Vons. We are excited to work with new partners including Venice </w:t>
      </w:r>
      <w:proofErr w:type="spellStart"/>
      <w:r w:rsidRPr="00DF18AC">
        <w:rPr>
          <w:rFonts w:ascii="Arial" w:hAnsi="Arial"/>
          <w:sz w:val="21"/>
        </w:rPr>
        <w:t>YouthBuild</w:t>
      </w:r>
      <w:proofErr w:type="spellEnd"/>
      <w:r w:rsidRPr="00DF18AC">
        <w:rPr>
          <w:rFonts w:ascii="Arial" w:hAnsi="Arial"/>
          <w:sz w:val="21"/>
        </w:rPr>
        <w:t>, Better Youth, and the 18</w:t>
      </w:r>
      <w:r w:rsidRPr="00DF18AC">
        <w:rPr>
          <w:rFonts w:ascii="Arial" w:hAnsi="Arial"/>
          <w:sz w:val="21"/>
          <w:vertAlign w:val="superscript"/>
        </w:rPr>
        <w:t>th</w:t>
      </w:r>
      <w:r w:rsidRPr="00DF18AC">
        <w:rPr>
          <w:rFonts w:ascii="Arial" w:hAnsi="Arial"/>
          <w:sz w:val="21"/>
        </w:rPr>
        <w:t xml:space="preserve"> Street Arts Center in Santa Monica: trusted organizations that allow our youth to learn about creative expression and construction projects, both interests of impact.  </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1838C65C" w14:textId="77777777" w:rsidR="00CD5C74" w:rsidRPr="00CD5C74" w:rsidRDefault="00D04539" w:rsidP="00D573CF">
      <w:pPr>
        <w:pStyle w:val="ListParagraph"/>
        <w:numPr>
          <w:ilvl w:val="0"/>
          <w:numId w:val="4"/>
        </w:numPr>
        <w:rPr>
          <w:rFonts w:ascii="Arial" w:hAnsi="Arial"/>
          <w:sz w:val="21"/>
        </w:rPr>
      </w:pPr>
      <w:r w:rsidRPr="007D3801">
        <w:rPr>
          <w:sz w:val="21"/>
        </w:rPr>
        <w:t xml:space="preserve">Number of </w:t>
      </w:r>
      <w:r w:rsidRPr="007D3801">
        <w:rPr>
          <w:rFonts w:hint="eastAsia"/>
          <w:sz w:val="21"/>
        </w:rPr>
        <w:t>Board meetings conducted</w:t>
      </w:r>
      <w:r w:rsidRPr="007D3801">
        <w:rPr>
          <w:sz w:val="21"/>
        </w:rPr>
        <w:t xml:space="preserve"> during the reporting period</w:t>
      </w:r>
      <w:r w:rsidR="00D573CF" w:rsidRPr="007D3801">
        <w:rPr>
          <w:sz w:val="21"/>
        </w:rPr>
        <w:t xml:space="preserve">: </w:t>
      </w:r>
    </w:p>
    <w:p w14:paraId="2707A7D3" w14:textId="210D59BF" w:rsidR="00D04539" w:rsidRPr="007D3801" w:rsidRDefault="00D573CF" w:rsidP="00CD5C74">
      <w:pPr>
        <w:pStyle w:val="ListParagraph"/>
        <w:numPr>
          <w:ilvl w:val="1"/>
          <w:numId w:val="4"/>
        </w:numPr>
        <w:rPr>
          <w:rFonts w:ascii="Arial" w:hAnsi="Arial"/>
          <w:sz w:val="21"/>
        </w:rPr>
      </w:pPr>
      <w:r w:rsidRPr="007D3801">
        <w:rPr>
          <w:rFonts w:ascii="Arial" w:hAnsi="Arial"/>
          <w:sz w:val="21"/>
        </w:rPr>
        <w:t>Two meetings of the Board of Directors and six meetings of the Executive Committee of the Board</w:t>
      </w:r>
    </w:p>
    <w:p w14:paraId="0F13DBE6" w14:textId="77777777" w:rsidR="00CD5C74" w:rsidRDefault="00D04539" w:rsidP="00D04539">
      <w:pPr>
        <w:pStyle w:val="BodyText"/>
        <w:numPr>
          <w:ilvl w:val="0"/>
          <w:numId w:val="4"/>
        </w:numPr>
        <w:tabs>
          <w:tab w:val="clear" w:pos="-1080"/>
          <w:tab w:val="clear" w:pos="1980"/>
          <w:tab w:val="clear" w:pos="2520"/>
          <w:tab w:val="left" w:pos="-1440"/>
          <w:tab w:val="left" w:pos="1710"/>
          <w:tab w:val="left" w:pos="2880"/>
        </w:tabs>
        <w:rPr>
          <w:i w:val="0"/>
          <w:iCs w:val="0"/>
          <w:sz w:val="21"/>
        </w:rPr>
      </w:pPr>
      <w:r w:rsidRPr="007D3801">
        <w:rPr>
          <w:i w:val="0"/>
          <w:iCs w:val="0"/>
          <w:sz w:val="21"/>
        </w:rPr>
        <w:t>A</w:t>
      </w:r>
      <w:r w:rsidRPr="007D3801">
        <w:rPr>
          <w:rFonts w:hint="eastAsia"/>
          <w:i w:val="0"/>
          <w:iCs w:val="0"/>
          <w:sz w:val="21"/>
        </w:rPr>
        <w:t>verage Board member attendance</w:t>
      </w:r>
      <w:r w:rsidR="00DD78A1" w:rsidRPr="007D3801">
        <w:rPr>
          <w:i w:val="0"/>
          <w:iCs w:val="0"/>
          <w:sz w:val="21"/>
        </w:rPr>
        <w:t xml:space="preserve">: </w:t>
      </w:r>
    </w:p>
    <w:p w14:paraId="6BBE0166" w14:textId="5A06DDC3" w:rsidR="00D04539" w:rsidRPr="007D3801" w:rsidRDefault="00DD78A1" w:rsidP="00CD5C74">
      <w:pPr>
        <w:pStyle w:val="BodyText"/>
        <w:numPr>
          <w:ilvl w:val="1"/>
          <w:numId w:val="4"/>
        </w:numPr>
        <w:tabs>
          <w:tab w:val="clear" w:pos="-1080"/>
          <w:tab w:val="clear" w:pos="1980"/>
          <w:tab w:val="clear" w:pos="2520"/>
          <w:tab w:val="left" w:pos="-1440"/>
          <w:tab w:val="left" w:pos="1710"/>
          <w:tab w:val="left" w:pos="2880"/>
        </w:tabs>
        <w:rPr>
          <w:i w:val="0"/>
          <w:iCs w:val="0"/>
          <w:sz w:val="21"/>
        </w:rPr>
      </w:pPr>
      <w:r w:rsidRPr="007D3801">
        <w:rPr>
          <w:i w:val="0"/>
          <w:iCs w:val="0"/>
          <w:sz w:val="21"/>
        </w:rPr>
        <w:t xml:space="preserve">An average of </w:t>
      </w:r>
      <w:r w:rsidR="00BF0574" w:rsidRPr="007D3801">
        <w:rPr>
          <w:i w:val="0"/>
          <w:iCs w:val="0"/>
          <w:sz w:val="21"/>
        </w:rPr>
        <w:t>20</w:t>
      </w:r>
      <w:r w:rsidRPr="007D3801">
        <w:rPr>
          <w:i w:val="0"/>
          <w:iCs w:val="0"/>
          <w:sz w:val="21"/>
        </w:rPr>
        <w:t xml:space="preserve"> of the 2</w:t>
      </w:r>
      <w:r w:rsidR="002C3844">
        <w:rPr>
          <w:i w:val="0"/>
          <w:iCs w:val="0"/>
          <w:sz w:val="21"/>
        </w:rPr>
        <w:t>5</w:t>
      </w:r>
      <w:r w:rsidRPr="007D3801">
        <w:rPr>
          <w:i w:val="0"/>
          <w:iCs w:val="0"/>
          <w:sz w:val="21"/>
        </w:rPr>
        <w:t xml:space="preserve"> Board members attended Board meetings. An average of </w:t>
      </w:r>
      <w:r w:rsidR="00C04324" w:rsidRPr="007D3801">
        <w:rPr>
          <w:i w:val="0"/>
          <w:iCs w:val="0"/>
          <w:sz w:val="21"/>
        </w:rPr>
        <w:t>1</w:t>
      </w:r>
      <w:r w:rsidR="00E372A9">
        <w:rPr>
          <w:i w:val="0"/>
          <w:iCs w:val="0"/>
          <w:sz w:val="21"/>
        </w:rPr>
        <w:t>5</w:t>
      </w:r>
      <w:r w:rsidRPr="007D3801">
        <w:rPr>
          <w:i w:val="0"/>
          <w:iCs w:val="0"/>
          <w:sz w:val="21"/>
        </w:rPr>
        <w:t xml:space="preserve"> </w:t>
      </w:r>
      <w:r w:rsidR="00E372A9">
        <w:rPr>
          <w:i w:val="0"/>
          <w:iCs w:val="0"/>
          <w:sz w:val="21"/>
        </w:rPr>
        <w:t xml:space="preserve">of the 18 </w:t>
      </w:r>
      <w:r w:rsidRPr="007D3801">
        <w:rPr>
          <w:i w:val="0"/>
          <w:iCs w:val="0"/>
          <w:sz w:val="21"/>
        </w:rPr>
        <w:t xml:space="preserve">Executive Committee </w:t>
      </w:r>
      <w:r w:rsidR="00E372A9">
        <w:rPr>
          <w:i w:val="0"/>
          <w:iCs w:val="0"/>
          <w:sz w:val="21"/>
        </w:rPr>
        <w:t xml:space="preserve">members </w:t>
      </w:r>
      <w:r w:rsidRPr="007D3801">
        <w:rPr>
          <w:i w:val="0"/>
          <w:iCs w:val="0"/>
          <w:sz w:val="21"/>
        </w:rPr>
        <w:t>attended six meetings.</w:t>
      </w:r>
    </w:p>
    <w:p w14:paraId="5DF5AC4E" w14:textId="77777777" w:rsidR="00CD5C74" w:rsidRDefault="00D04539" w:rsidP="00D04539">
      <w:pPr>
        <w:pStyle w:val="BodyText"/>
        <w:numPr>
          <w:ilvl w:val="0"/>
          <w:numId w:val="4"/>
        </w:numPr>
        <w:tabs>
          <w:tab w:val="clear" w:pos="-1080"/>
          <w:tab w:val="clear" w:pos="1980"/>
          <w:tab w:val="clear" w:pos="2520"/>
          <w:tab w:val="left" w:pos="-1440"/>
          <w:tab w:val="left" w:pos="1710"/>
          <w:tab w:val="left" w:pos="2880"/>
        </w:tabs>
        <w:rPr>
          <w:i w:val="0"/>
          <w:iCs w:val="0"/>
          <w:sz w:val="21"/>
        </w:rPr>
      </w:pPr>
      <w:r w:rsidRPr="007D3801">
        <w:rPr>
          <w:i w:val="0"/>
          <w:iCs w:val="0"/>
          <w:sz w:val="21"/>
        </w:rPr>
        <w:t>Board development activities conducted during the reporting period</w:t>
      </w:r>
      <w:r w:rsidR="00321E8F" w:rsidRPr="007D3801">
        <w:rPr>
          <w:i w:val="0"/>
          <w:iCs w:val="0"/>
          <w:sz w:val="21"/>
        </w:rPr>
        <w:t xml:space="preserve">: </w:t>
      </w:r>
    </w:p>
    <w:p w14:paraId="73488549" w14:textId="47296BED" w:rsidR="00D04539" w:rsidRDefault="0067518D" w:rsidP="00CD5C74">
      <w:pPr>
        <w:pStyle w:val="BodyText"/>
        <w:numPr>
          <w:ilvl w:val="1"/>
          <w:numId w:val="4"/>
        </w:numPr>
        <w:tabs>
          <w:tab w:val="clear" w:pos="-1080"/>
          <w:tab w:val="clear" w:pos="1980"/>
          <w:tab w:val="clear" w:pos="2520"/>
          <w:tab w:val="left" w:pos="-1440"/>
          <w:tab w:val="left" w:pos="1710"/>
          <w:tab w:val="left" w:pos="2880"/>
        </w:tabs>
        <w:rPr>
          <w:i w:val="0"/>
          <w:iCs w:val="0"/>
          <w:sz w:val="21"/>
        </w:rPr>
      </w:pPr>
      <w:r>
        <w:rPr>
          <w:i w:val="0"/>
          <w:iCs w:val="0"/>
          <w:sz w:val="21"/>
        </w:rPr>
        <w:t>The Board discussed the strategic reset for the agency</w:t>
      </w:r>
      <w:r w:rsidR="009A4122">
        <w:rPr>
          <w:i w:val="0"/>
          <w:iCs w:val="0"/>
          <w:sz w:val="21"/>
        </w:rPr>
        <w:t xml:space="preserve">, as our 5-year strategic plan is coming to a close in 2022. </w:t>
      </w:r>
    </w:p>
    <w:p w14:paraId="72D80C10" w14:textId="63B7C3CF" w:rsidR="009A4122" w:rsidRDefault="009A4122" w:rsidP="00CD5C74">
      <w:pPr>
        <w:pStyle w:val="BodyText"/>
        <w:numPr>
          <w:ilvl w:val="1"/>
          <w:numId w:val="4"/>
        </w:numPr>
        <w:tabs>
          <w:tab w:val="clear" w:pos="-1080"/>
          <w:tab w:val="clear" w:pos="1980"/>
          <w:tab w:val="clear" w:pos="2520"/>
          <w:tab w:val="left" w:pos="-1440"/>
          <w:tab w:val="left" w:pos="1710"/>
          <w:tab w:val="left" w:pos="2880"/>
        </w:tabs>
        <w:rPr>
          <w:i w:val="0"/>
          <w:iCs w:val="0"/>
          <w:sz w:val="21"/>
        </w:rPr>
      </w:pPr>
      <w:r>
        <w:rPr>
          <w:i w:val="0"/>
          <w:iCs w:val="0"/>
          <w:sz w:val="21"/>
        </w:rPr>
        <w:t xml:space="preserve">The </w:t>
      </w:r>
      <w:r w:rsidR="00700F76">
        <w:rPr>
          <w:i w:val="0"/>
          <w:iCs w:val="0"/>
          <w:sz w:val="21"/>
        </w:rPr>
        <w:t>Board completed an employee-led training on Sexuality, Gender Identity and Gender Expression</w:t>
      </w:r>
      <w:r w:rsidR="0079201F">
        <w:rPr>
          <w:i w:val="0"/>
          <w:iCs w:val="0"/>
          <w:sz w:val="21"/>
        </w:rPr>
        <w:t>, hosted by the Board’s DEI Committee.</w:t>
      </w:r>
      <w:r w:rsidR="00FE143A">
        <w:rPr>
          <w:i w:val="0"/>
          <w:iCs w:val="0"/>
          <w:sz w:val="21"/>
        </w:rPr>
        <w:t xml:space="preserve"> </w:t>
      </w:r>
    </w:p>
    <w:p w14:paraId="5CAD1372" w14:textId="45EBFC6C" w:rsidR="00FE143A" w:rsidRPr="007D3801" w:rsidRDefault="00FE143A" w:rsidP="00CD5C74">
      <w:pPr>
        <w:pStyle w:val="BodyText"/>
        <w:numPr>
          <w:ilvl w:val="1"/>
          <w:numId w:val="4"/>
        </w:numPr>
        <w:tabs>
          <w:tab w:val="clear" w:pos="-1080"/>
          <w:tab w:val="clear" w:pos="1980"/>
          <w:tab w:val="clear" w:pos="2520"/>
          <w:tab w:val="left" w:pos="-1440"/>
          <w:tab w:val="left" w:pos="1710"/>
          <w:tab w:val="left" w:pos="2880"/>
        </w:tabs>
        <w:rPr>
          <w:i w:val="0"/>
          <w:iCs w:val="0"/>
          <w:sz w:val="21"/>
        </w:rPr>
      </w:pPr>
      <w:r>
        <w:rPr>
          <w:i w:val="0"/>
          <w:iCs w:val="0"/>
          <w:sz w:val="21"/>
        </w:rPr>
        <w:t xml:space="preserve">The Board’s DEI Committee </w:t>
      </w:r>
      <w:r w:rsidR="0079201F">
        <w:rPr>
          <w:i w:val="0"/>
          <w:iCs w:val="0"/>
          <w:sz w:val="21"/>
        </w:rPr>
        <w:t>presented this same training to the agency.</w:t>
      </w:r>
    </w:p>
    <w:p w14:paraId="118D7BB2" w14:textId="77777777" w:rsidR="00CD5C74" w:rsidRPr="00CD5C74"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sidRPr="007D3801">
        <w:rPr>
          <w:i w:val="0"/>
          <w:iCs w:val="0"/>
          <w:sz w:val="21"/>
        </w:rPr>
        <w:t>S</w:t>
      </w:r>
      <w:r w:rsidRPr="007D3801">
        <w:rPr>
          <w:rFonts w:hint="eastAsia"/>
          <w:i w:val="0"/>
          <w:iCs w:val="0"/>
          <w:sz w:val="21"/>
        </w:rPr>
        <w:t>ignificant policy directions or actions taken by the Board during the reporting period</w:t>
      </w:r>
      <w:r w:rsidR="00321E8F" w:rsidRPr="007D3801">
        <w:rPr>
          <w:i w:val="0"/>
          <w:iCs w:val="0"/>
          <w:sz w:val="21"/>
        </w:rPr>
        <w:t xml:space="preserve">: </w:t>
      </w:r>
    </w:p>
    <w:p w14:paraId="402E3CA1" w14:textId="6212F485" w:rsidR="00D04539" w:rsidRPr="007D3801" w:rsidRDefault="0079201F" w:rsidP="00CD5C74">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 xml:space="preserve">JVS SoCal signed on </w:t>
      </w:r>
      <w:r w:rsidR="00C12057">
        <w:rPr>
          <w:i w:val="0"/>
          <w:sz w:val="21"/>
        </w:rPr>
        <w:t>to statewide letter of support urging equity in contracting and improving the government contracting process</w:t>
      </w:r>
    </w:p>
    <w:p w14:paraId="51D52621" w14:textId="77777777" w:rsidR="00CD5C74" w:rsidRPr="00CD5C74" w:rsidRDefault="00D04539" w:rsidP="00FC6000">
      <w:pPr>
        <w:pStyle w:val="ListParagraph"/>
        <w:numPr>
          <w:ilvl w:val="0"/>
          <w:numId w:val="4"/>
        </w:numPr>
        <w:rPr>
          <w:rFonts w:ascii="Arial" w:hAnsi="Arial"/>
          <w:iCs/>
          <w:sz w:val="21"/>
        </w:rPr>
      </w:pPr>
      <w:r w:rsidRPr="007D3801">
        <w:rPr>
          <w:sz w:val="21"/>
        </w:rPr>
        <w:t>Number of board members who reside and/or work in Santa Monica</w:t>
      </w:r>
      <w:r w:rsidR="00FC6000" w:rsidRPr="007D3801">
        <w:rPr>
          <w:i/>
          <w:sz w:val="21"/>
        </w:rPr>
        <w:t xml:space="preserve">: </w:t>
      </w:r>
    </w:p>
    <w:p w14:paraId="48D8B0BF" w14:textId="7BCF113C" w:rsidR="00D04539" w:rsidRPr="007D3801" w:rsidRDefault="00FC6000" w:rsidP="00CD5C74">
      <w:pPr>
        <w:pStyle w:val="ListParagraph"/>
        <w:numPr>
          <w:ilvl w:val="1"/>
          <w:numId w:val="4"/>
        </w:numPr>
        <w:rPr>
          <w:rFonts w:ascii="Arial" w:hAnsi="Arial"/>
          <w:iCs/>
          <w:sz w:val="21"/>
        </w:rPr>
      </w:pPr>
      <w:r w:rsidRPr="007D3801">
        <w:rPr>
          <w:rFonts w:ascii="Arial" w:hAnsi="Arial"/>
          <w:iCs/>
          <w:sz w:val="21"/>
        </w:rPr>
        <w:t>One JVS SoCal board member resides in Santa Monica.</w:t>
      </w:r>
    </w:p>
    <w:p w14:paraId="0C172CBA" w14:textId="77777777" w:rsidR="00CD5C74"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sidRPr="007D3801">
        <w:rPr>
          <w:rFonts w:hint="eastAsia"/>
          <w:i w:val="0"/>
          <w:sz w:val="21"/>
        </w:rPr>
        <w:t>Board vacancies and plans to fill those vacancies</w:t>
      </w:r>
      <w:r w:rsidRPr="007D3801">
        <w:rPr>
          <w:i w:val="0"/>
          <w:sz w:val="21"/>
        </w:rPr>
        <w:t>, if applicable</w:t>
      </w:r>
      <w:r w:rsidR="00C04324" w:rsidRPr="007D3801">
        <w:rPr>
          <w:i w:val="0"/>
          <w:sz w:val="21"/>
        </w:rPr>
        <w:t xml:space="preserve">: </w:t>
      </w:r>
    </w:p>
    <w:p w14:paraId="3C017B6F" w14:textId="7D640C1F" w:rsidR="00D04539" w:rsidRPr="007D3801" w:rsidRDefault="00B840FC" w:rsidP="00CD5C74">
      <w:pPr>
        <w:pStyle w:val="BodyText"/>
        <w:numPr>
          <w:ilvl w:val="1"/>
          <w:numId w:val="4"/>
        </w:numPr>
        <w:tabs>
          <w:tab w:val="clear" w:pos="-1080"/>
          <w:tab w:val="clear" w:pos="1980"/>
          <w:tab w:val="clear" w:pos="2520"/>
          <w:tab w:val="left" w:pos="-1440"/>
          <w:tab w:val="left" w:pos="1710"/>
          <w:tab w:val="left" w:pos="2880"/>
        </w:tabs>
        <w:rPr>
          <w:i w:val="0"/>
          <w:sz w:val="21"/>
        </w:rPr>
      </w:pPr>
      <w:r w:rsidRPr="007D3801">
        <w:rPr>
          <w:i w:val="0"/>
          <w:sz w:val="21"/>
        </w:rPr>
        <w:t xml:space="preserve"> </w:t>
      </w:r>
      <w:r w:rsidR="00C04324" w:rsidRPr="007D3801">
        <w:rPr>
          <w:i w:val="0"/>
          <w:sz w:val="21"/>
        </w:rPr>
        <w:t xml:space="preserve"> </w:t>
      </w:r>
      <w:r w:rsidR="00B41645">
        <w:rPr>
          <w:i w:val="0"/>
          <w:sz w:val="21"/>
        </w:rPr>
        <w:t xml:space="preserve">The Board has three vacant positions that can be filled. Candidate matching continues and </w:t>
      </w:r>
      <w:r w:rsidR="00813330">
        <w:rPr>
          <w:i w:val="0"/>
          <w:sz w:val="21"/>
        </w:rPr>
        <w:t>JVS SoCal is upholding its commitment to fill the positions with ethnic and gender-diverse persons.</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sidRPr="00EF2B10">
        <w:rPr>
          <w:rFonts w:hint="eastAsia"/>
          <w:i w:val="0"/>
          <w:sz w:val="21"/>
        </w:rPr>
        <w:t>Have there been any staffing changes during the reporting period (i.e.</w:t>
      </w:r>
      <w:r w:rsidR="007D3B4E" w:rsidRPr="00EF2B10">
        <w:rPr>
          <w:i w:val="0"/>
          <w:sz w:val="21"/>
        </w:rPr>
        <w:t>,</w:t>
      </w:r>
      <w:r w:rsidRPr="00EF2B10">
        <w:rPr>
          <w:rFonts w:hint="eastAsia"/>
          <w:i w:val="0"/>
          <w:sz w:val="21"/>
        </w:rPr>
        <w:t xml:space="preserve"> staff vacancies, </w:t>
      </w:r>
      <w:r w:rsidR="007D3B4E" w:rsidRPr="00EF2B10">
        <w:rPr>
          <w:rFonts w:hint="eastAsia"/>
          <w:i w:val="0"/>
          <w:sz w:val="21"/>
        </w:rPr>
        <w:t>staff recruitment,</w:t>
      </w:r>
      <w:r w:rsidR="007D3B4E">
        <w:rPr>
          <w:rFonts w:hint="eastAsia"/>
          <w:i w:val="0"/>
          <w:sz w:val="21"/>
        </w:rPr>
        <w:t xml:space="preserve">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70E046E6" w14:textId="77777777" w:rsidR="00FC6000" w:rsidRDefault="00FC6000" w:rsidP="00D04539">
      <w:pPr>
        <w:pStyle w:val="BodyText"/>
        <w:tabs>
          <w:tab w:val="clear" w:pos="-1080"/>
          <w:tab w:val="clear" w:pos="1980"/>
          <w:tab w:val="clear" w:pos="2520"/>
          <w:tab w:val="left" w:pos="-1440"/>
          <w:tab w:val="left" w:pos="1710"/>
          <w:tab w:val="left" w:pos="2880"/>
        </w:tabs>
        <w:rPr>
          <w:i w:val="0"/>
          <w:sz w:val="21"/>
        </w:rPr>
      </w:pPr>
    </w:p>
    <w:p w14:paraId="34DC31E6" w14:textId="33EC9D7A" w:rsidR="00F77633" w:rsidRPr="002B31A4" w:rsidRDefault="00C257E0" w:rsidP="00F77633">
      <w:pPr>
        <w:pStyle w:val="BodyText"/>
        <w:numPr>
          <w:ilvl w:val="0"/>
          <w:numId w:val="14"/>
        </w:numPr>
        <w:tabs>
          <w:tab w:val="clear" w:pos="-1080"/>
          <w:tab w:val="clear" w:pos="1980"/>
          <w:tab w:val="clear" w:pos="2520"/>
          <w:tab w:val="left" w:pos="-1440"/>
          <w:tab w:val="left" w:pos="1710"/>
          <w:tab w:val="left" w:pos="2880"/>
        </w:tabs>
        <w:rPr>
          <w:sz w:val="21"/>
          <w:szCs w:val="21"/>
        </w:rPr>
      </w:pPr>
      <w:r w:rsidRPr="002B31A4">
        <w:rPr>
          <w:i w:val="0"/>
          <w:sz w:val="21"/>
          <w:szCs w:val="21"/>
        </w:rPr>
        <w:t>The program did experience some staffing changes</w:t>
      </w:r>
      <w:r w:rsidR="00231390" w:rsidRPr="002B31A4">
        <w:rPr>
          <w:i w:val="0"/>
          <w:sz w:val="21"/>
          <w:szCs w:val="21"/>
        </w:rPr>
        <w:t xml:space="preserve"> this reporting period. </w:t>
      </w:r>
      <w:r w:rsidR="00874A63" w:rsidRPr="002B31A4">
        <w:rPr>
          <w:i w:val="0"/>
          <w:sz w:val="21"/>
          <w:szCs w:val="21"/>
        </w:rPr>
        <w:t>Three successive team members determined this program was a good fit for their professional goals and left the age</w:t>
      </w:r>
      <w:r w:rsidR="00082E6F" w:rsidRPr="002B31A4">
        <w:rPr>
          <w:i w:val="0"/>
          <w:sz w:val="21"/>
          <w:szCs w:val="21"/>
        </w:rPr>
        <w:t>n</w:t>
      </w:r>
      <w:r w:rsidR="00874A63" w:rsidRPr="002B31A4">
        <w:rPr>
          <w:i w:val="0"/>
          <w:sz w:val="21"/>
          <w:szCs w:val="21"/>
        </w:rPr>
        <w:t>cy</w:t>
      </w:r>
      <w:r w:rsidR="00082E6F" w:rsidRPr="002B31A4">
        <w:rPr>
          <w:i w:val="0"/>
          <w:sz w:val="21"/>
          <w:szCs w:val="21"/>
        </w:rPr>
        <w:t>. The Quality Assurance Manager stepped in to manage and operate the program while continuing to provide</w:t>
      </w:r>
      <w:r w:rsidR="00B23A3B" w:rsidRPr="002B31A4">
        <w:rPr>
          <w:i w:val="0"/>
          <w:sz w:val="21"/>
          <w:szCs w:val="21"/>
        </w:rPr>
        <w:t xml:space="preserve"> professional </w:t>
      </w:r>
      <w:r w:rsidR="00082E6F" w:rsidRPr="002B31A4">
        <w:rPr>
          <w:i w:val="0"/>
          <w:sz w:val="21"/>
          <w:szCs w:val="21"/>
        </w:rPr>
        <w:t>guidance</w:t>
      </w:r>
      <w:r w:rsidR="00B23A3B" w:rsidRPr="002B31A4">
        <w:rPr>
          <w:i w:val="0"/>
          <w:sz w:val="21"/>
          <w:szCs w:val="21"/>
        </w:rPr>
        <w:t xml:space="preserve"> for the program supervisor who is completing her first year with JVS SoCal and the youth team. </w:t>
      </w:r>
      <w:r w:rsidR="00082E6F" w:rsidRPr="002B31A4">
        <w:rPr>
          <w:i w:val="0"/>
          <w:sz w:val="21"/>
          <w:szCs w:val="21"/>
        </w:rPr>
        <w:t xml:space="preserve"> </w:t>
      </w:r>
      <w:r w:rsidR="00B23A3B" w:rsidRPr="002B31A4">
        <w:rPr>
          <w:i w:val="0"/>
          <w:sz w:val="21"/>
          <w:szCs w:val="21"/>
        </w:rPr>
        <w:t xml:space="preserve"> The Quality Assurance Manager’s hands-on work illuminated some program practices and processes that can be streamlined for more efficient work and less duplication of work by the program team, and we are hopeful this will be one factor that helps us to attract good candidates for the </w:t>
      </w:r>
      <w:r w:rsidR="002B31A4" w:rsidRPr="002B31A4">
        <w:rPr>
          <w:i w:val="0"/>
          <w:sz w:val="21"/>
          <w:szCs w:val="21"/>
        </w:rPr>
        <w:t>available Youth Career Coach position.</w:t>
      </w:r>
    </w:p>
    <w:p w14:paraId="206AD227" w14:textId="77777777" w:rsidR="009A015A" w:rsidRDefault="009A015A" w:rsidP="00D04539">
      <w:pPr>
        <w:pStyle w:val="BodyText"/>
        <w:tabs>
          <w:tab w:val="clear" w:pos="-1080"/>
          <w:tab w:val="clear" w:pos="1980"/>
          <w:tab w:val="clear" w:pos="2520"/>
          <w:tab w:val="left" w:pos="-1440"/>
          <w:tab w:val="left" w:pos="1710"/>
          <w:tab w:val="left" w:pos="2880"/>
        </w:tabs>
        <w:rPr>
          <w:i w:val="0"/>
          <w:sz w:val="21"/>
        </w:rPr>
      </w:pPr>
    </w:p>
    <w:p w14:paraId="35EA3D86" w14:textId="140BB6A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(e.g. undergraduate, masters).</w:t>
      </w:r>
    </w:p>
    <w:p w14:paraId="76B64AFD" w14:textId="77777777" w:rsidR="001F0319" w:rsidRDefault="001F0319" w:rsidP="00D04539">
      <w:pPr>
        <w:pStyle w:val="BodyText"/>
        <w:tabs>
          <w:tab w:val="clear" w:pos="-1080"/>
          <w:tab w:val="clear" w:pos="1980"/>
          <w:tab w:val="clear" w:pos="2520"/>
          <w:tab w:val="left" w:pos="-1440"/>
          <w:tab w:val="left" w:pos="1710"/>
          <w:tab w:val="left" w:pos="2880"/>
        </w:tabs>
        <w:rPr>
          <w:i w:val="0"/>
          <w:sz w:val="21"/>
        </w:rPr>
      </w:pPr>
    </w:p>
    <w:p w14:paraId="0B5EC2AA" w14:textId="49E02D91" w:rsidR="001F0319" w:rsidRPr="00EF2B10" w:rsidRDefault="001F0319" w:rsidP="00602D30">
      <w:pPr>
        <w:pStyle w:val="ListParagraph"/>
        <w:numPr>
          <w:ilvl w:val="0"/>
          <w:numId w:val="18"/>
        </w:numPr>
        <w:rPr>
          <w:rFonts w:ascii="Arial" w:hAnsi="Arial" w:cs="Arial"/>
          <w:sz w:val="21"/>
          <w:szCs w:val="21"/>
        </w:rPr>
      </w:pPr>
      <w:r w:rsidRPr="00EF2B10">
        <w:rPr>
          <w:rFonts w:ascii="Arial" w:hAnsi="Arial" w:cs="Arial"/>
          <w:sz w:val="21"/>
          <w:szCs w:val="21"/>
        </w:rPr>
        <w:t xml:space="preserve">The SMYEP program did not engage any volunteers in this reporting period. </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Pr="00CA1007"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CA1007">
        <w:rPr>
          <w:rFonts w:ascii="Arial" w:hAnsi="Arial" w:hint="eastAsia"/>
          <w:b/>
          <w:sz w:val="21"/>
          <w:u w:val="single"/>
        </w:rPr>
        <w:t>SECTION V</w:t>
      </w:r>
      <w:r w:rsidRPr="00CA1007">
        <w:rPr>
          <w:rFonts w:ascii="Arial" w:hAnsi="Arial"/>
          <w:b/>
          <w:sz w:val="21"/>
          <w:u w:val="single"/>
        </w:rPr>
        <w:t>:</w:t>
      </w:r>
      <w:r w:rsidRPr="00CA1007">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CA1007">
        <w:rPr>
          <w:rFonts w:ascii="Arial" w:hAnsi="Arial" w:hint="eastAsia"/>
          <w:sz w:val="21"/>
        </w:rPr>
        <w:t xml:space="preserve">Provide a status report on how the agency is meeting its funding conditions listed in Exhibit </w:t>
      </w:r>
      <w:r w:rsidR="00601825" w:rsidRPr="00CA1007">
        <w:rPr>
          <w:rFonts w:ascii="Arial" w:hAnsi="Arial"/>
          <w:sz w:val="21"/>
        </w:rPr>
        <w:t>A</w:t>
      </w:r>
      <w:r w:rsidRPr="00CA1007">
        <w:rPr>
          <w:rFonts w:ascii="Arial" w:hAnsi="Arial" w:hint="eastAsia"/>
          <w:sz w:val="21"/>
        </w:rPr>
        <w:t xml:space="preserve"> of your </w:t>
      </w:r>
      <w:r w:rsidR="00601825" w:rsidRPr="00CA1007">
        <w:rPr>
          <w:rFonts w:ascii="Arial" w:hAnsi="Arial"/>
          <w:sz w:val="21"/>
        </w:rPr>
        <w:t>Grant Agreement</w:t>
      </w:r>
      <w:r w:rsidRPr="00CA1007">
        <w:rPr>
          <w:rFonts w:ascii="Arial" w:hAnsi="Arial"/>
          <w:sz w:val="21"/>
        </w:rPr>
        <w:t>, clearly addressing each individual funding condition in bullet point format</w:t>
      </w:r>
      <w:r w:rsidRPr="00CA1007">
        <w:rPr>
          <w:rFonts w:ascii="Arial" w:hAnsi="Arial" w:hint="eastAsia"/>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77C7B35" w14:textId="77777777" w:rsidR="0068319D" w:rsidRDefault="0068319D" w:rsidP="0032661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p>
    <w:p w14:paraId="0AEF546F" w14:textId="4BE41167" w:rsidR="0032661D" w:rsidRDefault="0032661D" w:rsidP="0032661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r w:rsidRPr="001C0893">
        <w:rPr>
          <w:rFonts w:ascii="Arial" w:hAnsi="Arial"/>
          <w:b/>
          <w:bCs/>
          <w:sz w:val="21"/>
        </w:rPr>
        <w:lastRenderedPageBreak/>
        <w:t>Standard Funding Conditions:</w:t>
      </w:r>
    </w:p>
    <w:p w14:paraId="6E14F471" w14:textId="77777777" w:rsidR="001C0893" w:rsidRPr="001C0893" w:rsidRDefault="001C0893" w:rsidP="0032661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p>
    <w:p w14:paraId="7CCF0A6C" w14:textId="77777777" w:rsidR="001C0893" w:rsidRDefault="0032661D" w:rsidP="0032661D">
      <w:pPr>
        <w:pStyle w:val="ListParagraph"/>
        <w:numPr>
          <w:ilvl w:val="0"/>
          <w:numId w:val="17"/>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1C0893">
        <w:rPr>
          <w:rFonts w:ascii="Arial" w:hAnsi="Arial"/>
          <w:sz w:val="21"/>
        </w:rPr>
        <w:t>Participate in the City’s efforts to develop an outcomes measurement system to</w:t>
      </w:r>
      <w:r w:rsidR="001F642F" w:rsidRPr="001C0893">
        <w:rPr>
          <w:rFonts w:ascii="Arial" w:hAnsi="Arial"/>
          <w:sz w:val="21"/>
        </w:rPr>
        <w:t xml:space="preserve"> </w:t>
      </w:r>
      <w:r w:rsidRPr="001C0893">
        <w:rPr>
          <w:rFonts w:ascii="Arial" w:hAnsi="Arial"/>
          <w:sz w:val="21"/>
        </w:rPr>
        <w:t>better track human services program demographics and outcomes. Participation</w:t>
      </w:r>
      <w:r w:rsidR="001F642F" w:rsidRPr="001C0893">
        <w:rPr>
          <w:rFonts w:ascii="Arial" w:hAnsi="Arial"/>
          <w:sz w:val="21"/>
        </w:rPr>
        <w:t xml:space="preserve"> </w:t>
      </w:r>
      <w:r w:rsidRPr="001C0893">
        <w:rPr>
          <w:rFonts w:ascii="Arial" w:hAnsi="Arial"/>
          <w:sz w:val="21"/>
        </w:rPr>
        <w:t>may include, but is not limited to: meeting with City staff, consultants, and;</w:t>
      </w:r>
      <w:r w:rsidR="001F642F" w:rsidRPr="001C0893">
        <w:rPr>
          <w:rFonts w:ascii="Arial" w:hAnsi="Arial"/>
          <w:sz w:val="21"/>
        </w:rPr>
        <w:t xml:space="preserve"> </w:t>
      </w:r>
      <w:r w:rsidRPr="001C0893">
        <w:rPr>
          <w:rFonts w:ascii="Arial" w:hAnsi="Arial"/>
          <w:sz w:val="21"/>
        </w:rPr>
        <w:t>providing information regarding current data systems, technology infrastructure,</w:t>
      </w:r>
      <w:r w:rsidR="001F642F" w:rsidRPr="001C0893">
        <w:rPr>
          <w:rFonts w:ascii="Arial" w:hAnsi="Arial"/>
          <w:sz w:val="21"/>
        </w:rPr>
        <w:t xml:space="preserve"> </w:t>
      </w:r>
      <w:r w:rsidRPr="001C0893">
        <w:rPr>
          <w:rFonts w:ascii="Arial" w:hAnsi="Arial"/>
          <w:sz w:val="21"/>
        </w:rPr>
        <w:t>policies and procedures, needs, opportunities, and concerns; incorporating the</w:t>
      </w:r>
      <w:r w:rsidR="001F642F" w:rsidRPr="001C0893">
        <w:rPr>
          <w:rFonts w:ascii="Arial" w:hAnsi="Arial"/>
          <w:sz w:val="21"/>
        </w:rPr>
        <w:t xml:space="preserve"> </w:t>
      </w:r>
      <w:r w:rsidRPr="001C0893">
        <w:rPr>
          <w:rFonts w:ascii="Arial" w:hAnsi="Arial"/>
          <w:sz w:val="21"/>
        </w:rPr>
        <w:t>City into existing consent for release of information forms; signing and adhering to</w:t>
      </w:r>
      <w:r w:rsidR="001F642F" w:rsidRPr="001C0893">
        <w:rPr>
          <w:rFonts w:ascii="Arial" w:hAnsi="Arial"/>
          <w:sz w:val="21"/>
        </w:rPr>
        <w:t xml:space="preserve"> </w:t>
      </w:r>
      <w:r w:rsidRPr="001C0893">
        <w:rPr>
          <w:rFonts w:ascii="Arial" w:hAnsi="Arial"/>
          <w:sz w:val="21"/>
        </w:rPr>
        <w:t>the City’s data management Agency Agreement; and contributing data to a</w:t>
      </w:r>
      <w:r w:rsidR="001F642F" w:rsidRPr="001C0893">
        <w:rPr>
          <w:rFonts w:ascii="Arial" w:hAnsi="Arial"/>
          <w:sz w:val="21"/>
        </w:rPr>
        <w:t xml:space="preserve"> </w:t>
      </w:r>
      <w:r w:rsidRPr="001C0893">
        <w:rPr>
          <w:rFonts w:ascii="Arial" w:hAnsi="Arial"/>
          <w:sz w:val="21"/>
        </w:rPr>
        <w:t>centralized data management system. Aggregated or de-identified information</w:t>
      </w:r>
      <w:r w:rsidR="001F642F" w:rsidRPr="001C0893">
        <w:rPr>
          <w:rFonts w:ascii="Arial" w:hAnsi="Arial"/>
          <w:sz w:val="21"/>
        </w:rPr>
        <w:t xml:space="preserve"> </w:t>
      </w:r>
      <w:r w:rsidRPr="001C0893">
        <w:rPr>
          <w:rFonts w:ascii="Arial" w:hAnsi="Arial"/>
          <w:sz w:val="21"/>
        </w:rPr>
        <w:t>may be requested for the purposes of analyzing data being collected.</w:t>
      </w:r>
    </w:p>
    <w:p w14:paraId="5D0F2C66" w14:textId="77777777" w:rsidR="001C0893" w:rsidRDefault="001C0893" w:rsidP="001C089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C9C290D" w14:textId="1C7D923C" w:rsidR="001C0893" w:rsidRPr="00FD1FAC" w:rsidRDefault="00FD1FAC" w:rsidP="006B20E2">
      <w:pPr>
        <w:pStyle w:val="ListParagraph"/>
        <w:numPr>
          <w:ilvl w:val="1"/>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JVS SoCal </w:t>
      </w:r>
      <w:r w:rsidR="0052738B">
        <w:rPr>
          <w:rFonts w:ascii="Arial" w:hAnsi="Arial"/>
          <w:sz w:val="21"/>
        </w:rPr>
        <w:t>supports the City’s efforts to develop outcomes measurements to better track the impact of City-funded or -supported programming.</w:t>
      </w:r>
      <w:r w:rsidR="00FF7B6D">
        <w:rPr>
          <w:rFonts w:ascii="Arial" w:hAnsi="Arial"/>
          <w:sz w:val="21"/>
        </w:rPr>
        <w:t xml:space="preserve"> JVS SoCal participates in community discussions, </w:t>
      </w:r>
      <w:r w:rsidR="00E01C97">
        <w:rPr>
          <w:rFonts w:ascii="Arial" w:hAnsi="Arial"/>
          <w:sz w:val="21"/>
        </w:rPr>
        <w:t>delivers services in alignment with the goals established in the C</w:t>
      </w:r>
      <w:r w:rsidR="001C4DFF">
        <w:rPr>
          <w:rFonts w:ascii="Arial" w:hAnsi="Arial"/>
          <w:sz w:val="21"/>
        </w:rPr>
        <w:t>onsolidated</w:t>
      </w:r>
      <w:r w:rsidR="00E01C97">
        <w:rPr>
          <w:rFonts w:ascii="Arial" w:hAnsi="Arial"/>
          <w:sz w:val="21"/>
        </w:rPr>
        <w:t xml:space="preserve"> Plan</w:t>
      </w:r>
      <w:r w:rsidR="001A2994">
        <w:rPr>
          <w:rFonts w:ascii="Arial" w:hAnsi="Arial"/>
          <w:sz w:val="21"/>
        </w:rPr>
        <w:t xml:space="preserve">, requires a signed consent for release of information from all </w:t>
      </w:r>
      <w:r w:rsidR="00B95F7A">
        <w:rPr>
          <w:rFonts w:ascii="Arial" w:hAnsi="Arial"/>
          <w:sz w:val="21"/>
        </w:rPr>
        <w:t>youth, and contributes program data to City’s centralized data management system through mid-year and year-end reports.</w:t>
      </w:r>
    </w:p>
    <w:p w14:paraId="1727CFF5" w14:textId="77777777" w:rsidR="001C0893" w:rsidRPr="001C0893" w:rsidRDefault="001C0893" w:rsidP="001C089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0D5693E" w14:textId="77777777" w:rsidR="001C0893" w:rsidRDefault="0032661D" w:rsidP="0032661D">
      <w:pPr>
        <w:pStyle w:val="ListParagraph"/>
        <w:numPr>
          <w:ilvl w:val="0"/>
          <w:numId w:val="17"/>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1C0893">
        <w:rPr>
          <w:rFonts w:ascii="Arial" w:hAnsi="Arial"/>
          <w:sz w:val="21"/>
        </w:rPr>
        <w:t>Detail steps taken to safely reopen facilities and provide services in response to</w:t>
      </w:r>
      <w:r w:rsidR="00936535" w:rsidRPr="001C0893">
        <w:rPr>
          <w:rFonts w:ascii="Arial" w:hAnsi="Arial"/>
          <w:sz w:val="21"/>
        </w:rPr>
        <w:t xml:space="preserve"> </w:t>
      </w:r>
      <w:r w:rsidRPr="001C0893">
        <w:rPr>
          <w:rFonts w:ascii="Arial" w:hAnsi="Arial"/>
          <w:sz w:val="21"/>
        </w:rPr>
        <w:t>needs emerging from the COVID-19 pandemic, including modifications to service</w:t>
      </w:r>
      <w:r w:rsidR="00936535" w:rsidRPr="001C0893">
        <w:rPr>
          <w:rFonts w:ascii="Arial" w:hAnsi="Arial"/>
          <w:sz w:val="21"/>
        </w:rPr>
        <w:t xml:space="preserve"> </w:t>
      </w:r>
      <w:r w:rsidRPr="001C0893">
        <w:rPr>
          <w:rFonts w:ascii="Arial" w:hAnsi="Arial"/>
          <w:sz w:val="21"/>
        </w:rPr>
        <w:t>delivery and program facilities to ensure compliance with current public health</w:t>
      </w:r>
      <w:r w:rsidR="00936535" w:rsidRPr="001C0893">
        <w:rPr>
          <w:rFonts w:ascii="Arial" w:hAnsi="Arial"/>
          <w:sz w:val="21"/>
        </w:rPr>
        <w:t xml:space="preserve"> </w:t>
      </w:r>
      <w:r w:rsidRPr="001C0893">
        <w:rPr>
          <w:rFonts w:ascii="Arial" w:hAnsi="Arial"/>
          <w:sz w:val="21"/>
        </w:rPr>
        <w:t>guidance.</w:t>
      </w:r>
    </w:p>
    <w:p w14:paraId="3DC52ABB" w14:textId="77777777" w:rsidR="001C0893" w:rsidRDefault="001C0893" w:rsidP="001C0893">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715CFA8" w14:textId="78761B76" w:rsidR="001C0893" w:rsidRDefault="007C1614" w:rsidP="006B20E2">
      <w:pPr>
        <w:pStyle w:val="ListParagraph"/>
        <w:numPr>
          <w:ilvl w:val="1"/>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7C1614">
        <w:rPr>
          <w:rFonts w:ascii="Arial" w:hAnsi="Arial"/>
          <w:sz w:val="21"/>
        </w:rPr>
        <w:t>In response to COVID-19, JVS SoCal adjusted services to ensure uninterrupted</w:t>
      </w:r>
      <w:r>
        <w:rPr>
          <w:rFonts w:ascii="Arial" w:hAnsi="Arial"/>
          <w:sz w:val="21"/>
        </w:rPr>
        <w:t xml:space="preserve"> </w:t>
      </w:r>
      <w:r w:rsidRPr="007C1614">
        <w:rPr>
          <w:rFonts w:ascii="Arial" w:hAnsi="Arial"/>
          <w:sz w:val="21"/>
        </w:rPr>
        <w:t>program delivery through online enrollment, virtual case management and WoW job readiness</w:t>
      </w:r>
      <w:r>
        <w:rPr>
          <w:rFonts w:ascii="Arial" w:hAnsi="Arial"/>
          <w:sz w:val="21"/>
        </w:rPr>
        <w:t xml:space="preserve"> </w:t>
      </w:r>
      <w:r w:rsidRPr="007C1614">
        <w:rPr>
          <w:rFonts w:ascii="Arial" w:hAnsi="Arial"/>
          <w:sz w:val="21"/>
        </w:rPr>
        <w:t>workshops, virtual and in-person work sites, and virtual follow-up services.</w:t>
      </w:r>
      <w:r w:rsidR="00661E71">
        <w:rPr>
          <w:rFonts w:ascii="Arial" w:hAnsi="Arial"/>
          <w:sz w:val="21"/>
        </w:rPr>
        <w:t xml:space="preserve"> When County </w:t>
      </w:r>
      <w:r w:rsidR="00FD55CA">
        <w:rPr>
          <w:rFonts w:ascii="Arial" w:hAnsi="Arial"/>
          <w:sz w:val="21"/>
        </w:rPr>
        <w:t>guidance allowed a</w:t>
      </w:r>
      <w:r w:rsidR="00661E71">
        <w:rPr>
          <w:rFonts w:ascii="Arial" w:hAnsi="Arial"/>
          <w:sz w:val="21"/>
        </w:rPr>
        <w:t xml:space="preserve"> return to in-person services, the </w:t>
      </w:r>
      <w:r w:rsidR="00FD55CA">
        <w:rPr>
          <w:rFonts w:ascii="Arial" w:hAnsi="Arial"/>
          <w:sz w:val="21"/>
        </w:rPr>
        <w:t>SMYEP progr</w:t>
      </w:r>
      <w:r w:rsidR="008016A7">
        <w:rPr>
          <w:rFonts w:ascii="Arial" w:hAnsi="Arial"/>
          <w:sz w:val="21"/>
        </w:rPr>
        <w:t>am welcomed participants in</w:t>
      </w:r>
      <w:r w:rsidR="0029301A">
        <w:rPr>
          <w:rFonts w:ascii="Arial" w:hAnsi="Arial"/>
          <w:sz w:val="21"/>
        </w:rPr>
        <w:t>to</w:t>
      </w:r>
      <w:r w:rsidR="008016A7">
        <w:rPr>
          <w:rFonts w:ascii="Arial" w:hAnsi="Arial"/>
          <w:sz w:val="21"/>
        </w:rPr>
        <w:t xml:space="preserve"> a</w:t>
      </w:r>
      <w:r w:rsidR="007D49D0">
        <w:rPr>
          <w:rFonts w:ascii="Arial" w:hAnsi="Arial"/>
          <w:sz w:val="21"/>
        </w:rPr>
        <w:t xml:space="preserve"> clean and safe environment. </w:t>
      </w:r>
      <w:r w:rsidR="0029301A">
        <w:rPr>
          <w:rFonts w:ascii="Arial" w:hAnsi="Arial"/>
          <w:sz w:val="21"/>
        </w:rPr>
        <w:t xml:space="preserve">Upon entrance, all visitors must take a thermal temperature scan to verify the absence of a fever; if someone does not pass the temperature scan, they are invited to seek medical guidance, </w:t>
      </w:r>
      <w:r w:rsidR="00641B83">
        <w:rPr>
          <w:rFonts w:ascii="Arial" w:hAnsi="Arial"/>
          <w:sz w:val="21"/>
        </w:rPr>
        <w:t xml:space="preserve">contact us for virtual services if they would like, and </w:t>
      </w:r>
      <w:r w:rsidR="0029301A">
        <w:rPr>
          <w:rFonts w:ascii="Arial" w:hAnsi="Arial"/>
          <w:sz w:val="21"/>
        </w:rPr>
        <w:t>return to the center</w:t>
      </w:r>
      <w:r w:rsidR="00641B83">
        <w:rPr>
          <w:rFonts w:ascii="Arial" w:hAnsi="Arial"/>
          <w:sz w:val="21"/>
        </w:rPr>
        <w:t xml:space="preserve"> when they are feeling better. </w:t>
      </w:r>
      <w:r w:rsidR="007D49D0">
        <w:rPr>
          <w:rFonts w:ascii="Arial" w:hAnsi="Arial"/>
          <w:sz w:val="21"/>
        </w:rPr>
        <w:t>All visitor</w:t>
      </w:r>
      <w:r w:rsidR="00430CF0">
        <w:rPr>
          <w:rFonts w:ascii="Arial" w:hAnsi="Arial"/>
          <w:sz w:val="21"/>
        </w:rPr>
        <w:t xml:space="preserve">s to the center must wear a medical grade mask at all times; if someone does not have a mask, it will be provided to them at no cost; </w:t>
      </w:r>
      <w:r w:rsidR="00A22C5D">
        <w:rPr>
          <w:rFonts w:ascii="Arial" w:hAnsi="Arial"/>
          <w:sz w:val="21"/>
        </w:rPr>
        <w:t>meetings/group discussion/workshops are held with participants maintaining 6 feet</w:t>
      </w:r>
      <w:r w:rsidR="00FC266F">
        <w:rPr>
          <w:rFonts w:ascii="Arial" w:hAnsi="Arial"/>
          <w:sz w:val="21"/>
        </w:rPr>
        <w:t xml:space="preserve"> of distance between them; floor markers </w:t>
      </w:r>
      <w:r w:rsidR="00A21178">
        <w:rPr>
          <w:rFonts w:ascii="Arial" w:hAnsi="Arial"/>
          <w:sz w:val="21"/>
        </w:rPr>
        <w:t>provide clear walking direction</w:t>
      </w:r>
      <w:r w:rsidR="00F77BF7">
        <w:rPr>
          <w:rFonts w:ascii="Arial" w:hAnsi="Arial"/>
          <w:sz w:val="21"/>
        </w:rPr>
        <w:t>s</w:t>
      </w:r>
      <w:r w:rsidR="00A21178">
        <w:rPr>
          <w:rFonts w:ascii="Arial" w:hAnsi="Arial"/>
          <w:sz w:val="21"/>
        </w:rPr>
        <w:t xml:space="preserve"> for all visitors</w:t>
      </w:r>
      <w:r w:rsidR="005F0EF1">
        <w:rPr>
          <w:rFonts w:ascii="Arial" w:hAnsi="Arial"/>
          <w:sz w:val="21"/>
        </w:rPr>
        <w:t xml:space="preserve">; desks, table tops, chairs, computers and workstations are wiped thoroughly with disinfecting wipes and cleaners after each use; </w:t>
      </w:r>
      <w:r w:rsidR="0029301A">
        <w:rPr>
          <w:rFonts w:ascii="Arial" w:hAnsi="Arial"/>
          <w:sz w:val="21"/>
        </w:rPr>
        <w:t>and hand sanitizer is placed liberally throughout the center.</w:t>
      </w:r>
    </w:p>
    <w:p w14:paraId="14B5DC2F" w14:textId="77777777" w:rsidR="001C0893" w:rsidRPr="00CA1007" w:rsidRDefault="001C0893" w:rsidP="00CA100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DB7B02" w14:textId="2855C2E0" w:rsidR="00E26D0F" w:rsidRDefault="0032661D" w:rsidP="0032661D">
      <w:pPr>
        <w:pStyle w:val="ListParagraph"/>
        <w:numPr>
          <w:ilvl w:val="0"/>
          <w:numId w:val="17"/>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1C0893">
        <w:rPr>
          <w:rFonts w:ascii="Arial" w:hAnsi="Arial"/>
          <w:sz w:val="21"/>
        </w:rPr>
        <w:t>Agency will assist eligible participants in submitting applications to applicable relief</w:t>
      </w:r>
      <w:r w:rsidR="00936535" w:rsidRPr="001C0893">
        <w:rPr>
          <w:rFonts w:ascii="Arial" w:hAnsi="Arial"/>
          <w:sz w:val="21"/>
        </w:rPr>
        <w:t xml:space="preserve"> </w:t>
      </w:r>
      <w:r w:rsidRPr="001C0893">
        <w:rPr>
          <w:rFonts w:ascii="Arial" w:hAnsi="Arial"/>
          <w:sz w:val="21"/>
        </w:rPr>
        <w:t>and housing sustainability programs, including local, state, and federal rental</w:t>
      </w:r>
      <w:r w:rsidR="00936535" w:rsidRPr="001C0893">
        <w:rPr>
          <w:rFonts w:ascii="Arial" w:hAnsi="Arial"/>
          <w:sz w:val="21"/>
        </w:rPr>
        <w:t xml:space="preserve"> </w:t>
      </w:r>
      <w:r w:rsidRPr="001C0893">
        <w:rPr>
          <w:rFonts w:ascii="Arial" w:hAnsi="Arial"/>
          <w:sz w:val="21"/>
        </w:rPr>
        <w:t>assistance programs, including but not limited to: Housing Choice Voucher (HCV)</w:t>
      </w:r>
      <w:r w:rsidR="00936535" w:rsidRPr="001C0893">
        <w:rPr>
          <w:rFonts w:ascii="Arial" w:hAnsi="Arial"/>
          <w:sz w:val="21"/>
        </w:rPr>
        <w:t xml:space="preserve"> </w:t>
      </w:r>
      <w:r w:rsidRPr="001C0893">
        <w:rPr>
          <w:rFonts w:ascii="Arial" w:hAnsi="Arial"/>
          <w:sz w:val="21"/>
        </w:rPr>
        <w:t>and Below Market Housing (BMH) Waitlists, Preserving Our Diversity (POD),</w:t>
      </w:r>
      <w:r w:rsidR="00936535" w:rsidRPr="001C0893">
        <w:rPr>
          <w:rFonts w:ascii="Arial" w:hAnsi="Arial"/>
          <w:sz w:val="21"/>
        </w:rPr>
        <w:t xml:space="preserve"> </w:t>
      </w:r>
      <w:r w:rsidRPr="001C0893">
        <w:rPr>
          <w:rFonts w:ascii="Arial" w:hAnsi="Arial"/>
          <w:sz w:val="21"/>
        </w:rPr>
        <w:t>Continuum of Care (CoC), and HOME voucher programs.</w:t>
      </w:r>
    </w:p>
    <w:p w14:paraId="005EBCA5" w14:textId="77777777" w:rsidR="001B3F12" w:rsidRDefault="001B3F12" w:rsidP="001B3F12">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CB30F05" w14:textId="6A17D195" w:rsidR="001B3F12" w:rsidRPr="005A61D1" w:rsidRDefault="001B3F12" w:rsidP="006B20E2">
      <w:pPr>
        <w:pStyle w:val="ListParagraph"/>
        <w:numPr>
          <w:ilvl w:val="1"/>
          <w:numId w:val="14"/>
        </w:numPr>
        <w:tabs>
          <w:tab w:val="left" w:pos="1440"/>
          <w:tab w:val="left" w:pos="1710"/>
        </w:tabs>
        <w:contextualSpacing/>
        <w:jc w:val="both"/>
        <w:rPr>
          <w:rFonts w:ascii="Arial" w:eastAsia="Times New Roman" w:hAnsi="Arial" w:cs="Arial"/>
          <w:sz w:val="21"/>
          <w:szCs w:val="21"/>
        </w:rPr>
      </w:pPr>
      <w:r w:rsidRPr="001B3F12">
        <w:rPr>
          <w:rFonts w:ascii="Arial" w:eastAsia="Times New Roman" w:hAnsi="Arial" w:cs="Arial"/>
          <w:sz w:val="21"/>
          <w:szCs w:val="21"/>
        </w:rPr>
        <w:t xml:space="preserve">The Career Coach contacts each program participant at least </w:t>
      </w:r>
      <w:r w:rsidR="002F29FF">
        <w:rPr>
          <w:rFonts w:ascii="Arial" w:eastAsia="Times New Roman" w:hAnsi="Arial" w:cs="Arial"/>
          <w:sz w:val="21"/>
          <w:szCs w:val="21"/>
        </w:rPr>
        <w:t>twice monthly</w:t>
      </w:r>
      <w:r w:rsidRPr="001B3F12">
        <w:rPr>
          <w:rFonts w:ascii="Arial" w:eastAsia="Times New Roman" w:hAnsi="Arial" w:cs="Arial"/>
          <w:sz w:val="21"/>
          <w:szCs w:val="21"/>
        </w:rPr>
        <w:t xml:space="preserve"> and more frequently</w:t>
      </w:r>
      <w:r w:rsidR="002F29FF">
        <w:rPr>
          <w:rFonts w:ascii="Arial" w:eastAsia="Times New Roman" w:hAnsi="Arial" w:cs="Arial"/>
          <w:sz w:val="21"/>
          <w:szCs w:val="21"/>
        </w:rPr>
        <w:t xml:space="preserve"> if </w:t>
      </w:r>
      <w:r w:rsidRPr="001B3F12">
        <w:rPr>
          <w:rFonts w:ascii="Arial" w:eastAsia="Times New Roman" w:hAnsi="Arial" w:cs="Arial"/>
          <w:sz w:val="21"/>
          <w:szCs w:val="21"/>
        </w:rPr>
        <w:t xml:space="preserve">needed, to check in regarding their school and work situation, so that modifications or additional resources can be reflected in their Individualized Service Plan in a timely manner.  Should the need for housing assistance arise, the Career Coach will contact the appropriate partner agency to ensure that this referral is successful and that all required information is provided in a timely manner. This referral will then be noted in the case file. </w:t>
      </w:r>
    </w:p>
    <w:p w14:paraId="130FE367" w14:textId="77777777" w:rsidR="005A2123" w:rsidRDefault="005A2123" w:rsidP="0032661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1D373E9" w14:textId="77777777" w:rsidR="005A2123" w:rsidRPr="005A2123" w:rsidRDefault="005A2123" w:rsidP="005A212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A2123">
        <w:rPr>
          <w:rFonts w:ascii="Arial" w:hAnsi="Arial"/>
          <w:sz w:val="21"/>
        </w:rPr>
        <w:t>Youth &amp; Families Agencies:</w:t>
      </w:r>
    </w:p>
    <w:p w14:paraId="481FE7E9" w14:textId="77777777" w:rsidR="001F642F" w:rsidRDefault="005A2123" w:rsidP="005A2123">
      <w:pPr>
        <w:pStyle w:val="ListParagraph"/>
        <w:numPr>
          <w:ilvl w:val="0"/>
          <w:numId w:val="1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A2123">
        <w:rPr>
          <w:rFonts w:ascii="Arial" w:hAnsi="Arial"/>
          <w:sz w:val="21"/>
        </w:rPr>
        <w:t>Actively participate in appropriate Santa Monica Cradle to Career (smC2C) collective impact meetings and initiatives, which may include but are not limited to: smC2C work groups, Child and Youth Resource Teams (CYRT), Early Childhood Task Force, and Education Collaborative.</w:t>
      </w:r>
    </w:p>
    <w:p w14:paraId="151DEA89" w14:textId="77777777" w:rsidR="00C50592" w:rsidRDefault="00C50592" w:rsidP="00C5059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3A3E3" w14:textId="417A0C9E" w:rsidR="00C50592" w:rsidRPr="007A0C12" w:rsidRDefault="00221488" w:rsidP="00FB07A0">
      <w:pPr>
        <w:pStyle w:val="ListParagraph"/>
        <w:numPr>
          <w:ilvl w:val="1"/>
          <w:numId w:val="14"/>
        </w:numPr>
        <w:rPr>
          <w:rFonts w:ascii="Arial" w:hAnsi="Arial"/>
          <w:sz w:val="21"/>
        </w:rPr>
      </w:pPr>
      <w:r w:rsidRPr="007A0C12">
        <w:rPr>
          <w:rFonts w:ascii="Arial" w:hAnsi="Arial"/>
          <w:sz w:val="21"/>
        </w:rPr>
        <w:t xml:space="preserve">Unfortunately, in this reporting period JVS SoCal was not able to maintain its historic participation in the C2C due to </w:t>
      </w:r>
      <w:r w:rsidR="00C16BD9" w:rsidRPr="007A0C12">
        <w:rPr>
          <w:rFonts w:ascii="Arial" w:hAnsi="Arial"/>
          <w:sz w:val="21"/>
        </w:rPr>
        <w:t xml:space="preserve">significant staffing shortages across the Youth Division. We look forward to returning to our </w:t>
      </w:r>
      <w:r w:rsidR="007A0C12" w:rsidRPr="007A0C12">
        <w:rPr>
          <w:rFonts w:ascii="Arial" w:hAnsi="Arial"/>
          <w:sz w:val="21"/>
        </w:rPr>
        <w:t>preferred level of participation in both the C2C and YRT meetings in FY2023.</w:t>
      </w:r>
    </w:p>
    <w:p w14:paraId="6085C00C" w14:textId="77777777" w:rsidR="00C50592" w:rsidRPr="00C50592" w:rsidRDefault="00C50592" w:rsidP="00C5059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27DA11A" w14:textId="1C9D2D11" w:rsidR="005A2123" w:rsidRPr="001F642F" w:rsidRDefault="005A2123">
      <w:pPr>
        <w:pStyle w:val="ListParagraph"/>
        <w:numPr>
          <w:ilvl w:val="0"/>
          <w:numId w:val="1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1F642F">
        <w:rPr>
          <w:rFonts w:ascii="Arial" w:hAnsi="Arial"/>
          <w:sz w:val="21"/>
        </w:rPr>
        <w:t>Work with the City and the youth and families network of care to provide</w:t>
      </w:r>
      <w:r w:rsidR="001F642F" w:rsidRPr="001F642F">
        <w:rPr>
          <w:rFonts w:ascii="Arial" w:hAnsi="Arial"/>
          <w:sz w:val="21"/>
        </w:rPr>
        <w:t xml:space="preserve"> </w:t>
      </w:r>
      <w:r w:rsidRPr="001F642F">
        <w:rPr>
          <w:rFonts w:ascii="Arial" w:hAnsi="Arial"/>
          <w:sz w:val="21"/>
        </w:rPr>
        <w:t>coordinated support to individuals and families that might require agency expertise</w:t>
      </w:r>
      <w:r w:rsidR="001F642F" w:rsidRPr="001F642F">
        <w:rPr>
          <w:rFonts w:ascii="Arial" w:hAnsi="Arial"/>
          <w:sz w:val="21"/>
        </w:rPr>
        <w:t xml:space="preserve"> </w:t>
      </w:r>
      <w:r w:rsidRPr="001F642F">
        <w:rPr>
          <w:rFonts w:ascii="Arial" w:hAnsi="Arial"/>
          <w:sz w:val="21"/>
        </w:rPr>
        <w:t>in the aftermath of a serious community crisis. A community crisis may include a</w:t>
      </w:r>
      <w:r w:rsidR="001F642F" w:rsidRPr="001F642F">
        <w:rPr>
          <w:rFonts w:ascii="Arial" w:hAnsi="Arial"/>
          <w:sz w:val="21"/>
        </w:rPr>
        <w:t xml:space="preserve"> </w:t>
      </w:r>
      <w:r w:rsidRPr="001F642F">
        <w:rPr>
          <w:rFonts w:ascii="Arial" w:hAnsi="Arial"/>
          <w:sz w:val="21"/>
        </w:rPr>
        <w:t>traumatic event or emergency condition that creates distress, hardship, fear or</w:t>
      </w:r>
      <w:r w:rsidR="001F642F" w:rsidRPr="001F642F">
        <w:rPr>
          <w:rFonts w:ascii="Arial" w:hAnsi="Arial"/>
          <w:sz w:val="21"/>
        </w:rPr>
        <w:t xml:space="preserve"> </w:t>
      </w:r>
      <w:r w:rsidRPr="001F642F">
        <w:rPr>
          <w:rFonts w:ascii="Arial" w:hAnsi="Arial"/>
          <w:sz w:val="21"/>
        </w:rPr>
        <w:t>grief and has a special significance to the community.</w:t>
      </w: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03A8B2"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C3F4FDD" w14:textId="73B2E389" w:rsidR="00BF5A17" w:rsidRPr="00BF5A17" w:rsidRDefault="00E81251" w:rsidP="00BF5A17">
      <w:pPr>
        <w:pStyle w:val="ListParagraph"/>
        <w:numPr>
          <w:ilvl w:val="1"/>
          <w:numId w:val="14"/>
        </w:numPr>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21"/>
        </w:rPr>
        <w:sectPr w:rsidR="00BF5A17" w:rsidRPr="00BF5A17" w:rsidSect="00837E7E">
          <w:footerReference w:type="default" r:id="rId14"/>
          <w:endnotePr>
            <w:numFmt w:val="decimal"/>
          </w:endnotePr>
          <w:pgSz w:w="12240" w:h="15840"/>
          <w:pgMar w:top="1080" w:right="1080" w:bottom="1080" w:left="1080" w:header="1080" w:footer="691" w:gutter="0"/>
          <w:cols w:space="720"/>
          <w:noEndnote/>
        </w:sectPr>
      </w:pPr>
      <w:r w:rsidRPr="00E81251">
        <w:rPr>
          <w:rFonts w:ascii="Arial" w:hAnsi="Arial"/>
          <w:bCs/>
          <w:sz w:val="21"/>
        </w:rPr>
        <w:t>JVS SoCal commits to continuing its approach of active engagement with the youth and their families to provide support, address challenges and refer to resources to remediate the challenges. Whenever a multi-jurisdictional response is appropriate, JVS SoCal refers youth to the YRT; and YRT refers youth to JVS SoCal when additional resources are needed to foster academic and vocational engagement in identified youth.</w:t>
      </w:r>
      <w:r w:rsidR="00B026B7">
        <w:rPr>
          <w:rFonts w:ascii="Arial" w:hAnsi="Arial"/>
          <w:bCs/>
          <w:sz w:val="21"/>
        </w:rPr>
        <w:t xml:space="preserve"> In the aftermath of a community crisis or traumatic event, JVS SoCal will refer families   - including a warm handoff whenever possible-  to the correct  support or intervention partner. </w:t>
      </w: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07C1C476" w:rsidR="0062632F" w:rsidRDefault="004D2F33" w:rsidP="00F10DDB">
            <w:pPr>
              <w:rPr>
                <w:rFonts w:ascii="Arial" w:hAnsi="Arial"/>
                <w:sz w:val="21"/>
              </w:rPr>
            </w:pPr>
            <w:r>
              <w:rPr>
                <w:rFonts w:ascii="Arial" w:hAnsi="Arial"/>
                <w:sz w:val="21"/>
              </w:rPr>
              <w:t>N/A</w:t>
            </w:r>
          </w:p>
        </w:tc>
        <w:tc>
          <w:tcPr>
            <w:tcW w:w="1911" w:type="dxa"/>
            <w:vAlign w:val="center"/>
          </w:tcPr>
          <w:p w14:paraId="0CADC2C2" w14:textId="10647B8A" w:rsidR="0062632F" w:rsidRDefault="0081230E" w:rsidP="00F10DDB">
            <w:pPr>
              <w:rPr>
                <w:rFonts w:ascii="Arial" w:hAnsi="Arial"/>
                <w:sz w:val="21"/>
              </w:rPr>
            </w:pPr>
            <w:r>
              <w:rPr>
                <w:rFonts w:ascii="Arial" w:hAnsi="Arial"/>
                <w:sz w:val="21"/>
              </w:rPr>
              <w:t>N/A</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3A7E38A6" w:rsidR="0062632F" w:rsidRDefault="004D2F33" w:rsidP="00F10DDB">
            <w:pPr>
              <w:rPr>
                <w:rFonts w:ascii="Arial" w:hAnsi="Arial"/>
                <w:sz w:val="21"/>
              </w:rPr>
            </w:pPr>
            <w:r>
              <w:rPr>
                <w:rFonts w:ascii="Arial" w:hAnsi="Arial"/>
                <w:sz w:val="21"/>
              </w:rPr>
              <w:t>N/A</w:t>
            </w:r>
          </w:p>
        </w:tc>
        <w:tc>
          <w:tcPr>
            <w:tcW w:w="1911" w:type="dxa"/>
            <w:vAlign w:val="center"/>
          </w:tcPr>
          <w:p w14:paraId="2A471029" w14:textId="05BA9D05" w:rsidR="0062632F" w:rsidRDefault="0081230E" w:rsidP="00F10DDB">
            <w:pPr>
              <w:rPr>
                <w:rFonts w:ascii="Arial" w:hAnsi="Arial"/>
                <w:sz w:val="21"/>
              </w:rPr>
            </w:pPr>
            <w:r>
              <w:rPr>
                <w:rFonts w:ascii="Arial" w:hAnsi="Arial"/>
                <w:sz w:val="21"/>
              </w:rPr>
              <w:t>N/A</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2396BB3B" w:rsidR="0062632F" w:rsidRDefault="004D2F33" w:rsidP="00F10DDB">
            <w:pPr>
              <w:rPr>
                <w:rFonts w:ascii="Arial" w:hAnsi="Arial"/>
                <w:sz w:val="21"/>
              </w:rPr>
            </w:pPr>
            <w:r>
              <w:rPr>
                <w:rFonts w:ascii="Arial" w:hAnsi="Arial"/>
                <w:sz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61C8556C" w:rsidR="0062632F" w:rsidRDefault="0081230E" w:rsidP="00F10DDB">
            <w:pPr>
              <w:rPr>
                <w:rFonts w:ascii="Arial" w:hAnsi="Arial"/>
                <w:sz w:val="21"/>
              </w:rPr>
            </w:pPr>
            <w:r>
              <w:rPr>
                <w:rFonts w:ascii="Arial" w:hAnsi="Arial"/>
                <w:sz w:val="21"/>
              </w:rPr>
              <w:t>N/A</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C188DFD">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312C33A8" w:rsidR="00F430E0" w:rsidRPr="00E731F8" w:rsidRDefault="00F430E0" w:rsidP="00F430E0">
            <w:pPr>
              <w:jc w:val="center"/>
              <w:rPr>
                <w:rFonts w:ascii="Arial" w:hAnsi="Arial"/>
                <w:b/>
                <w:sz w:val="21"/>
                <w:szCs w:val="21"/>
              </w:rPr>
            </w:pPr>
            <w:r w:rsidRPr="00E731F8">
              <w:rPr>
                <w:rFonts w:ascii="Arial" w:hAnsi="Arial"/>
                <w:b/>
                <w:sz w:val="21"/>
                <w:szCs w:val="21"/>
              </w:rPr>
              <w:t xml:space="preserve">FY </w:t>
            </w:r>
            <w:r w:rsidR="00A81150" w:rsidRPr="00E731F8">
              <w:rPr>
                <w:rFonts w:ascii="Arial" w:hAnsi="Arial"/>
                <w:b/>
                <w:sz w:val="21"/>
                <w:szCs w:val="21"/>
              </w:rPr>
              <w:t>20</w:t>
            </w:r>
            <w:r w:rsidRPr="00E731F8">
              <w:rPr>
                <w:rFonts w:ascii="Arial" w:hAnsi="Arial"/>
                <w:b/>
                <w:sz w:val="21"/>
                <w:szCs w:val="21"/>
              </w:rPr>
              <w:t>2</w:t>
            </w:r>
            <w:r w:rsidR="00F23638" w:rsidRPr="00E731F8">
              <w:rPr>
                <w:rFonts w:ascii="Arial" w:hAnsi="Arial"/>
                <w:b/>
                <w:sz w:val="21"/>
                <w:szCs w:val="21"/>
              </w:rPr>
              <w:t>1</w:t>
            </w:r>
            <w:r w:rsidRPr="00E731F8">
              <w:rPr>
                <w:rFonts w:ascii="Arial" w:hAnsi="Arial"/>
                <w:b/>
                <w:sz w:val="21"/>
                <w:szCs w:val="21"/>
              </w:rPr>
              <w:t>-2</w:t>
            </w:r>
            <w:r w:rsidR="00F23638" w:rsidRPr="00E731F8">
              <w:rPr>
                <w:rFonts w:ascii="Arial" w:hAnsi="Arial"/>
                <w:b/>
                <w:sz w:val="21"/>
                <w:szCs w:val="21"/>
              </w:rPr>
              <w:t>2</w:t>
            </w:r>
          </w:p>
          <w:p w14:paraId="6D6D580C" w14:textId="77777777" w:rsidR="0062632F" w:rsidRPr="00E731F8" w:rsidRDefault="0062632F" w:rsidP="00F10DDB">
            <w:pPr>
              <w:jc w:val="center"/>
              <w:rPr>
                <w:rFonts w:ascii="Arial" w:hAnsi="Arial"/>
                <w:b/>
                <w:sz w:val="21"/>
              </w:rPr>
            </w:pPr>
            <w:r w:rsidRPr="00E731F8">
              <w:rPr>
                <w:rFonts w:ascii="Arial" w:hAnsi="Arial"/>
                <w:b/>
                <w:sz w:val="21"/>
              </w:rPr>
              <w:t>Number</w:t>
            </w:r>
          </w:p>
          <w:p w14:paraId="16D7A791" w14:textId="77777777" w:rsidR="0062632F" w:rsidRPr="00C201E7" w:rsidRDefault="0062632F" w:rsidP="00F10DDB">
            <w:pPr>
              <w:jc w:val="center"/>
              <w:rPr>
                <w:rFonts w:ascii="Arial" w:hAnsi="Arial"/>
                <w:b/>
                <w:sz w:val="21"/>
              </w:rPr>
            </w:pPr>
            <w:r w:rsidRPr="00E731F8">
              <w:rPr>
                <w:rFonts w:ascii="Arial" w:hAnsi="Arial"/>
                <w:b/>
                <w:sz w:val="21"/>
              </w:rPr>
              <w:t>at Year-end</w:t>
            </w:r>
          </w:p>
        </w:tc>
      </w:tr>
      <w:tr w:rsidR="0062632F" w14:paraId="2EBF8987" w14:textId="77777777" w:rsidTr="0C188DFD">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0C188DFD">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0C188DFD">
        <w:trPr>
          <w:trHeight w:val="460"/>
          <w:jc w:val="center"/>
        </w:trPr>
        <w:tc>
          <w:tcPr>
            <w:tcW w:w="5949" w:type="dxa"/>
            <w:vAlign w:val="center"/>
          </w:tcPr>
          <w:p w14:paraId="7438E3E3" w14:textId="0CBEF88C" w:rsidR="0062632F" w:rsidRPr="00331622" w:rsidRDefault="00681281" w:rsidP="00F10DDB">
            <w:pPr>
              <w:numPr>
                <w:ilvl w:val="1"/>
                <w:numId w:val="7"/>
              </w:numPr>
              <w:rPr>
                <w:rFonts w:ascii="Arial" w:hAnsi="Arial"/>
                <w:b/>
                <w:sz w:val="21"/>
              </w:rPr>
            </w:pPr>
            <w:r>
              <w:rPr>
                <w:rFonts w:ascii="Arial" w:hAnsi="Arial"/>
                <w:b/>
                <w:sz w:val="21"/>
              </w:rPr>
              <w:t>St. Joseph’s Center- YRT</w:t>
            </w:r>
          </w:p>
        </w:tc>
        <w:tc>
          <w:tcPr>
            <w:tcW w:w="1890" w:type="dxa"/>
            <w:vAlign w:val="center"/>
          </w:tcPr>
          <w:p w14:paraId="458B8149" w14:textId="7B723716" w:rsidR="0062632F" w:rsidRDefault="00681281" w:rsidP="00F10DDB">
            <w:pPr>
              <w:rPr>
                <w:rFonts w:ascii="Arial" w:hAnsi="Arial"/>
                <w:sz w:val="21"/>
              </w:rPr>
            </w:pPr>
            <w:r>
              <w:rPr>
                <w:rFonts w:ascii="Arial" w:hAnsi="Arial"/>
                <w:sz w:val="21"/>
              </w:rPr>
              <w:t>8</w:t>
            </w:r>
          </w:p>
        </w:tc>
        <w:tc>
          <w:tcPr>
            <w:tcW w:w="1911" w:type="dxa"/>
            <w:vAlign w:val="center"/>
          </w:tcPr>
          <w:p w14:paraId="13EBB73F" w14:textId="45E639EF" w:rsidR="0062632F" w:rsidRPr="00E731F8" w:rsidRDefault="0C188DFD" w:rsidP="0C188DFD">
            <w:pPr>
              <w:rPr>
                <w:rFonts w:ascii="Arial" w:hAnsi="Arial"/>
                <w:sz w:val="21"/>
                <w:szCs w:val="21"/>
              </w:rPr>
            </w:pPr>
            <w:r w:rsidRPr="00E731F8">
              <w:rPr>
                <w:rFonts w:ascii="Arial" w:hAnsi="Arial"/>
                <w:sz w:val="21"/>
                <w:szCs w:val="21"/>
              </w:rPr>
              <w:t>0</w:t>
            </w:r>
          </w:p>
        </w:tc>
      </w:tr>
      <w:tr w:rsidR="0062632F" w14:paraId="6EA4DD57" w14:textId="77777777" w:rsidTr="0C188DFD">
        <w:trPr>
          <w:trHeight w:val="460"/>
          <w:jc w:val="center"/>
        </w:trPr>
        <w:tc>
          <w:tcPr>
            <w:tcW w:w="5949" w:type="dxa"/>
            <w:vAlign w:val="center"/>
          </w:tcPr>
          <w:p w14:paraId="705D90ED" w14:textId="26EC3CC1" w:rsidR="0062632F" w:rsidRPr="00331622" w:rsidRDefault="00681281" w:rsidP="00F10DDB">
            <w:pPr>
              <w:numPr>
                <w:ilvl w:val="1"/>
                <w:numId w:val="7"/>
              </w:numPr>
              <w:rPr>
                <w:rFonts w:ascii="Arial" w:hAnsi="Arial"/>
                <w:b/>
                <w:sz w:val="21"/>
              </w:rPr>
            </w:pPr>
            <w:r>
              <w:rPr>
                <w:rFonts w:ascii="Arial" w:hAnsi="Arial"/>
                <w:b/>
                <w:sz w:val="21"/>
              </w:rPr>
              <w:t>Olympic High School</w:t>
            </w:r>
          </w:p>
        </w:tc>
        <w:tc>
          <w:tcPr>
            <w:tcW w:w="1890" w:type="dxa"/>
            <w:vAlign w:val="center"/>
          </w:tcPr>
          <w:p w14:paraId="508DCB62" w14:textId="4E6B2175" w:rsidR="0062632F" w:rsidRDefault="007F3438" w:rsidP="00F10DDB">
            <w:pPr>
              <w:rPr>
                <w:rFonts w:ascii="Arial" w:hAnsi="Arial"/>
                <w:sz w:val="21"/>
              </w:rPr>
            </w:pPr>
            <w:r>
              <w:rPr>
                <w:rFonts w:ascii="Arial" w:hAnsi="Arial"/>
                <w:sz w:val="21"/>
              </w:rPr>
              <w:t>5</w:t>
            </w:r>
          </w:p>
        </w:tc>
        <w:tc>
          <w:tcPr>
            <w:tcW w:w="1911" w:type="dxa"/>
            <w:vAlign w:val="center"/>
          </w:tcPr>
          <w:p w14:paraId="6AC04F08" w14:textId="021413D1" w:rsidR="0062632F" w:rsidRPr="00E731F8" w:rsidRDefault="0C188DFD" w:rsidP="0C188DFD">
            <w:pPr>
              <w:rPr>
                <w:rFonts w:ascii="Arial" w:hAnsi="Arial"/>
                <w:sz w:val="21"/>
                <w:szCs w:val="21"/>
              </w:rPr>
            </w:pPr>
            <w:r w:rsidRPr="00E731F8">
              <w:rPr>
                <w:rFonts w:ascii="Arial" w:hAnsi="Arial"/>
                <w:sz w:val="21"/>
                <w:szCs w:val="21"/>
              </w:rPr>
              <w:t>0</w:t>
            </w:r>
          </w:p>
        </w:tc>
      </w:tr>
      <w:tr w:rsidR="0062632F" w14:paraId="25CD6B47" w14:textId="77777777" w:rsidTr="0C188DFD">
        <w:trPr>
          <w:trHeight w:val="460"/>
          <w:jc w:val="center"/>
        </w:trPr>
        <w:tc>
          <w:tcPr>
            <w:tcW w:w="5949" w:type="dxa"/>
            <w:vAlign w:val="center"/>
          </w:tcPr>
          <w:p w14:paraId="45CC40FA" w14:textId="41778821" w:rsidR="0062632F" w:rsidRPr="00331622" w:rsidRDefault="00681281" w:rsidP="00F10DDB">
            <w:pPr>
              <w:numPr>
                <w:ilvl w:val="1"/>
                <w:numId w:val="7"/>
              </w:numPr>
              <w:rPr>
                <w:rFonts w:ascii="Arial" w:hAnsi="Arial"/>
                <w:b/>
                <w:sz w:val="21"/>
              </w:rPr>
            </w:pPr>
            <w:r>
              <w:rPr>
                <w:rFonts w:ascii="Arial" w:hAnsi="Arial"/>
                <w:b/>
                <w:sz w:val="21"/>
              </w:rPr>
              <w:t>Santa Monica High School</w:t>
            </w:r>
          </w:p>
        </w:tc>
        <w:tc>
          <w:tcPr>
            <w:tcW w:w="1890" w:type="dxa"/>
            <w:vAlign w:val="center"/>
          </w:tcPr>
          <w:p w14:paraId="47E57FBA" w14:textId="7587C7A3" w:rsidR="0062632F" w:rsidRDefault="000C44F0" w:rsidP="00F10DDB">
            <w:pPr>
              <w:rPr>
                <w:rFonts w:ascii="Arial" w:hAnsi="Arial"/>
                <w:sz w:val="21"/>
              </w:rPr>
            </w:pPr>
            <w:r>
              <w:rPr>
                <w:rFonts w:ascii="Arial" w:hAnsi="Arial"/>
                <w:sz w:val="21"/>
              </w:rPr>
              <w:t>3</w:t>
            </w:r>
          </w:p>
        </w:tc>
        <w:tc>
          <w:tcPr>
            <w:tcW w:w="1911" w:type="dxa"/>
            <w:vAlign w:val="center"/>
          </w:tcPr>
          <w:p w14:paraId="4A61D24B" w14:textId="3E8937FF" w:rsidR="0062632F" w:rsidRPr="00E731F8" w:rsidRDefault="0C188DFD" w:rsidP="0C188DFD">
            <w:pPr>
              <w:rPr>
                <w:rFonts w:ascii="Arial" w:hAnsi="Arial"/>
                <w:sz w:val="21"/>
                <w:szCs w:val="21"/>
              </w:rPr>
            </w:pPr>
            <w:r w:rsidRPr="00E731F8">
              <w:rPr>
                <w:rFonts w:ascii="Arial" w:hAnsi="Arial"/>
                <w:sz w:val="21"/>
                <w:szCs w:val="21"/>
              </w:rPr>
              <w:t>5</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71"/>
        <w:gridCol w:w="1254"/>
        <w:gridCol w:w="2665"/>
        <w:gridCol w:w="1251"/>
        <w:gridCol w:w="1672"/>
        <w:gridCol w:w="2178"/>
        <w:gridCol w:w="2240"/>
      </w:tblGrid>
      <w:tr w:rsidR="005713E2" w:rsidRPr="009547F3" w14:paraId="176417FF" w14:textId="46B0CC7B" w:rsidTr="00B173A7">
        <w:trPr>
          <w:trHeight w:val="796"/>
        </w:trPr>
        <w:tc>
          <w:tcPr>
            <w:tcW w:w="429" w:type="dxa"/>
            <w:shd w:val="clear" w:color="auto" w:fill="C0C0C0"/>
            <w:vAlign w:val="center"/>
            <w:hideMark/>
          </w:tcPr>
          <w:p w14:paraId="09669390" w14:textId="77777777" w:rsidR="005713E2" w:rsidRPr="009547F3" w:rsidRDefault="005713E2">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971" w:type="dxa"/>
            <w:shd w:val="clear" w:color="auto" w:fill="C0C0C0"/>
            <w:vAlign w:val="center"/>
            <w:hideMark/>
          </w:tcPr>
          <w:p w14:paraId="3F379E4E" w14:textId="77777777" w:rsidR="005713E2" w:rsidRPr="009547F3" w:rsidRDefault="005713E2">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254" w:type="dxa"/>
            <w:shd w:val="clear" w:color="auto" w:fill="C0C0C0"/>
            <w:vAlign w:val="center"/>
            <w:hideMark/>
          </w:tcPr>
          <w:p w14:paraId="53C0E981" w14:textId="77777777" w:rsidR="005713E2" w:rsidRPr="009547F3" w:rsidRDefault="005713E2">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665" w:type="dxa"/>
            <w:shd w:val="clear" w:color="auto" w:fill="C0C0C0"/>
            <w:vAlign w:val="center"/>
            <w:hideMark/>
          </w:tcPr>
          <w:p w14:paraId="2ACAEB88" w14:textId="77777777" w:rsidR="005713E2" w:rsidRPr="009547F3" w:rsidRDefault="005713E2">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251" w:type="dxa"/>
            <w:shd w:val="clear" w:color="auto" w:fill="C0C0C0"/>
            <w:vAlign w:val="center"/>
            <w:hideMark/>
          </w:tcPr>
          <w:p w14:paraId="45BA88F0" w14:textId="77777777" w:rsidR="005713E2" w:rsidRPr="009547F3" w:rsidRDefault="005713E2">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672" w:type="dxa"/>
            <w:shd w:val="clear" w:color="auto" w:fill="C0C0C0"/>
            <w:vAlign w:val="center"/>
            <w:hideMark/>
          </w:tcPr>
          <w:p w14:paraId="2024326F" w14:textId="77777777" w:rsidR="005713E2" w:rsidRDefault="005713E2">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178" w:type="dxa"/>
            <w:shd w:val="clear" w:color="auto" w:fill="C0C0C0"/>
            <w:vAlign w:val="center"/>
          </w:tcPr>
          <w:p w14:paraId="4776E272" w14:textId="77777777" w:rsidR="00475316" w:rsidRDefault="005713E2" w:rsidP="00D45014">
            <w:pPr>
              <w:jc w:val="center"/>
              <w:rPr>
                <w:rFonts w:ascii="Arial" w:eastAsia="Times New Roman" w:hAnsi="Arial" w:cs="Arial"/>
                <w:b/>
                <w:bCs/>
                <w:szCs w:val="20"/>
              </w:rPr>
            </w:pPr>
            <w:r>
              <w:rPr>
                <w:rFonts w:ascii="Arial" w:eastAsia="Times New Roman" w:hAnsi="Arial" w:cs="Arial"/>
                <w:b/>
                <w:bCs/>
                <w:szCs w:val="20"/>
              </w:rPr>
              <w:t xml:space="preserve">Mid-Year </w:t>
            </w:r>
          </w:p>
          <w:p w14:paraId="61FD42A6" w14:textId="48282742" w:rsidR="005713E2" w:rsidRDefault="005713E2"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2240" w:type="dxa"/>
            <w:shd w:val="clear" w:color="auto" w:fill="C0C0C0"/>
            <w:vAlign w:val="center"/>
          </w:tcPr>
          <w:p w14:paraId="67A17D43"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5713E2" w:rsidRPr="009547F3" w14:paraId="5F9632E7" w14:textId="6ECBDE24" w:rsidTr="00B173A7">
        <w:trPr>
          <w:trHeight w:val="738"/>
        </w:trPr>
        <w:tc>
          <w:tcPr>
            <w:tcW w:w="429" w:type="dxa"/>
            <w:vMerge w:val="restart"/>
            <w:shd w:val="clear" w:color="auto" w:fill="auto"/>
            <w:vAlign w:val="center"/>
            <w:hideMark/>
          </w:tcPr>
          <w:p w14:paraId="75F93EE4"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971" w:type="dxa"/>
            <w:vMerge w:val="restart"/>
            <w:shd w:val="clear" w:color="auto" w:fill="auto"/>
            <w:vAlign w:val="center"/>
            <w:hideMark/>
          </w:tcPr>
          <w:p w14:paraId="75EEA5F0"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br/>
            </w:r>
            <w:r w:rsidRPr="00D83F42">
              <w:rPr>
                <w:rFonts w:ascii="Arial" w:eastAsia="Times New Roman" w:hAnsi="Arial" w:cs="Arial"/>
                <w:b/>
                <w:bCs/>
                <w:i/>
                <w:iCs/>
                <w:color w:val="000000"/>
                <w:szCs w:val="20"/>
              </w:rPr>
              <w:t>SAMPLE:</w:t>
            </w:r>
            <w:r w:rsidRPr="009547F3">
              <w:rPr>
                <w:rFonts w:ascii="Arial" w:eastAsia="Times New Roman" w:hAnsi="Arial" w:cs="Arial"/>
                <w:color w:val="000000"/>
                <w:szCs w:val="20"/>
              </w:rPr>
              <w:br/>
              <w:t>Improve Academic Performance</w:t>
            </w:r>
          </w:p>
        </w:tc>
        <w:tc>
          <w:tcPr>
            <w:tcW w:w="1254" w:type="dxa"/>
            <w:shd w:val="clear" w:color="auto" w:fill="auto"/>
            <w:vAlign w:val="center"/>
            <w:hideMark/>
          </w:tcPr>
          <w:p w14:paraId="5F60E4CB"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5" w:type="dxa"/>
            <w:shd w:val="clear" w:color="auto" w:fill="auto"/>
            <w:vAlign w:val="center"/>
            <w:hideMark/>
          </w:tcPr>
          <w:p w14:paraId="23361C49"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Participant receives academic counseling.</w:t>
            </w:r>
          </w:p>
        </w:tc>
        <w:tc>
          <w:tcPr>
            <w:tcW w:w="1251" w:type="dxa"/>
            <w:shd w:val="clear" w:color="auto" w:fill="auto"/>
            <w:vAlign w:val="center"/>
            <w:hideMark/>
          </w:tcPr>
          <w:p w14:paraId="6DE7DC81"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100 SMPP</w:t>
            </w:r>
          </w:p>
        </w:tc>
        <w:tc>
          <w:tcPr>
            <w:tcW w:w="1672" w:type="dxa"/>
            <w:shd w:val="clear" w:color="auto" w:fill="auto"/>
            <w:vAlign w:val="center"/>
            <w:hideMark/>
          </w:tcPr>
          <w:p w14:paraId="730345B5"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178" w:type="dxa"/>
          </w:tcPr>
          <w:p w14:paraId="5A60AACF" w14:textId="77777777" w:rsidR="005713E2" w:rsidRPr="009547F3" w:rsidRDefault="005713E2">
            <w:pPr>
              <w:jc w:val="center"/>
              <w:rPr>
                <w:rFonts w:ascii="Arial" w:eastAsia="Times New Roman" w:hAnsi="Arial" w:cs="Arial"/>
                <w:color w:val="000000"/>
                <w:szCs w:val="20"/>
              </w:rPr>
            </w:pPr>
          </w:p>
        </w:tc>
        <w:tc>
          <w:tcPr>
            <w:tcW w:w="2240" w:type="dxa"/>
          </w:tcPr>
          <w:p w14:paraId="1E1600A5" w14:textId="6D89778B" w:rsidR="005713E2" w:rsidRPr="009547F3" w:rsidRDefault="005713E2" w:rsidP="0C188DFD">
            <w:pPr>
              <w:jc w:val="center"/>
              <w:rPr>
                <w:rFonts w:ascii="Arial" w:eastAsia="Times New Roman" w:hAnsi="Arial" w:cs="Arial"/>
                <w:b/>
                <w:bCs/>
                <w:color w:val="FF0000"/>
              </w:rPr>
            </w:pPr>
          </w:p>
        </w:tc>
      </w:tr>
      <w:tr w:rsidR="005713E2" w:rsidRPr="009547F3" w14:paraId="5C8A1CA8" w14:textId="6BB5A11A" w:rsidTr="00B173A7">
        <w:trPr>
          <w:trHeight w:val="811"/>
        </w:trPr>
        <w:tc>
          <w:tcPr>
            <w:tcW w:w="429" w:type="dxa"/>
            <w:vMerge/>
            <w:vAlign w:val="center"/>
            <w:hideMark/>
          </w:tcPr>
          <w:p w14:paraId="202BB564" w14:textId="77777777" w:rsidR="005713E2" w:rsidRPr="009547F3" w:rsidRDefault="005713E2">
            <w:pPr>
              <w:rPr>
                <w:rFonts w:ascii="Arial" w:eastAsia="Times New Roman" w:hAnsi="Arial" w:cs="Arial"/>
                <w:color w:val="000000"/>
                <w:szCs w:val="20"/>
              </w:rPr>
            </w:pPr>
          </w:p>
        </w:tc>
        <w:tc>
          <w:tcPr>
            <w:tcW w:w="1971" w:type="dxa"/>
            <w:vMerge/>
            <w:vAlign w:val="center"/>
            <w:hideMark/>
          </w:tcPr>
          <w:p w14:paraId="47DA7F44" w14:textId="77777777" w:rsidR="005713E2" w:rsidRPr="009547F3" w:rsidRDefault="005713E2">
            <w:pPr>
              <w:rPr>
                <w:rFonts w:ascii="Arial" w:eastAsia="Times New Roman" w:hAnsi="Arial" w:cs="Arial"/>
                <w:color w:val="000000"/>
                <w:szCs w:val="20"/>
              </w:rPr>
            </w:pPr>
          </w:p>
        </w:tc>
        <w:tc>
          <w:tcPr>
            <w:tcW w:w="1254" w:type="dxa"/>
            <w:shd w:val="clear" w:color="auto" w:fill="auto"/>
            <w:vAlign w:val="center"/>
            <w:hideMark/>
          </w:tcPr>
          <w:p w14:paraId="2451278D"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5" w:type="dxa"/>
            <w:shd w:val="clear" w:color="auto" w:fill="auto"/>
            <w:vAlign w:val="center"/>
            <w:hideMark/>
          </w:tcPr>
          <w:p w14:paraId="58670983"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Participant increases GPA between first and last quarters of the academic year.</w:t>
            </w:r>
          </w:p>
        </w:tc>
        <w:tc>
          <w:tcPr>
            <w:tcW w:w="1251" w:type="dxa"/>
            <w:shd w:val="clear" w:color="auto" w:fill="auto"/>
            <w:vAlign w:val="center"/>
            <w:hideMark/>
          </w:tcPr>
          <w:p w14:paraId="03E4D6C3" w14:textId="77777777" w:rsidR="005713E2" w:rsidRPr="009547F3" w:rsidRDefault="005713E2">
            <w:pPr>
              <w:jc w:val="center"/>
              <w:rPr>
                <w:rFonts w:ascii="Arial" w:eastAsia="Times New Roman" w:hAnsi="Arial" w:cs="Arial"/>
                <w:color w:val="000000"/>
                <w:szCs w:val="20"/>
              </w:rPr>
            </w:pPr>
            <w:r>
              <w:rPr>
                <w:rFonts w:ascii="Arial" w:eastAsia="Times New Roman" w:hAnsi="Arial" w:cs="Arial"/>
                <w:color w:val="000000"/>
                <w:szCs w:val="20"/>
              </w:rPr>
              <w:t>60</w:t>
            </w:r>
            <w:r w:rsidRPr="009547F3">
              <w:rPr>
                <w:rFonts w:ascii="Arial" w:eastAsia="Times New Roman" w:hAnsi="Arial" w:cs="Arial"/>
                <w:color w:val="000000"/>
                <w:szCs w:val="20"/>
              </w:rPr>
              <w:t xml:space="preserve"> SMPP</w:t>
            </w:r>
          </w:p>
        </w:tc>
        <w:tc>
          <w:tcPr>
            <w:tcW w:w="1672" w:type="dxa"/>
            <w:shd w:val="clear" w:color="auto" w:fill="auto"/>
            <w:vAlign w:val="center"/>
            <w:hideMark/>
          </w:tcPr>
          <w:p w14:paraId="7D0FA717"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Report Card</w:t>
            </w:r>
          </w:p>
        </w:tc>
        <w:tc>
          <w:tcPr>
            <w:tcW w:w="2178" w:type="dxa"/>
          </w:tcPr>
          <w:p w14:paraId="7C2F914A" w14:textId="77777777" w:rsidR="005713E2" w:rsidRPr="009547F3" w:rsidRDefault="005713E2">
            <w:pPr>
              <w:jc w:val="center"/>
              <w:rPr>
                <w:rFonts w:ascii="Arial" w:eastAsia="Times New Roman" w:hAnsi="Arial" w:cs="Arial"/>
                <w:color w:val="000000"/>
                <w:szCs w:val="20"/>
              </w:rPr>
            </w:pPr>
          </w:p>
        </w:tc>
        <w:tc>
          <w:tcPr>
            <w:tcW w:w="2240" w:type="dxa"/>
          </w:tcPr>
          <w:p w14:paraId="31F25649" w14:textId="4DBC0548" w:rsidR="005713E2" w:rsidRPr="009547F3" w:rsidRDefault="005713E2" w:rsidP="0C188DFD">
            <w:pPr>
              <w:jc w:val="center"/>
              <w:rPr>
                <w:rFonts w:ascii="Arial" w:eastAsia="Times New Roman" w:hAnsi="Arial" w:cs="Arial"/>
                <w:color w:val="000000"/>
              </w:rPr>
            </w:pPr>
          </w:p>
        </w:tc>
      </w:tr>
      <w:tr w:rsidR="005713E2" w:rsidRPr="009547F3" w14:paraId="353C605D" w14:textId="0029FB2C" w:rsidTr="00B173A7">
        <w:trPr>
          <w:trHeight w:val="718"/>
        </w:trPr>
        <w:tc>
          <w:tcPr>
            <w:tcW w:w="429" w:type="dxa"/>
            <w:vMerge w:val="restart"/>
            <w:shd w:val="clear" w:color="auto" w:fill="auto"/>
            <w:vAlign w:val="center"/>
            <w:hideMark/>
          </w:tcPr>
          <w:p w14:paraId="397A4A40"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971" w:type="dxa"/>
            <w:vMerge w:val="restart"/>
            <w:shd w:val="clear" w:color="auto" w:fill="auto"/>
            <w:vAlign w:val="center"/>
            <w:hideMark/>
          </w:tcPr>
          <w:p w14:paraId="237F3E56" w14:textId="77777777" w:rsidR="005713E2" w:rsidRPr="009547F3" w:rsidRDefault="005713E2">
            <w:pPr>
              <w:jc w:val="center"/>
              <w:rPr>
                <w:rFonts w:ascii="Arial" w:eastAsia="Times New Roman" w:hAnsi="Arial" w:cs="Arial"/>
                <w:color w:val="000000"/>
                <w:szCs w:val="20"/>
              </w:rPr>
            </w:pPr>
            <w:r w:rsidRPr="00D83F42">
              <w:rPr>
                <w:rFonts w:ascii="Arial" w:eastAsia="Times New Roman" w:hAnsi="Arial" w:cs="Arial"/>
                <w:b/>
                <w:bCs/>
                <w:i/>
                <w:iCs/>
                <w:color w:val="000000"/>
                <w:szCs w:val="20"/>
              </w:rPr>
              <w:t>SAMPLE:</w:t>
            </w:r>
            <w:r w:rsidRPr="009547F3">
              <w:rPr>
                <w:rFonts w:ascii="Arial" w:eastAsia="Times New Roman" w:hAnsi="Arial" w:cs="Arial"/>
                <w:color w:val="000000"/>
                <w:szCs w:val="20"/>
              </w:rPr>
              <w:br/>
              <w:t>Increase Economic Stability</w:t>
            </w:r>
          </w:p>
        </w:tc>
        <w:tc>
          <w:tcPr>
            <w:tcW w:w="1254" w:type="dxa"/>
            <w:shd w:val="clear" w:color="auto" w:fill="auto"/>
            <w:vAlign w:val="center"/>
            <w:hideMark/>
          </w:tcPr>
          <w:p w14:paraId="63872ED9"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5" w:type="dxa"/>
            <w:shd w:val="clear" w:color="auto" w:fill="auto"/>
            <w:vAlign w:val="center"/>
            <w:hideMark/>
          </w:tcPr>
          <w:p w14:paraId="541D3138"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Participant receives benefits counseling</w:t>
            </w:r>
          </w:p>
        </w:tc>
        <w:tc>
          <w:tcPr>
            <w:tcW w:w="1251" w:type="dxa"/>
            <w:shd w:val="clear" w:color="auto" w:fill="auto"/>
            <w:vAlign w:val="center"/>
            <w:hideMark/>
          </w:tcPr>
          <w:p w14:paraId="7EF60AE1"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 xml:space="preserve">50 SMPP </w:t>
            </w:r>
          </w:p>
        </w:tc>
        <w:tc>
          <w:tcPr>
            <w:tcW w:w="1672" w:type="dxa"/>
            <w:shd w:val="clear" w:color="auto" w:fill="auto"/>
            <w:vAlign w:val="center"/>
            <w:hideMark/>
          </w:tcPr>
          <w:p w14:paraId="400C5C44"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178" w:type="dxa"/>
          </w:tcPr>
          <w:p w14:paraId="24E7A3B3" w14:textId="77777777" w:rsidR="005713E2" w:rsidRPr="009547F3" w:rsidRDefault="005713E2">
            <w:pPr>
              <w:jc w:val="center"/>
              <w:rPr>
                <w:rFonts w:ascii="Arial" w:eastAsia="Times New Roman" w:hAnsi="Arial" w:cs="Arial"/>
                <w:color w:val="000000"/>
                <w:szCs w:val="20"/>
              </w:rPr>
            </w:pPr>
          </w:p>
        </w:tc>
        <w:tc>
          <w:tcPr>
            <w:tcW w:w="2240" w:type="dxa"/>
          </w:tcPr>
          <w:p w14:paraId="659572BE" w14:textId="412389AD" w:rsidR="005713E2" w:rsidRPr="009547F3" w:rsidRDefault="005713E2" w:rsidP="0C188DFD">
            <w:pPr>
              <w:jc w:val="center"/>
              <w:rPr>
                <w:rFonts w:ascii="Arial" w:eastAsia="Times New Roman" w:hAnsi="Arial" w:cs="Arial"/>
                <w:color w:val="FF0000"/>
              </w:rPr>
            </w:pPr>
          </w:p>
        </w:tc>
      </w:tr>
      <w:tr w:rsidR="005713E2" w:rsidRPr="009547F3" w14:paraId="1EDADA92" w14:textId="3F7A7231" w:rsidTr="00B173A7">
        <w:trPr>
          <w:trHeight w:val="898"/>
        </w:trPr>
        <w:tc>
          <w:tcPr>
            <w:tcW w:w="429" w:type="dxa"/>
            <w:vMerge/>
            <w:vAlign w:val="center"/>
            <w:hideMark/>
          </w:tcPr>
          <w:p w14:paraId="6849AA72" w14:textId="77777777" w:rsidR="005713E2" w:rsidRPr="009547F3" w:rsidRDefault="005713E2">
            <w:pPr>
              <w:rPr>
                <w:rFonts w:ascii="Arial" w:eastAsia="Times New Roman" w:hAnsi="Arial" w:cs="Arial"/>
                <w:color w:val="000000"/>
                <w:szCs w:val="20"/>
              </w:rPr>
            </w:pPr>
          </w:p>
        </w:tc>
        <w:tc>
          <w:tcPr>
            <w:tcW w:w="1971" w:type="dxa"/>
            <w:vMerge/>
            <w:vAlign w:val="center"/>
            <w:hideMark/>
          </w:tcPr>
          <w:p w14:paraId="6D1CCF5F" w14:textId="77777777" w:rsidR="005713E2" w:rsidRPr="009547F3" w:rsidRDefault="005713E2">
            <w:pPr>
              <w:rPr>
                <w:rFonts w:ascii="Arial" w:eastAsia="Times New Roman" w:hAnsi="Arial" w:cs="Arial"/>
                <w:color w:val="000000"/>
                <w:szCs w:val="20"/>
              </w:rPr>
            </w:pPr>
          </w:p>
        </w:tc>
        <w:tc>
          <w:tcPr>
            <w:tcW w:w="1254" w:type="dxa"/>
            <w:shd w:val="clear" w:color="auto" w:fill="auto"/>
            <w:vAlign w:val="center"/>
            <w:hideMark/>
          </w:tcPr>
          <w:p w14:paraId="054C684D"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5" w:type="dxa"/>
            <w:shd w:val="clear" w:color="auto" w:fill="auto"/>
            <w:vAlign w:val="center"/>
            <w:hideMark/>
          </w:tcPr>
          <w:p w14:paraId="5F49FDF4"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Participant secures government benefits within 6 months</w:t>
            </w:r>
          </w:p>
        </w:tc>
        <w:tc>
          <w:tcPr>
            <w:tcW w:w="1251" w:type="dxa"/>
            <w:shd w:val="clear" w:color="auto" w:fill="auto"/>
            <w:vAlign w:val="center"/>
            <w:hideMark/>
          </w:tcPr>
          <w:p w14:paraId="34A06B62" w14:textId="77777777" w:rsidR="005713E2" w:rsidRPr="009547F3" w:rsidRDefault="005713E2">
            <w:pPr>
              <w:jc w:val="center"/>
              <w:rPr>
                <w:rFonts w:ascii="Arial" w:eastAsia="Times New Roman" w:hAnsi="Arial" w:cs="Arial"/>
                <w:color w:val="000000"/>
                <w:szCs w:val="20"/>
              </w:rPr>
            </w:pPr>
            <w:r>
              <w:rPr>
                <w:rFonts w:ascii="Arial" w:eastAsia="Times New Roman" w:hAnsi="Arial" w:cs="Arial"/>
                <w:color w:val="000000"/>
                <w:szCs w:val="20"/>
              </w:rPr>
              <w:t>25</w:t>
            </w:r>
            <w:r w:rsidRPr="009547F3">
              <w:rPr>
                <w:rFonts w:ascii="Arial" w:eastAsia="Times New Roman" w:hAnsi="Arial" w:cs="Arial"/>
                <w:color w:val="000000"/>
                <w:szCs w:val="20"/>
              </w:rPr>
              <w:t xml:space="preserve"> SMPP</w:t>
            </w:r>
          </w:p>
        </w:tc>
        <w:tc>
          <w:tcPr>
            <w:tcW w:w="1672" w:type="dxa"/>
            <w:shd w:val="clear" w:color="auto" w:fill="auto"/>
            <w:vAlign w:val="center"/>
            <w:hideMark/>
          </w:tcPr>
          <w:p w14:paraId="09445E1B"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Documentation of Benefits Enrollment</w:t>
            </w:r>
          </w:p>
        </w:tc>
        <w:tc>
          <w:tcPr>
            <w:tcW w:w="2178" w:type="dxa"/>
          </w:tcPr>
          <w:p w14:paraId="2C88E308" w14:textId="77777777" w:rsidR="005713E2" w:rsidRPr="009547F3" w:rsidRDefault="005713E2">
            <w:pPr>
              <w:jc w:val="center"/>
              <w:rPr>
                <w:rFonts w:ascii="Arial" w:eastAsia="Times New Roman" w:hAnsi="Arial" w:cs="Arial"/>
                <w:color w:val="000000"/>
                <w:szCs w:val="20"/>
              </w:rPr>
            </w:pPr>
          </w:p>
        </w:tc>
        <w:tc>
          <w:tcPr>
            <w:tcW w:w="2240" w:type="dxa"/>
          </w:tcPr>
          <w:p w14:paraId="577B8709" w14:textId="0B65889E" w:rsidR="005713E2" w:rsidRPr="009547F3" w:rsidRDefault="005713E2" w:rsidP="0C188DFD">
            <w:pPr>
              <w:jc w:val="center"/>
              <w:rPr>
                <w:rFonts w:ascii="Arial" w:eastAsia="Times New Roman" w:hAnsi="Arial" w:cs="Arial"/>
                <w:color w:val="000000"/>
              </w:rPr>
            </w:pPr>
          </w:p>
        </w:tc>
      </w:tr>
      <w:tr w:rsidR="005713E2" w:rsidRPr="009547F3" w14:paraId="59D763B0" w14:textId="0A613E0C" w:rsidTr="00B173A7">
        <w:trPr>
          <w:trHeight w:val="880"/>
        </w:trPr>
        <w:tc>
          <w:tcPr>
            <w:tcW w:w="429" w:type="dxa"/>
            <w:vMerge w:val="restart"/>
            <w:shd w:val="clear" w:color="auto" w:fill="auto"/>
            <w:vAlign w:val="center"/>
            <w:hideMark/>
          </w:tcPr>
          <w:p w14:paraId="4CFFE5AF"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971" w:type="dxa"/>
            <w:vMerge w:val="restart"/>
            <w:shd w:val="clear" w:color="auto" w:fill="auto"/>
            <w:vAlign w:val="center"/>
            <w:hideMark/>
          </w:tcPr>
          <w:p w14:paraId="101B51D4"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br/>
            </w:r>
            <w:r w:rsidRPr="00D83F42">
              <w:rPr>
                <w:rFonts w:ascii="Arial" w:eastAsia="Times New Roman" w:hAnsi="Arial" w:cs="Arial"/>
                <w:b/>
                <w:bCs/>
                <w:i/>
                <w:iCs/>
                <w:color w:val="000000"/>
                <w:szCs w:val="20"/>
              </w:rPr>
              <w:t>SAMPLE:</w:t>
            </w:r>
            <w:r w:rsidRPr="009547F3">
              <w:rPr>
                <w:rFonts w:ascii="Arial" w:eastAsia="Times New Roman" w:hAnsi="Arial" w:cs="Arial"/>
                <w:color w:val="000000"/>
                <w:szCs w:val="20"/>
              </w:rPr>
              <w:br/>
              <w:t>Maintain Housing Stability</w:t>
            </w:r>
          </w:p>
        </w:tc>
        <w:tc>
          <w:tcPr>
            <w:tcW w:w="1254" w:type="dxa"/>
            <w:shd w:val="clear" w:color="auto" w:fill="auto"/>
            <w:vAlign w:val="center"/>
            <w:hideMark/>
          </w:tcPr>
          <w:p w14:paraId="031EF109"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5" w:type="dxa"/>
            <w:shd w:val="clear" w:color="auto" w:fill="auto"/>
            <w:vAlign w:val="center"/>
            <w:hideMark/>
          </w:tcPr>
          <w:p w14:paraId="55119087"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Participant receives independent living assistance and counseling</w:t>
            </w:r>
          </w:p>
        </w:tc>
        <w:tc>
          <w:tcPr>
            <w:tcW w:w="1251" w:type="dxa"/>
            <w:shd w:val="clear" w:color="auto" w:fill="auto"/>
            <w:vAlign w:val="center"/>
            <w:hideMark/>
          </w:tcPr>
          <w:p w14:paraId="1DE275F8"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20 SMPP</w:t>
            </w:r>
          </w:p>
        </w:tc>
        <w:tc>
          <w:tcPr>
            <w:tcW w:w="1672" w:type="dxa"/>
            <w:shd w:val="clear" w:color="auto" w:fill="auto"/>
            <w:vAlign w:val="center"/>
            <w:hideMark/>
          </w:tcPr>
          <w:p w14:paraId="13D47D4B"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178" w:type="dxa"/>
          </w:tcPr>
          <w:p w14:paraId="31ED0099" w14:textId="77777777" w:rsidR="005713E2" w:rsidRPr="009547F3" w:rsidRDefault="005713E2">
            <w:pPr>
              <w:jc w:val="center"/>
              <w:rPr>
                <w:rFonts w:ascii="Arial" w:eastAsia="Times New Roman" w:hAnsi="Arial" w:cs="Arial"/>
                <w:color w:val="000000"/>
                <w:szCs w:val="20"/>
              </w:rPr>
            </w:pPr>
          </w:p>
        </w:tc>
        <w:tc>
          <w:tcPr>
            <w:tcW w:w="2240" w:type="dxa"/>
          </w:tcPr>
          <w:p w14:paraId="4F96011D" w14:textId="5136D5E9" w:rsidR="005713E2" w:rsidRPr="009547F3" w:rsidRDefault="005713E2" w:rsidP="0C188DFD">
            <w:pPr>
              <w:jc w:val="center"/>
              <w:rPr>
                <w:rFonts w:ascii="Arial" w:eastAsia="Times New Roman" w:hAnsi="Arial" w:cs="Arial"/>
                <w:color w:val="000000"/>
              </w:rPr>
            </w:pPr>
          </w:p>
        </w:tc>
      </w:tr>
      <w:tr w:rsidR="005713E2" w:rsidRPr="009547F3" w14:paraId="29F2573A" w14:textId="2044CC02" w:rsidTr="00B173A7">
        <w:trPr>
          <w:trHeight w:val="936"/>
        </w:trPr>
        <w:tc>
          <w:tcPr>
            <w:tcW w:w="429" w:type="dxa"/>
            <w:vMerge/>
            <w:vAlign w:val="center"/>
            <w:hideMark/>
          </w:tcPr>
          <w:p w14:paraId="37182EAE" w14:textId="77777777" w:rsidR="005713E2" w:rsidRPr="009547F3" w:rsidRDefault="005713E2">
            <w:pPr>
              <w:rPr>
                <w:rFonts w:ascii="Arial" w:eastAsia="Times New Roman" w:hAnsi="Arial" w:cs="Arial"/>
                <w:color w:val="000000"/>
                <w:szCs w:val="20"/>
              </w:rPr>
            </w:pPr>
          </w:p>
        </w:tc>
        <w:tc>
          <w:tcPr>
            <w:tcW w:w="1971" w:type="dxa"/>
            <w:vMerge/>
            <w:vAlign w:val="center"/>
            <w:hideMark/>
          </w:tcPr>
          <w:p w14:paraId="35C39796" w14:textId="77777777" w:rsidR="005713E2" w:rsidRPr="009547F3" w:rsidRDefault="005713E2">
            <w:pPr>
              <w:rPr>
                <w:rFonts w:ascii="Arial" w:eastAsia="Times New Roman" w:hAnsi="Arial" w:cs="Arial"/>
                <w:color w:val="000000"/>
                <w:szCs w:val="20"/>
              </w:rPr>
            </w:pPr>
          </w:p>
        </w:tc>
        <w:tc>
          <w:tcPr>
            <w:tcW w:w="1254" w:type="dxa"/>
            <w:shd w:val="clear" w:color="auto" w:fill="auto"/>
            <w:vAlign w:val="center"/>
            <w:hideMark/>
          </w:tcPr>
          <w:p w14:paraId="2B9B2F2F"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5" w:type="dxa"/>
            <w:shd w:val="clear" w:color="auto" w:fill="auto"/>
            <w:vAlign w:val="center"/>
            <w:hideMark/>
          </w:tcPr>
          <w:p w14:paraId="7B6DE1CE"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Participant remained in their own home for 6 months or longer</w:t>
            </w:r>
          </w:p>
        </w:tc>
        <w:tc>
          <w:tcPr>
            <w:tcW w:w="1251" w:type="dxa"/>
            <w:shd w:val="clear" w:color="auto" w:fill="auto"/>
            <w:vAlign w:val="center"/>
            <w:hideMark/>
          </w:tcPr>
          <w:p w14:paraId="417CA3D5" w14:textId="77777777" w:rsidR="005713E2" w:rsidRPr="009547F3" w:rsidRDefault="005713E2">
            <w:pPr>
              <w:jc w:val="center"/>
              <w:rPr>
                <w:rFonts w:ascii="Arial" w:eastAsia="Times New Roman" w:hAnsi="Arial" w:cs="Arial"/>
                <w:color w:val="000000"/>
                <w:szCs w:val="20"/>
              </w:rPr>
            </w:pPr>
            <w:r>
              <w:rPr>
                <w:rFonts w:ascii="Arial" w:eastAsia="Times New Roman" w:hAnsi="Arial" w:cs="Arial"/>
                <w:color w:val="000000"/>
                <w:szCs w:val="20"/>
              </w:rPr>
              <w:t>15</w:t>
            </w:r>
            <w:r w:rsidRPr="009547F3">
              <w:rPr>
                <w:rFonts w:ascii="Arial" w:eastAsia="Times New Roman" w:hAnsi="Arial" w:cs="Arial"/>
                <w:color w:val="000000"/>
                <w:szCs w:val="20"/>
              </w:rPr>
              <w:t xml:space="preserve"> </w:t>
            </w:r>
            <w:r>
              <w:rPr>
                <w:rFonts w:ascii="Arial" w:eastAsia="Times New Roman" w:hAnsi="Arial" w:cs="Arial"/>
                <w:color w:val="000000"/>
                <w:szCs w:val="20"/>
              </w:rPr>
              <w:t>SMPP</w:t>
            </w:r>
          </w:p>
        </w:tc>
        <w:tc>
          <w:tcPr>
            <w:tcW w:w="1672" w:type="dxa"/>
            <w:shd w:val="clear" w:color="auto" w:fill="auto"/>
            <w:vAlign w:val="center"/>
            <w:hideMark/>
          </w:tcPr>
          <w:p w14:paraId="65A5EFED"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Self-Report on Follow-Up</w:t>
            </w:r>
          </w:p>
        </w:tc>
        <w:tc>
          <w:tcPr>
            <w:tcW w:w="2178" w:type="dxa"/>
          </w:tcPr>
          <w:p w14:paraId="1B3CFC79" w14:textId="77777777" w:rsidR="005713E2" w:rsidRPr="009547F3" w:rsidRDefault="005713E2">
            <w:pPr>
              <w:jc w:val="center"/>
              <w:rPr>
                <w:rFonts w:ascii="Arial" w:eastAsia="Times New Roman" w:hAnsi="Arial" w:cs="Arial"/>
                <w:color w:val="000000"/>
                <w:szCs w:val="20"/>
              </w:rPr>
            </w:pPr>
          </w:p>
        </w:tc>
        <w:tc>
          <w:tcPr>
            <w:tcW w:w="2240" w:type="dxa"/>
          </w:tcPr>
          <w:p w14:paraId="0A532C3E" w14:textId="3FB9348B" w:rsidR="005713E2" w:rsidRPr="009547F3" w:rsidRDefault="005713E2" w:rsidP="0C188DFD">
            <w:pPr>
              <w:jc w:val="center"/>
              <w:rPr>
                <w:rFonts w:ascii="Arial" w:eastAsia="Times New Roman" w:hAnsi="Arial" w:cs="Arial"/>
                <w:color w:val="000000"/>
              </w:rPr>
            </w:pPr>
          </w:p>
        </w:tc>
      </w:tr>
    </w:tbl>
    <w:p w14:paraId="6E673B9B"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45F5960" w14:textId="77777777" w:rsidR="006410A5" w:rsidRDefault="006410A5">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D3B807A" w14:textId="77777777" w:rsidR="006410A5" w:rsidRDefault="006410A5">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72FF6F16" w14:textId="77777777" w:rsidR="006410A5" w:rsidRDefault="006410A5">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07FD7EA0" w14:textId="77777777" w:rsidR="006410A5" w:rsidRDefault="006410A5">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49068EC"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271E7896" w14:textId="77777777" w:rsidR="00D251ED" w:rsidRDefault="00D251ED" w:rsidP="006410A5"/>
    <w:tbl>
      <w:tblPr>
        <w:tblW w:w="13660" w:type="dxa"/>
        <w:tblLook w:val="04A0" w:firstRow="1" w:lastRow="0" w:firstColumn="1" w:lastColumn="0" w:noHBand="0" w:noVBand="1"/>
      </w:tblPr>
      <w:tblGrid>
        <w:gridCol w:w="460"/>
        <w:gridCol w:w="2398"/>
        <w:gridCol w:w="1246"/>
        <w:gridCol w:w="3439"/>
        <w:gridCol w:w="2542"/>
        <w:gridCol w:w="1910"/>
        <w:gridCol w:w="1665"/>
      </w:tblGrid>
      <w:tr w:rsidR="00BC1E11" w:rsidRPr="001A5865" w14:paraId="673FA966" w14:textId="6E7C5BE3" w:rsidTr="00BE2AE4">
        <w:trPr>
          <w:trHeight w:val="796"/>
        </w:trPr>
        <w:tc>
          <w:tcPr>
            <w:tcW w:w="460"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089A371" w14:textId="77777777" w:rsidR="00BC1E11" w:rsidRPr="001A5865" w:rsidRDefault="00BC1E11" w:rsidP="001A5865">
            <w:pPr>
              <w:widowControl/>
              <w:autoSpaceDE/>
              <w:autoSpaceDN/>
              <w:adjustRightInd/>
              <w:jc w:val="center"/>
              <w:rPr>
                <w:rFonts w:ascii="Arial" w:eastAsia="Times New Roman" w:hAnsi="Arial" w:cs="Arial"/>
                <w:b/>
                <w:bCs/>
                <w:color w:val="000000"/>
                <w:szCs w:val="20"/>
              </w:rPr>
            </w:pPr>
            <w:bookmarkStart w:id="1" w:name="_Hlk73287808"/>
            <w:r w:rsidRPr="001A5865">
              <w:rPr>
                <w:rFonts w:ascii="Arial" w:eastAsia="Times New Roman" w:hAnsi="Arial" w:cs="Arial"/>
                <w:b/>
                <w:bCs/>
                <w:color w:val="000000"/>
                <w:szCs w:val="20"/>
              </w:rPr>
              <w:t> </w:t>
            </w:r>
          </w:p>
        </w:tc>
        <w:tc>
          <w:tcPr>
            <w:tcW w:w="2398" w:type="dxa"/>
            <w:tcBorders>
              <w:top w:val="single" w:sz="8" w:space="0" w:color="auto"/>
              <w:left w:val="nil"/>
              <w:bottom w:val="single" w:sz="4" w:space="0" w:color="auto"/>
              <w:right w:val="single" w:sz="8" w:space="0" w:color="auto"/>
            </w:tcBorders>
            <w:shd w:val="clear" w:color="auto" w:fill="C0C0C0"/>
            <w:vAlign w:val="center"/>
            <w:hideMark/>
          </w:tcPr>
          <w:p w14:paraId="0B4FF242" w14:textId="77777777" w:rsidR="00BC1E11" w:rsidRPr="001A5865" w:rsidRDefault="00BC1E11" w:rsidP="001A5865">
            <w:pPr>
              <w:widowControl/>
              <w:autoSpaceDE/>
              <w:autoSpaceDN/>
              <w:adjustRightInd/>
              <w:jc w:val="center"/>
              <w:rPr>
                <w:rFonts w:ascii="Arial" w:eastAsia="Times New Roman" w:hAnsi="Arial" w:cs="Arial"/>
                <w:b/>
                <w:bCs/>
                <w:color w:val="000000"/>
                <w:szCs w:val="20"/>
              </w:rPr>
            </w:pPr>
            <w:r w:rsidRPr="001A5865">
              <w:rPr>
                <w:rFonts w:ascii="Arial" w:eastAsia="Times New Roman" w:hAnsi="Arial" w:cs="Arial"/>
                <w:b/>
                <w:bCs/>
                <w:color w:val="000000"/>
                <w:szCs w:val="20"/>
              </w:rPr>
              <w:t>Service Category/ Program Goal</w:t>
            </w:r>
          </w:p>
        </w:tc>
        <w:tc>
          <w:tcPr>
            <w:tcW w:w="1246" w:type="dxa"/>
            <w:tcBorders>
              <w:top w:val="single" w:sz="8" w:space="0" w:color="auto"/>
              <w:left w:val="nil"/>
              <w:bottom w:val="single" w:sz="4" w:space="0" w:color="auto"/>
              <w:right w:val="single" w:sz="8" w:space="0" w:color="auto"/>
            </w:tcBorders>
            <w:shd w:val="clear" w:color="auto" w:fill="C0C0C0"/>
            <w:vAlign w:val="center"/>
            <w:hideMark/>
          </w:tcPr>
          <w:p w14:paraId="150D770A" w14:textId="77777777" w:rsidR="00BC1E11" w:rsidRPr="001A5865" w:rsidRDefault="00BC1E11" w:rsidP="001A5865">
            <w:pPr>
              <w:widowControl/>
              <w:autoSpaceDE/>
              <w:autoSpaceDN/>
              <w:adjustRightInd/>
              <w:jc w:val="center"/>
              <w:rPr>
                <w:rFonts w:ascii="Arial" w:eastAsia="Times New Roman" w:hAnsi="Arial" w:cs="Arial"/>
                <w:b/>
                <w:bCs/>
                <w:color w:val="000000"/>
                <w:szCs w:val="20"/>
              </w:rPr>
            </w:pPr>
            <w:r w:rsidRPr="001A5865">
              <w:rPr>
                <w:rFonts w:ascii="Arial" w:eastAsia="Times New Roman" w:hAnsi="Arial" w:cs="Arial"/>
                <w:b/>
                <w:bCs/>
                <w:color w:val="000000"/>
                <w:szCs w:val="20"/>
              </w:rPr>
              <w:t>Activity Type</w:t>
            </w:r>
          </w:p>
        </w:tc>
        <w:tc>
          <w:tcPr>
            <w:tcW w:w="3439" w:type="dxa"/>
            <w:tcBorders>
              <w:top w:val="single" w:sz="8" w:space="0" w:color="auto"/>
              <w:left w:val="nil"/>
              <w:bottom w:val="single" w:sz="4" w:space="0" w:color="auto"/>
              <w:right w:val="single" w:sz="8" w:space="0" w:color="auto"/>
            </w:tcBorders>
            <w:shd w:val="clear" w:color="auto" w:fill="C0C0C0"/>
            <w:vAlign w:val="center"/>
            <w:hideMark/>
          </w:tcPr>
          <w:p w14:paraId="409C82CA" w14:textId="77777777" w:rsidR="00BC1E11" w:rsidRPr="001A5865" w:rsidRDefault="00BC1E11" w:rsidP="001A5865">
            <w:pPr>
              <w:widowControl/>
              <w:autoSpaceDE/>
              <w:autoSpaceDN/>
              <w:adjustRightInd/>
              <w:jc w:val="center"/>
              <w:rPr>
                <w:rFonts w:ascii="Arial" w:eastAsia="Times New Roman" w:hAnsi="Arial" w:cs="Arial"/>
                <w:b/>
                <w:bCs/>
                <w:color w:val="000000"/>
                <w:szCs w:val="20"/>
              </w:rPr>
            </w:pPr>
            <w:r w:rsidRPr="001A5865">
              <w:rPr>
                <w:rFonts w:ascii="Arial" w:eastAsia="Times New Roman" w:hAnsi="Arial" w:cs="Arial"/>
                <w:b/>
                <w:bCs/>
                <w:szCs w:val="20"/>
              </w:rPr>
              <w:t>Activity Description</w:t>
            </w:r>
          </w:p>
        </w:tc>
        <w:tc>
          <w:tcPr>
            <w:tcW w:w="2542" w:type="dxa"/>
            <w:tcBorders>
              <w:top w:val="single" w:sz="8" w:space="0" w:color="auto"/>
              <w:left w:val="nil"/>
              <w:bottom w:val="single" w:sz="4" w:space="0" w:color="auto"/>
              <w:right w:val="single" w:sz="8" w:space="0" w:color="auto"/>
            </w:tcBorders>
            <w:shd w:val="clear" w:color="auto" w:fill="C0C0C0"/>
            <w:vAlign w:val="center"/>
            <w:hideMark/>
          </w:tcPr>
          <w:p w14:paraId="4F525626" w14:textId="77777777" w:rsidR="00BC1E11" w:rsidRPr="001A5865" w:rsidRDefault="00BC1E11" w:rsidP="001A5865">
            <w:pPr>
              <w:widowControl/>
              <w:autoSpaceDE/>
              <w:autoSpaceDN/>
              <w:adjustRightInd/>
              <w:jc w:val="center"/>
              <w:rPr>
                <w:rFonts w:ascii="Arial" w:eastAsia="Times New Roman" w:hAnsi="Arial" w:cs="Arial"/>
                <w:b/>
                <w:bCs/>
                <w:color w:val="000000"/>
                <w:szCs w:val="20"/>
              </w:rPr>
            </w:pPr>
            <w:r w:rsidRPr="001A5865">
              <w:rPr>
                <w:rFonts w:ascii="Arial" w:eastAsia="Times New Roman" w:hAnsi="Arial" w:cs="Arial"/>
                <w:b/>
                <w:bCs/>
                <w:szCs w:val="20"/>
              </w:rPr>
              <w:t xml:space="preserve">Annual Target* </w:t>
            </w:r>
          </w:p>
        </w:tc>
        <w:tc>
          <w:tcPr>
            <w:tcW w:w="1910" w:type="dxa"/>
            <w:tcBorders>
              <w:top w:val="single" w:sz="8" w:space="0" w:color="auto"/>
              <w:left w:val="nil"/>
              <w:bottom w:val="single" w:sz="4" w:space="0" w:color="auto"/>
              <w:right w:val="single" w:sz="8" w:space="0" w:color="auto"/>
            </w:tcBorders>
            <w:shd w:val="clear" w:color="auto" w:fill="C0C0C0"/>
            <w:vAlign w:val="center"/>
            <w:hideMark/>
          </w:tcPr>
          <w:p w14:paraId="24BFD6AF" w14:textId="77777777" w:rsidR="00BC1E11" w:rsidRPr="001A5865" w:rsidRDefault="00BC1E11" w:rsidP="001A5865">
            <w:pPr>
              <w:widowControl/>
              <w:autoSpaceDE/>
              <w:autoSpaceDN/>
              <w:adjustRightInd/>
              <w:jc w:val="center"/>
              <w:rPr>
                <w:rFonts w:ascii="Arial" w:eastAsia="Times New Roman" w:hAnsi="Arial" w:cs="Arial"/>
                <w:b/>
                <w:bCs/>
                <w:szCs w:val="20"/>
              </w:rPr>
            </w:pPr>
            <w:r w:rsidRPr="001A5865">
              <w:rPr>
                <w:rFonts w:ascii="Arial" w:eastAsia="Times New Roman" w:hAnsi="Arial" w:cs="Arial"/>
                <w:b/>
                <w:bCs/>
                <w:szCs w:val="20"/>
              </w:rPr>
              <w:t>Documentation</w:t>
            </w:r>
          </w:p>
          <w:p w14:paraId="6E9BBA1C" w14:textId="77777777" w:rsidR="00BC1E11" w:rsidRPr="001A5865" w:rsidRDefault="00BC1E11" w:rsidP="001A5865">
            <w:pPr>
              <w:widowControl/>
              <w:autoSpaceDE/>
              <w:autoSpaceDN/>
              <w:adjustRightInd/>
              <w:jc w:val="center"/>
              <w:rPr>
                <w:rFonts w:ascii="Arial" w:eastAsia="Times New Roman" w:hAnsi="Arial" w:cs="Arial"/>
                <w:b/>
                <w:bCs/>
                <w:color w:val="000000"/>
                <w:szCs w:val="20"/>
              </w:rPr>
            </w:pPr>
            <w:r w:rsidRPr="001A5865">
              <w:rPr>
                <w:rFonts w:ascii="Arial" w:eastAsia="Times New Roman" w:hAnsi="Arial" w:cs="Arial"/>
                <w:b/>
                <w:bCs/>
                <w:color w:val="000000"/>
                <w:szCs w:val="20"/>
              </w:rPr>
              <w:t>Method</w:t>
            </w:r>
          </w:p>
        </w:tc>
        <w:tc>
          <w:tcPr>
            <w:tcW w:w="1665" w:type="dxa"/>
            <w:tcBorders>
              <w:top w:val="single" w:sz="8" w:space="0" w:color="auto"/>
              <w:left w:val="nil"/>
              <w:bottom w:val="single" w:sz="4" w:space="0" w:color="auto"/>
              <w:right w:val="single" w:sz="8" w:space="0" w:color="auto"/>
            </w:tcBorders>
            <w:shd w:val="clear" w:color="auto" w:fill="C0C0C0"/>
            <w:vAlign w:val="center"/>
          </w:tcPr>
          <w:p w14:paraId="27EB9AB2" w14:textId="63F092F8" w:rsidR="00045E6C" w:rsidRDefault="00626D05" w:rsidP="00045E6C">
            <w:pPr>
              <w:jc w:val="center"/>
              <w:rPr>
                <w:rFonts w:ascii="Arial" w:eastAsia="Times New Roman" w:hAnsi="Arial" w:cs="Arial"/>
                <w:b/>
                <w:bCs/>
                <w:szCs w:val="20"/>
              </w:rPr>
            </w:pPr>
            <w:r>
              <w:rPr>
                <w:rFonts w:ascii="Arial" w:eastAsia="Times New Roman" w:hAnsi="Arial" w:cs="Arial"/>
                <w:b/>
                <w:bCs/>
                <w:szCs w:val="20"/>
              </w:rPr>
              <w:t>Year-end</w:t>
            </w:r>
          </w:p>
          <w:p w14:paraId="33DDFFBD" w14:textId="1F431833" w:rsidR="00BC1E11" w:rsidRPr="001A5865" w:rsidRDefault="00045E6C" w:rsidP="00045E6C">
            <w:pPr>
              <w:widowControl/>
              <w:autoSpaceDE/>
              <w:autoSpaceDN/>
              <w:adjustRightInd/>
              <w:jc w:val="center"/>
              <w:rPr>
                <w:rFonts w:ascii="Arial" w:eastAsia="Times New Roman" w:hAnsi="Arial" w:cs="Arial"/>
                <w:b/>
                <w:bCs/>
                <w:szCs w:val="20"/>
              </w:rPr>
            </w:pPr>
            <w:r>
              <w:rPr>
                <w:rFonts w:ascii="Arial" w:eastAsia="Times New Roman" w:hAnsi="Arial" w:cs="Arial"/>
                <w:b/>
                <w:bCs/>
                <w:szCs w:val="20"/>
              </w:rPr>
              <w:t>Report</w:t>
            </w:r>
          </w:p>
        </w:tc>
      </w:tr>
      <w:tr w:rsidR="00BC1E11" w:rsidRPr="001A5865" w14:paraId="7CCE8894" w14:textId="13CD49E6" w:rsidTr="00BE2AE4">
        <w:trPr>
          <w:trHeight w:val="624"/>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2972F"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1</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E937B"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Career and Education Assessment</w:t>
            </w:r>
            <w:r w:rsidRPr="001A5865">
              <w:rPr>
                <w:rFonts w:ascii="Arial" w:eastAsia="Times New Roman" w:hAnsi="Arial" w:cs="Arial"/>
                <w:color w:val="000000"/>
                <w:szCs w:val="20"/>
              </w:rPr>
              <w:br/>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CB25E"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Output</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0083B471"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 xml:space="preserve">Youth complete </w:t>
            </w:r>
            <w:r w:rsidRPr="001A5865">
              <w:rPr>
                <w:rFonts w:ascii="Calibri" w:eastAsia="Calibri" w:hAnsi="Calibri" w:cs="Calibri"/>
                <w:sz w:val="22"/>
                <w:szCs w:val="22"/>
              </w:rPr>
              <w:t>basic literacy/numeracy, educational and career assessments</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7AE02EE"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30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49B340EC" w14:textId="154E3F74"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Participant Tracking Report</w:t>
            </w:r>
          </w:p>
        </w:tc>
        <w:tc>
          <w:tcPr>
            <w:tcW w:w="1665" w:type="dxa"/>
            <w:tcBorders>
              <w:top w:val="single" w:sz="4" w:space="0" w:color="auto"/>
              <w:left w:val="single" w:sz="4" w:space="0" w:color="auto"/>
              <w:bottom w:val="single" w:sz="4" w:space="0" w:color="auto"/>
              <w:right w:val="single" w:sz="4" w:space="0" w:color="auto"/>
            </w:tcBorders>
            <w:vAlign w:val="center"/>
          </w:tcPr>
          <w:p w14:paraId="4598B26E" w14:textId="484768CE" w:rsidR="00BC1E11" w:rsidRPr="001A5865" w:rsidRDefault="005F7F55"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tr w:rsidR="00BC1E11" w:rsidRPr="001A5865" w14:paraId="67D95BCE" w14:textId="5BD0F23E" w:rsidTr="00BE2AE4">
        <w:trPr>
          <w:trHeight w:val="811"/>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1A5A96B8"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14:paraId="2054DB8D"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7675E"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Outcome</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69C5755C"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Calibri" w:eastAsia="Calibri" w:hAnsi="Calibri" w:cs="Calibri"/>
                <w:sz w:val="22"/>
                <w:szCs w:val="22"/>
              </w:rPr>
              <w:t>Youth increase understanding of their personal strengths, interests, education and career choices</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7344022"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30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0A8D3FE8" w14:textId="39D92B6C"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Case File</w:t>
            </w:r>
            <w:r w:rsidR="003A5BEB">
              <w:rPr>
                <w:rFonts w:ascii="Arial" w:eastAsia="Times New Roman" w:hAnsi="Arial" w:cs="Arial"/>
                <w:color w:val="000000"/>
                <w:szCs w:val="20"/>
              </w:rPr>
              <w:t>, including O*Net Interest Assessment</w:t>
            </w:r>
          </w:p>
        </w:tc>
        <w:tc>
          <w:tcPr>
            <w:tcW w:w="1665" w:type="dxa"/>
            <w:tcBorders>
              <w:top w:val="single" w:sz="4" w:space="0" w:color="auto"/>
              <w:left w:val="single" w:sz="4" w:space="0" w:color="auto"/>
              <w:bottom w:val="single" w:sz="4" w:space="0" w:color="auto"/>
              <w:right w:val="single" w:sz="4" w:space="0" w:color="auto"/>
            </w:tcBorders>
            <w:vAlign w:val="center"/>
          </w:tcPr>
          <w:p w14:paraId="79EA2909" w14:textId="637BBF12" w:rsidR="00BC1E11" w:rsidRPr="001A5865" w:rsidRDefault="005F7F55"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tr w:rsidR="00BC1E11" w:rsidRPr="001A5865" w14:paraId="7FA1F23D" w14:textId="5BC47357" w:rsidTr="00BE2AE4">
        <w:trPr>
          <w:trHeight w:val="718"/>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3D457"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2</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5D3A9"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Case Management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F43A"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Output</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22573C40"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 xml:space="preserve">Youth will create an Individual Service Plan </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7AF1B4D"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30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63B7075A"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Individual Service Plan</w:t>
            </w:r>
          </w:p>
        </w:tc>
        <w:tc>
          <w:tcPr>
            <w:tcW w:w="1665" w:type="dxa"/>
            <w:tcBorders>
              <w:top w:val="single" w:sz="4" w:space="0" w:color="auto"/>
              <w:left w:val="single" w:sz="4" w:space="0" w:color="auto"/>
              <w:bottom w:val="single" w:sz="4" w:space="0" w:color="auto"/>
              <w:right w:val="single" w:sz="4" w:space="0" w:color="auto"/>
            </w:tcBorders>
            <w:vAlign w:val="center"/>
          </w:tcPr>
          <w:p w14:paraId="1A89C6C5" w14:textId="41F647C9" w:rsidR="00BC1E11" w:rsidRPr="001A5865" w:rsidRDefault="005F7F55"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tr w:rsidR="00BC1E11" w:rsidRPr="001A5865" w14:paraId="7872BB4D" w14:textId="1AAB0C7A" w:rsidTr="00BE2AE4">
        <w:trPr>
          <w:trHeight w:val="83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2D7199B"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14:paraId="10FE0423"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1685D"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Outcome</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773DAAB9"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Youth will increase their level of career readiness</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3CB6DA0"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27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7E3954AF"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 xml:space="preserve">Individual Service Plan </w:t>
            </w:r>
          </w:p>
        </w:tc>
        <w:tc>
          <w:tcPr>
            <w:tcW w:w="1665" w:type="dxa"/>
            <w:tcBorders>
              <w:top w:val="single" w:sz="4" w:space="0" w:color="auto"/>
              <w:left w:val="single" w:sz="4" w:space="0" w:color="auto"/>
              <w:bottom w:val="single" w:sz="4" w:space="0" w:color="auto"/>
              <w:right w:val="single" w:sz="4" w:space="0" w:color="auto"/>
            </w:tcBorders>
            <w:vAlign w:val="center"/>
          </w:tcPr>
          <w:p w14:paraId="2F0A5540" w14:textId="37708080" w:rsidR="00BC1E11" w:rsidRPr="001A5865" w:rsidRDefault="00B173A7"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tr w:rsidR="00BC1E11" w:rsidRPr="001A5865" w14:paraId="77F4A07B" w14:textId="52F9ABB1" w:rsidTr="00BE2AE4">
        <w:trPr>
          <w:trHeight w:val="8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87161"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3</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2928B"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 xml:space="preserve">World of Work workshop series </w:t>
            </w:r>
            <w:r w:rsidRPr="001A5865">
              <w:rPr>
                <w:rFonts w:ascii="Arial" w:eastAsia="Times New Roman" w:hAnsi="Arial" w:cs="Arial"/>
                <w:color w:val="000000"/>
                <w:szCs w:val="20"/>
              </w:rPr>
              <w:br/>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CC574"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Output</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7EDF9647"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Youth will complete 20 hours of paid World of Work workshops</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2952943"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30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0F5CD8C4" w14:textId="173351C0" w:rsidR="00BC1E11" w:rsidRPr="001A5865" w:rsidRDefault="0035575F" w:rsidP="001A5865">
            <w:pPr>
              <w:widowControl/>
              <w:autoSpaceDE/>
              <w:autoSpaceDN/>
              <w:adjustRightInd/>
              <w:jc w:val="center"/>
              <w:rPr>
                <w:rFonts w:ascii="Arial" w:eastAsia="Times New Roman" w:hAnsi="Arial" w:cs="Arial"/>
                <w:color w:val="000000"/>
                <w:szCs w:val="20"/>
              </w:rPr>
            </w:pPr>
            <w:r>
              <w:rPr>
                <w:rFonts w:ascii="Arial" w:eastAsia="Times New Roman" w:hAnsi="Arial" w:cs="Arial"/>
                <w:color w:val="000000"/>
                <w:szCs w:val="20"/>
              </w:rPr>
              <w:t>Zoom a</w:t>
            </w:r>
            <w:r w:rsidR="00BC1E11" w:rsidRPr="001A5865">
              <w:rPr>
                <w:rFonts w:ascii="Arial" w:eastAsia="Times New Roman" w:hAnsi="Arial" w:cs="Arial"/>
                <w:color w:val="000000"/>
                <w:szCs w:val="20"/>
              </w:rPr>
              <w:t>ttendance sheets</w:t>
            </w:r>
            <w:r>
              <w:rPr>
                <w:rFonts w:ascii="Arial" w:eastAsia="Times New Roman" w:hAnsi="Arial" w:cs="Arial"/>
                <w:color w:val="000000"/>
                <w:szCs w:val="20"/>
              </w:rPr>
              <w:t>+ timesheets</w:t>
            </w:r>
            <w:r w:rsidR="005930F1">
              <w:rPr>
                <w:rFonts w:ascii="Arial" w:eastAsia="Times New Roman" w:hAnsi="Arial" w:cs="Arial"/>
                <w:color w:val="000000"/>
                <w:szCs w:val="20"/>
              </w:rPr>
              <w:t xml:space="preserve"> in the file</w:t>
            </w:r>
          </w:p>
        </w:tc>
        <w:tc>
          <w:tcPr>
            <w:tcW w:w="1665" w:type="dxa"/>
            <w:tcBorders>
              <w:top w:val="single" w:sz="4" w:space="0" w:color="auto"/>
              <w:left w:val="single" w:sz="4" w:space="0" w:color="auto"/>
              <w:bottom w:val="single" w:sz="4" w:space="0" w:color="auto"/>
              <w:right w:val="single" w:sz="4" w:space="0" w:color="auto"/>
            </w:tcBorders>
            <w:vAlign w:val="center"/>
          </w:tcPr>
          <w:p w14:paraId="4F3C75B3" w14:textId="47B02C76" w:rsidR="00BC1E11" w:rsidRPr="001A5865" w:rsidRDefault="00B173A7"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tr w:rsidR="00BC1E11" w:rsidRPr="001A5865" w14:paraId="7EA3EA93" w14:textId="00CC5DC2" w:rsidTr="00BE2AE4">
        <w:trPr>
          <w:trHeight w:val="628"/>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EBD813F"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14:paraId="471443C0"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7EBF2"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Outcome</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66A3A2E4"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Calibri" w:hAnsi="Arial" w:cs="Arial"/>
                <w:szCs w:val="20"/>
              </w:rPr>
              <w:t>Youth will gain greater self-confidence about, and preparation for, participating in the workforce</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EACE7F6"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30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3A4B87C2"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Pre- and post-surveys</w:t>
            </w:r>
          </w:p>
        </w:tc>
        <w:tc>
          <w:tcPr>
            <w:tcW w:w="1665" w:type="dxa"/>
            <w:tcBorders>
              <w:top w:val="single" w:sz="4" w:space="0" w:color="auto"/>
              <w:left w:val="single" w:sz="4" w:space="0" w:color="auto"/>
              <w:bottom w:val="single" w:sz="4" w:space="0" w:color="auto"/>
              <w:right w:val="single" w:sz="4" w:space="0" w:color="auto"/>
            </w:tcBorders>
            <w:vAlign w:val="center"/>
          </w:tcPr>
          <w:p w14:paraId="3B3596BF" w14:textId="67C72FE6" w:rsidR="00BC1E11" w:rsidRPr="001A5865" w:rsidRDefault="00B173A7"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bookmarkEnd w:id="1"/>
      <w:tr w:rsidR="00BC1E11" w:rsidRPr="001A5865" w14:paraId="266D787E" w14:textId="71BC07AA" w:rsidTr="00BE2AE4">
        <w:trPr>
          <w:trHeight w:val="624"/>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B0615"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4</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5370F"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Financial Literacy</w:t>
            </w:r>
            <w:r w:rsidRPr="001A5865">
              <w:rPr>
                <w:rFonts w:ascii="Arial" w:eastAsia="Times New Roman" w:hAnsi="Arial" w:cs="Arial"/>
                <w:color w:val="000000"/>
                <w:szCs w:val="20"/>
              </w:rPr>
              <w:br/>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15C9" w14:textId="77777777" w:rsidR="00BC1E11" w:rsidRPr="003C1100" w:rsidRDefault="00BC1E11" w:rsidP="001A5865">
            <w:pPr>
              <w:widowControl/>
              <w:autoSpaceDE/>
              <w:autoSpaceDN/>
              <w:adjustRightInd/>
              <w:jc w:val="center"/>
              <w:rPr>
                <w:rFonts w:ascii="Arial" w:eastAsia="Times New Roman" w:hAnsi="Arial" w:cs="Arial"/>
                <w:color w:val="000000"/>
                <w:szCs w:val="20"/>
              </w:rPr>
            </w:pPr>
            <w:r w:rsidRPr="003C1100">
              <w:rPr>
                <w:rFonts w:ascii="Arial" w:eastAsia="Times New Roman" w:hAnsi="Arial" w:cs="Arial"/>
                <w:color w:val="000000"/>
                <w:szCs w:val="20"/>
              </w:rPr>
              <w:t>Output</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4086A9F8" w14:textId="77777777" w:rsidR="00BC1E11" w:rsidRPr="003C1100" w:rsidRDefault="00BC1E11" w:rsidP="001A5865">
            <w:pPr>
              <w:widowControl/>
              <w:autoSpaceDE/>
              <w:autoSpaceDN/>
              <w:adjustRightInd/>
              <w:jc w:val="center"/>
              <w:rPr>
                <w:rFonts w:ascii="Arial" w:eastAsia="Times New Roman" w:hAnsi="Arial" w:cs="Arial"/>
                <w:color w:val="000000"/>
                <w:szCs w:val="20"/>
              </w:rPr>
            </w:pPr>
            <w:r w:rsidRPr="003C1100">
              <w:rPr>
                <w:rFonts w:ascii="Arial" w:eastAsia="Times New Roman" w:hAnsi="Arial" w:cs="Arial"/>
                <w:color w:val="000000"/>
                <w:szCs w:val="20"/>
              </w:rPr>
              <w:t>Youth participate in Financial Literacy workshops</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93362CB" w14:textId="77777777" w:rsidR="00BC1E11" w:rsidRPr="003C1100" w:rsidRDefault="00BC1E11" w:rsidP="001A5865">
            <w:pPr>
              <w:widowControl/>
              <w:autoSpaceDE/>
              <w:autoSpaceDN/>
              <w:adjustRightInd/>
              <w:jc w:val="center"/>
              <w:rPr>
                <w:rFonts w:ascii="Arial" w:eastAsia="Times New Roman" w:hAnsi="Arial" w:cs="Arial"/>
                <w:color w:val="000000"/>
                <w:szCs w:val="20"/>
              </w:rPr>
            </w:pPr>
            <w:r w:rsidRPr="003C1100">
              <w:rPr>
                <w:rFonts w:ascii="Arial" w:eastAsia="Times New Roman" w:hAnsi="Arial" w:cs="Arial"/>
                <w:color w:val="000000"/>
                <w:szCs w:val="20"/>
              </w:rPr>
              <w:t>30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1361B51B" w14:textId="77777777" w:rsidR="00BC1E11" w:rsidRPr="003C1100" w:rsidRDefault="00BC1E11" w:rsidP="001A5865">
            <w:pPr>
              <w:widowControl/>
              <w:autoSpaceDE/>
              <w:autoSpaceDN/>
              <w:adjustRightInd/>
              <w:jc w:val="center"/>
              <w:rPr>
                <w:rFonts w:ascii="Arial" w:eastAsia="Times New Roman" w:hAnsi="Arial" w:cs="Arial"/>
                <w:color w:val="000000"/>
                <w:szCs w:val="20"/>
              </w:rPr>
            </w:pPr>
            <w:r w:rsidRPr="003C1100">
              <w:rPr>
                <w:rFonts w:ascii="Arial" w:eastAsia="Times New Roman" w:hAnsi="Arial" w:cs="Arial"/>
                <w:color w:val="000000"/>
                <w:szCs w:val="20"/>
              </w:rPr>
              <w:t>Attendance sheets</w:t>
            </w:r>
          </w:p>
        </w:tc>
        <w:tc>
          <w:tcPr>
            <w:tcW w:w="1665" w:type="dxa"/>
            <w:tcBorders>
              <w:top w:val="single" w:sz="4" w:space="0" w:color="auto"/>
              <w:left w:val="single" w:sz="4" w:space="0" w:color="auto"/>
              <w:bottom w:val="single" w:sz="4" w:space="0" w:color="auto"/>
              <w:right w:val="single" w:sz="4" w:space="0" w:color="auto"/>
            </w:tcBorders>
            <w:vAlign w:val="center"/>
          </w:tcPr>
          <w:p w14:paraId="557EF78C" w14:textId="1EA5C4D9" w:rsidR="00BC1E11" w:rsidRPr="003C1100" w:rsidRDefault="00AB7283"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tr w:rsidR="00BC1E11" w:rsidRPr="001A5865" w14:paraId="10EA6449" w14:textId="0DEE701E" w:rsidTr="00BE2AE4">
        <w:trPr>
          <w:trHeight w:val="811"/>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0B44FA4"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14:paraId="30602690"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42FEF"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Outcome</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629FEAEB"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Youth will show improved financial management skills, including saving money and following a budget.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C042665"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27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3641AF2F" w14:textId="26E0293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Pre- and post-surveys</w:t>
            </w:r>
            <w:r w:rsidR="00164EBE">
              <w:rPr>
                <w:rFonts w:ascii="Arial" w:eastAsia="Times New Roman" w:hAnsi="Arial" w:cs="Arial"/>
                <w:color w:val="000000"/>
                <w:szCs w:val="20"/>
              </w:rPr>
              <w:t xml:space="preserve"> for financial literacy</w:t>
            </w:r>
          </w:p>
        </w:tc>
        <w:tc>
          <w:tcPr>
            <w:tcW w:w="1665" w:type="dxa"/>
            <w:tcBorders>
              <w:top w:val="single" w:sz="4" w:space="0" w:color="auto"/>
              <w:left w:val="single" w:sz="4" w:space="0" w:color="auto"/>
              <w:bottom w:val="single" w:sz="4" w:space="0" w:color="auto"/>
              <w:right w:val="single" w:sz="4" w:space="0" w:color="auto"/>
            </w:tcBorders>
            <w:vAlign w:val="center"/>
          </w:tcPr>
          <w:p w14:paraId="0F4FD57D" w14:textId="4CB1AC3B" w:rsidR="00BC1E11" w:rsidRPr="001A5865" w:rsidRDefault="00B173A7"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tr w:rsidR="00BC1E11" w:rsidRPr="001A5865" w14:paraId="35223FC0" w14:textId="6971C499" w:rsidTr="00BE2AE4">
        <w:trPr>
          <w:trHeight w:val="718"/>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5FF91"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5</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A163F"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Paid Work Experience</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44E0C"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Output</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5FA2F00F"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Youth will complete up to 50 hours of paid work experience.</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8E05727"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30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17C35A2"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Timesheets</w:t>
            </w:r>
          </w:p>
        </w:tc>
        <w:tc>
          <w:tcPr>
            <w:tcW w:w="1665" w:type="dxa"/>
            <w:tcBorders>
              <w:top w:val="single" w:sz="4" w:space="0" w:color="auto"/>
              <w:left w:val="single" w:sz="4" w:space="0" w:color="auto"/>
              <w:bottom w:val="single" w:sz="4" w:space="0" w:color="auto"/>
              <w:right w:val="single" w:sz="4" w:space="0" w:color="auto"/>
            </w:tcBorders>
            <w:vAlign w:val="center"/>
          </w:tcPr>
          <w:p w14:paraId="4C900B9B" w14:textId="320A79FA" w:rsidR="00BC1E11" w:rsidRPr="001A5865" w:rsidRDefault="00B173A7"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tr w:rsidR="00BC1E11" w:rsidRPr="001A5865" w14:paraId="30AAD1C3" w14:textId="63D13081" w:rsidTr="00BE2AE4">
        <w:trPr>
          <w:trHeight w:val="65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DF46F8E"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14:paraId="25688D61" w14:textId="77777777" w:rsidR="00BC1E11" w:rsidRPr="001A5865" w:rsidRDefault="00BC1E11" w:rsidP="001A5865">
            <w:pPr>
              <w:widowControl/>
              <w:autoSpaceDE/>
              <w:autoSpaceDN/>
              <w:adjustRightInd/>
              <w:rPr>
                <w:rFonts w:ascii="Arial" w:eastAsia="Times New Roman" w:hAnsi="Arial" w:cs="Arial"/>
                <w:color w:val="00000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48034"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Outcome</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42B72D0C"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Youth will increase their economic stability</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847FD41"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szCs w:val="20"/>
              </w:rPr>
              <w:t>27</w:t>
            </w:r>
            <w:r w:rsidRPr="001A5865">
              <w:rPr>
                <w:rFonts w:ascii="Arial" w:eastAsia="Times New Roman" w:hAnsi="Arial" w:cs="Arial"/>
                <w:color w:val="000000"/>
                <w:szCs w:val="20"/>
              </w:rPr>
              <w:t xml:space="preserve"> SMPP</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4CCB5C90" w14:textId="77777777" w:rsidR="00BC1E11" w:rsidRPr="001A5865" w:rsidRDefault="00BC1E11" w:rsidP="001A5865">
            <w:pPr>
              <w:widowControl/>
              <w:autoSpaceDE/>
              <w:autoSpaceDN/>
              <w:adjustRightInd/>
              <w:jc w:val="center"/>
              <w:rPr>
                <w:rFonts w:ascii="Arial" w:eastAsia="Times New Roman" w:hAnsi="Arial" w:cs="Arial"/>
                <w:color w:val="000000"/>
                <w:szCs w:val="20"/>
              </w:rPr>
            </w:pPr>
            <w:r w:rsidRPr="001A5865">
              <w:rPr>
                <w:rFonts w:ascii="Arial" w:eastAsia="Times New Roman" w:hAnsi="Arial" w:cs="Arial"/>
                <w:color w:val="000000"/>
                <w:szCs w:val="20"/>
              </w:rPr>
              <w:t xml:space="preserve">Self-Report and survey </w:t>
            </w:r>
          </w:p>
        </w:tc>
        <w:tc>
          <w:tcPr>
            <w:tcW w:w="1665" w:type="dxa"/>
            <w:tcBorders>
              <w:top w:val="single" w:sz="4" w:space="0" w:color="auto"/>
              <w:left w:val="single" w:sz="4" w:space="0" w:color="auto"/>
              <w:bottom w:val="single" w:sz="4" w:space="0" w:color="auto"/>
              <w:right w:val="single" w:sz="4" w:space="0" w:color="auto"/>
            </w:tcBorders>
            <w:vAlign w:val="center"/>
          </w:tcPr>
          <w:p w14:paraId="6B3EBD92" w14:textId="3192F338" w:rsidR="00BC1E11" w:rsidRPr="001A5865" w:rsidRDefault="00B173A7" w:rsidP="0C188DFD">
            <w:pPr>
              <w:widowControl/>
              <w:autoSpaceDE/>
              <w:autoSpaceDN/>
              <w:adjustRightInd/>
              <w:jc w:val="center"/>
              <w:rPr>
                <w:rFonts w:ascii="Arial" w:eastAsia="Times New Roman" w:hAnsi="Arial" w:cs="Arial"/>
                <w:color w:val="000000"/>
              </w:rPr>
            </w:pPr>
            <w:r>
              <w:rPr>
                <w:rFonts w:ascii="Arial" w:eastAsia="Times New Roman" w:hAnsi="Arial" w:cs="Arial"/>
                <w:color w:val="000000"/>
              </w:rPr>
              <w:t>22 SMPP</w:t>
            </w:r>
          </w:p>
        </w:tc>
      </w:tr>
    </w:tbl>
    <w:p w14:paraId="637391A2" w14:textId="684E83AD" w:rsidR="00D251ED" w:rsidRPr="006410A5" w:rsidRDefault="00D251ED" w:rsidP="006410A5">
      <w:pPr>
        <w:sectPr w:rsidR="00D251ED" w:rsidRPr="006410A5"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4C138D">
        <w:rPr>
          <w:b w:val="0"/>
          <w:bCs/>
          <w:u w:val="none"/>
        </w:rPr>
        <w:t>Mid-y</w:t>
      </w:r>
      <w:r w:rsidR="00AB1E64" w:rsidRPr="004C138D">
        <w:rPr>
          <w:b w:val="0"/>
          <w:bCs/>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45915447" w14:textId="79B0D27A" w:rsidR="001A4F82" w:rsidRDefault="004C138D" w:rsidP="004C138D">
      <w:pPr>
        <w:pStyle w:val="ListParagraph"/>
        <w:numPr>
          <w:ilvl w:val="0"/>
          <w:numId w:val="18"/>
        </w:numPr>
      </w:pPr>
      <w:r>
        <w:t>N/A</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370B25">
        <w:rPr>
          <w:u w:val="none"/>
        </w:rPr>
        <w:t>Year-end:</w:t>
      </w:r>
      <w:r w:rsidRPr="00370B25">
        <w:rPr>
          <w:b w:val="0"/>
          <w:u w:val="none"/>
        </w:rPr>
        <w:t xml:space="preserve"> Please provide an explanation for each output or outcome </w:t>
      </w:r>
      <w:r w:rsidR="004008FB" w:rsidRPr="00370B25">
        <w:rPr>
          <w:b w:val="0"/>
          <w:u w:val="none"/>
        </w:rPr>
        <w:t>for which</w:t>
      </w:r>
      <w:r w:rsidRPr="00370B25">
        <w:rPr>
          <w:b w:val="0"/>
          <w:u w:val="none"/>
        </w:rPr>
        <w:t xml:space="preserve"> achievement is above or below 10% of the projected target.</w:t>
      </w:r>
    </w:p>
    <w:p w14:paraId="406A6F03"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620A9109"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80E4926" w14:textId="21819E87" w:rsidR="006A4CFF" w:rsidRDefault="00221D8C" w:rsidP="004C138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szCs w:val="21"/>
        </w:rPr>
        <w:t xml:space="preserve">Regrettably, the SMYEP program did not achieve its intended </w:t>
      </w:r>
      <w:r w:rsidR="000269F2">
        <w:rPr>
          <w:rFonts w:ascii="Arial" w:hAnsi="Arial"/>
          <w:sz w:val="21"/>
          <w:szCs w:val="21"/>
        </w:rPr>
        <w:t xml:space="preserve">enrollment goals due to excessive staffing challenges. However, </w:t>
      </w:r>
      <w:r w:rsidR="00370B25">
        <w:rPr>
          <w:rFonts w:ascii="Arial" w:hAnsi="Arial"/>
          <w:sz w:val="21"/>
          <w:szCs w:val="21"/>
        </w:rPr>
        <w:t>we are proud that 100% of the youth who participated met their individual goals</w:t>
      </w:r>
      <w:r w:rsidR="0C188DFD" w:rsidRPr="0C188DFD">
        <w:rPr>
          <w:rFonts w:ascii="Arial" w:hAnsi="Arial"/>
          <w:sz w:val="21"/>
          <w:szCs w:val="21"/>
        </w:rPr>
        <w:t>.</w:t>
      </w:r>
      <w:r w:rsidR="00370B25">
        <w:rPr>
          <w:rFonts w:ascii="Arial" w:hAnsi="Arial"/>
          <w:sz w:val="21"/>
          <w:szCs w:val="21"/>
        </w:rPr>
        <w:t xml:space="preserve"> JVS SoCal is committed to fully performing </w:t>
      </w:r>
      <w:r w:rsidR="004C138D">
        <w:rPr>
          <w:rFonts w:ascii="Arial" w:hAnsi="Arial"/>
          <w:sz w:val="21"/>
          <w:szCs w:val="21"/>
        </w:rPr>
        <w:t>in FY2022-2023.</w:t>
      </w:r>
    </w:p>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7DAD2EDA" w:rsidR="00F97372" w:rsidRDefault="00A4779B"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 JVS SoCal has not entered into a lease agreement with the City of Santa Monica.</w:t>
      </w: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702EB" w14:textId="77777777" w:rsidR="002E2FAB" w:rsidRDefault="002E2FAB">
      <w:r>
        <w:separator/>
      </w:r>
    </w:p>
  </w:endnote>
  <w:endnote w:type="continuationSeparator" w:id="0">
    <w:p w14:paraId="700D5FA3" w14:textId="77777777" w:rsidR="002E2FAB" w:rsidRDefault="002E2FAB">
      <w:r>
        <w:continuationSeparator/>
      </w:r>
    </w:p>
  </w:endnote>
  <w:endnote w:type="continuationNotice" w:id="1">
    <w:p w14:paraId="40524CF2" w14:textId="77777777" w:rsidR="002E2FAB" w:rsidRDefault="002E2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199786"/>
      <w:docPartObj>
        <w:docPartGallery w:val="Page Numbers (Bottom of Page)"/>
        <w:docPartUnique/>
      </w:docPartObj>
    </w:sdtPr>
    <w:sdtEndPr>
      <w:rPr>
        <w:noProof/>
      </w:rPr>
    </w:sdtEndPr>
    <w:sdtContent>
      <w:p w14:paraId="53300CD3" w14:textId="5161FACF" w:rsidR="0068319D" w:rsidRDefault="006831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5B4C188A" w:rsidR="008A3694" w:rsidRPr="0068319D" w:rsidRDefault="008A3694" w:rsidP="00683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6F746" w14:textId="77777777" w:rsidR="002E2FAB" w:rsidRDefault="002E2FAB">
      <w:r>
        <w:separator/>
      </w:r>
    </w:p>
  </w:footnote>
  <w:footnote w:type="continuationSeparator" w:id="0">
    <w:p w14:paraId="6EA9A549" w14:textId="77777777" w:rsidR="002E2FAB" w:rsidRDefault="002E2FAB">
      <w:r>
        <w:continuationSeparator/>
      </w:r>
    </w:p>
  </w:footnote>
  <w:footnote w:type="continuationNotice" w:id="1">
    <w:p w14:paraId="3C70141C" w14:textId="77777777" w:rsidR="002E2FAB" w:rsidRDefault="002E2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D23DCF"/>
    <w:multiLevelType w:val="hybridMultilevel"/>
    <w:tmpl w:val="C952E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00D24"/>
    <w:multiLevelType w:val="hybridMultilevel"/>
    <w:tmpl w:val="4D147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702A1"/>
    <w:multiLevelType w:val="hybridMultilevel"/>
    <w:tmpl w:val="274C1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02F5C"/>
    <w:multiLevelType w:val="hybridMultilevel"/>
    <w:tmpl w:val="292E1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78E241C"/>
    <w:multiLevelType w:val="hybridMultilevel"/>
    <w:tmpl w:val="0414DD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C6083"/>
    <w:multiLevelType w:val="hybridMultilevel"/>
    <w:tmpl w:val="115C78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B550A"/>
    <w:multiLevelType w:val="hybridMultilevel"/>
    <w:tmpl w:val="FBD81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35E66"/>
    <w:multiLevelType w:val="hybridMultilevel"/>
    <w:tmpl w:val="3EB4F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BE551FC"/>
    <w:multiLevelType w:val="hybridMultilevel"/>
    <w:tmpl w:val="F7169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5"/>
  </w:num>
  <w:num w:numId="3">
    <w:abstractNumId w:val="16"/>
  </w:num>
  <w:num w:numId="4">
    <w:abstractNumId w:val="17"/>
  </w:num>
  <w:num w:numId="5">
    <w:abstractNumId w:val="7"/>
  </w:num>
  <w:num w:numId="6">
    <w:abstractNumId w:val="10"/>
  </w:num>
  <w:num w:numId="7">
    <w:abstractNumId w:val="8"/>
  </w:num>
  <w:num w:numId="8">
    <w:abstractNumId w:val="9"/>
  </w:num>
  <w:num w:numId="9">
    <w:abstractNumId w:val="0"/>
  </w:num>
  <w:num w:numId="10">
    <w:abstractNumId w:val="4"/>
  </w:num>
  <w:num w:numId="11">
    <w:abstractNumId w:val="12"/>
  </w:num>
  <w:num w:numId="12">
    <w:abstractNumId w:val="11"/>
  </w:num>
  <w:num w:numId="13">
    <w:abstractNumId w:val="18"/>
  </w:num>
  <w:num w:numId="14">
    <w:abstractNumId w:val="6"/>
  </w:num>
  <w:num w:numId="15">
    <w:abstractNumId w:val="13"/>
  </w:num>
  <w:num w:numId="16">
    <w:abstractNumId w:val="5"/>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rJ2m5RoOQRSWY3ek0yAKjOXJPBZjYY7idY4zcqdPLINR/Turx/zws9tO54Mx+X5hHuWb8TvYg+7UfJMEu0CMA==" w:salt="XTMAz7LeRL+cdiqWCknyF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269F2"/>
    <w:rsid w:val="00032E6E"/>
    <w:rsid w:val="0003552A"/>
    <w:rsid w:val="000366B9"/>
    <w:rsid w:val="00041581"/>
    <w:rsid w:val="000427D8"/>
    <w:rsid w:val="00045E6C"/>
    <w:rsid w:val="0005601B"/>
    <w:rsid w:val="00061CC0"/>
    <w:rsid w:val="000649AB"/>
    <w:rsid w:val="0006686C"/>
    <w:rsid w:val="00072FEE"/>
    <w:rsid w:val="00073932"/>
    <w:rsid w:val="00074739"/>
    <w:rsid w:val="00076B17"/>
    <w:rsid w:val="0008101B"/>
    <w:rsid w:val="00082E6F"/>
    <w:rsid w:val="00084501"/>
    <w:rsid w:val="000964B3"/>
    <w:rsid w:val="000969FA"/>
    <w:rsid w:val="00096E95"/>
    <w:rsid w:val="0009703D"/>
    <w:rsid w:val="000A0D90"/>
    <w:rsid w:val="000A0DD0"/>
    <w:rsid w:val="000B76F3"/>
    <w:rsid w:val="000C44F0"/>
    <w:rsid w:val="000D00C6"/>
    <w:rsid w:val="000D0462"/>
    <w:rsid w:val="000D6203"/>
    <w:rsid w:val="000E57C9"/>
    <w:rsid w:val="000F2A1A"/>
    <w:rsid w:val="001003A7"/>
    <w:rsid w:val="00112FB5"/>
    <w:rsid w:val="001131BB"/>
    <w:rsid w:val="00116F52"/>
    <w:rsid w:val="0011786F"/>
    <w:rsid w:val="001237DB"/>
    <w:rsid w:val="001375C7"/>
    <w:rsid w:val="001403EB"/>
    <w:rsid w:val="00147ACE"/>
    <w:rsid w:val="00150071"/>
    <w:rsid w:val="00154DE6"/>
    <w:rsid w:val="0015736F"/>
    <w:rsid w:val="00164EBE"/>
    <w:rsid w:val="00171325"/>
    <w:rsid w:val="001732EE"/>
    <w:rsid w:val="00180035"/>
    <w:rsid w:val="00180449"/>
    <w:rsid w:val="00184580"/>
    <w:rsid w:val="00186010"/>
    <w:rsid w:val="00196ED6"/>
    <w:rsid w:val="001A2994"/>
    <w:rsid w:val="001A2CEE"/>
    <w:rsid w:val="001A4F82"/>
    <w:rsid w:val="001A585B"/>
    <w:rsid w:val="001A5865"/>
    <w:rsid w:val="001A7E0F"/>
    <w:rsid w:val="001B3F12"/>
    <w:rsid w:val="001B565A"/>
    <w:rsid w:val="001B6F08"/>
    <w:rsid w:val="001C0868"/>
    <w:rsid w:val="001C0893"/>
    <w:rsid w:val="001C4DFF"/>
    <w:rsid w:val="001C53E1"/>
    <w:rsid w:val="001D51B9"/>
    <w:rsid w:val="001D6B1E"/>
    <w:rsid w:val="001D6D0C"/>
    <w:rsid w:val="001E2D62"/>
    <w:rsid w:val="001F0319"/>
    <w:rsid w:val="001F148E"/>
    <w:rsid w:val="001F5ABD"/>
    <w:rsid w:val="001F642F"/>
    <w:rsid w:val="001F7B08"/>
    <w:rsid w:val="00201661"/>
    <w:rsid w:val="00207187"/>
    <w:rsid w:val="00213271"/>
    <w:rsid w:val="00214DE8"/>
    <w:rsid w:val="00220DB9"/>
    <w:rsid w:val="00221488"/>
    <w:rsid w:val="00221D8C"/>
    <w:rsid w:val="002238D0"/>
    <w:rsid w:val="00223BCA"/>
    <w:rsid w:val="002257DA"/>
    <w:rsid w:val="00231390"/>
    <w:rsid w:val="00232788"/>
    <w:rsid w:val="00240F54"/>
    <w:rsid w:val="00272806"/>
    <w:rsid w:val="00273CEB"/>
    <w:rsid w:val="00274947"/>
    <w:rsid w:val="00275C17"/>
    <w:rsid w:val="00281F80"/>
    <w:rsid w:val="002827C8"/>
    <w:rsid w:val="0029301A"/>
    <w:rsid w:val="00293D7F"/>
    <w:rsid w:val="002944C4"/>
    <w:rsid w:val="002A067E"/>
    <w:rsid w:val="002A13B2"/>
    <w:rsid w:val="002A2A24"/>
    <w:rsid w:val="002A6257"/>
    <w:rsid w:val="002B31A4"/>
    <w:rsid w:val="002B382B"/>
    <w:rsid w:val="002B697F"/>
    <w:rsid w:val="002C2AF7"/>
    <w:rsid w:val="002C3844"/>
    <w:rsid w:val="002D19DE"/>
    <w:rsid w:val="002D253A"/>
    <w:rsid w:val="002D25EA"/>
    <w:rsid w:val="002D29CC"/>
    <w:rsid w:val="002D679C"/>
    <w:rsid w:val="002E2FAB"/>
    <w:rsid w:val="002F29F9"/>
    <w:rsid w:val="002F29FF"/>
    <w:rsid w:val="00301CD9"/>
    <w:rsid w:val="0031313E"/>
    <w:rsid w:val="00314BEB"/>
    <w:rsid w:val="00321E8F"/>
    <w:rsid w:val="00325241"/>
    <w:rsid w:val="0032661D"/>
    <w:rsid w:val="00330EB6"/>
    <w:rsid w:val="0033463C"/>
    <w:rsid w:val="00340E28"/>
    <w:rsid w:val="00343095"/>
    <w:rsid w:val="00345380"/>
    <w:rsid w:val="003503D4"/>
    <w:rsid w:val="0035575F"/>
    <w:rsid w:val="0035631F"/>
    <w:rsid w:val="00356A1C"/>
    <w:rsid w:val="00360132"/>
    <w:rsid w:val="00370B25"/>
    <w:rsid w:val="003751AE"/>
    <w:rsid w:val="00375858"/>
    <w:rsid w:val="0038119B"/>
    <w:rsid w:val="00384FFC"/>
    <w:rsid w:val="0038584A"/>
    <w:rsid w:val="00385BB6"/>
    <w:rsid w:val="00387FBA"/>
    <w:rsid w:val="003907FC"/>
    <w:rsid w:val="003A49FA"/>
    <w:rsid w:val="003A5BEB"/>
    <w:rsid w:val="003A6833"/>
    <w:rsid w:val="003B0D3E"/>
    <w:rsid w:val="003C1100"/>
    <w:rsid w:val="003C21BA"/>
    <w:rsid w:val="003C3283"/>
    <w:rsid w:val="003E25EF"/>
    <w:rsid w:val="003F6E2F"/>
    <w:rsid w:val="004005B1"/>
    <w:rsid w:val="004008FB"/>
    <w:rsid w:val="00407667"/>
    <w:rsid w:val="004112F0"/>
    <w:rsid w:val="00413E09"/>
    <w:rsid w:val="00420441"/>
    <w:rsid w:val="00430C36"/>
    <w:rsid w:val="00430CF0"/>
    <w:rsid w:val="00431570"/>
    <w:rsid w:val="00445966"/>
    <w:rsid w:val="004462DD"/>
    <w:rsid w:val="004465DA"/>
    <w:rsid w:val="004532D9"/>
    <w:rsid w:val="004536FC"/>
    <w:rsid w:val="0046187A"/>
    <w:rsid w:val="00461D4F"/>
    <w:rsid w:val="00467E2B"/>
    <w:rsid w:val="00475316"/>
    <w:rsid w:val="0047716F"/>
    <w:rsid w:val="00480C95"/>
    <w:rsid w:val="004812B8"/>
    <w:rsid w:val="004815F9"/>
    <w:rsid w:val="00481AD1"/>
    <w:rsid w:val="00484FF0"/>
    <w:rsid w:val="00491DD6"/>
    <w:rsid w:val="00495B97"/>
    <w:rsid w:val="004974FD"/>
    <w:rsid w:val="004A520F"/>
    <w:rsid w:val="004B0B88"/>
    <w:rsid w:val="004B2A13"/>
    <w:rsid w:val="004B5247"/>
    <w:rsid w:val="004C0103"/>
    <w:rsid w:val="004C0242"/>
    <w:rsid w:val="004C138D"/>
    <w:rsid w:val="004C160C"/>
    <w:rsid w:val="004C53AC"/>
    <w:rsid w:val="004C7792"/>
    <w:rsid w:val="004D2F33"/>
    <w:rsid w:val="004D33AB"/>
    <w:rsid w:val="004D4C83"/>
    <w:rsid w:val="004D545D"/>
    <w:rsid w:val="004E6B15"/>
    <w:rsid w:val="004F08F9"/>
    <w:rsid w:val="004F0A27"/>
    <w:rsid w:val="004F6026"/>
    <w:rsid w:val="0050122C"/>
    <w:rsid w:val="00503BD7"/>
    <w:rsid w:val="00506364"/>
    <w:rsid w:val="005073AF"/>
    <w:rsid w:val="0051201C"/>
    <w:rsid w:val="00523BF3"/>
    <w:rsid w:val="0052738B"/>
    <w:rsid w:val="00535F0F"/>
    <w:rsid w:val="005532B5"/>
    <w:rsid w:val="005555E0"/>
    <w:rsid w:val="00561EC8"/>
    <w:rsid w:val="005625C3"/>
    <w:rsid w:val="005713E2"/>
    <w:rsid w:val="00573256"/>
    <w:rsid w:val="005740BD"/>
    <w:rsid w:val="005813B7"/>
    <w:rsid w:val="00586877"/>
    <w:rsid w:val="005930F1"/>
    <w:rsid w:val="005958D2"/>
    <w:rsid w:val="005A2123"/>
    <w:rsid w:val="005A3761"/>
    <w:rsid w:val="005A61D1"/>
    <w:rsid w:val="005A7B83"/>
    <w:rsid w:val="005B4279"/>
    <w:rsid w:val="005B6277"/>
    <w:rsid w:val="005B655F"/>
    <w:rsid w:val="005B747C"/>
    <w:rsid w:val="005C303F"/>
    <w:rsid w:val="005C384E"/>
    <w:rsid w:val="005C398E"/>
    <w:rsid w:val="005C3BEA"/>
    <w:rsid w:val="005C5DDD"/>
    <w:rsid w:val="005C7E33"/>
    <w:rsid w:val="005D236A"/>
    <w:rsid w:val="005E45B9"/>
    <w:rsid w:val="005E68CF"/>
    <w:rsid w:val="005F0249"/>
    <w:rsid w:val="005F0EF1"/>
    <w:rsid w:val="005F4D91"/>
    <w:rsid w:val="005F5DA3"/>
    <w:rsid w:val="005F7F55"/>
    <w:rsid w:val="00601825"/>
    <w:rsid w:val="00601AA4"/>
    <w:rsid w:val="00602155"/>
    <w:rsid w:val="00602D30"/>
    <w:rsid w:val="006113D2"/>
    <w:rsid w:val="00613EEA"/>
    <w:rsid w:val="006215D2"/>
    <w:rsid w:val="006221AE"/>
    <w:rsid w:val="006237ED"/>
    <w:rsid w:val="0062632F"/>
    <w:rsid w:val="00626D05"/>
    <w:rsid w:val="0063393A"/>
    <w:rsid w:val="006410A5"/>
    <w:rsid w:val="00641B83"/>
    <w:rsid w:val="006506AC"/>
    <w:rsid w:val="00661E71"/>
    <w:rsid w:val="00662180"/>
    <w:rsid w:val="00665614"/>
    <w:rsid w:val="0066738D"/>
    <w:rsid w:val="0067518D"/>
    <w:rsid w:val="00675438"/>
    <w:rsid w:val="006803CA"/>
    <w:rsid w:val="00681281"/>
    <w:rsid w:val="00682652"/>
    <w:rsid w:val="00682886"/>
    <w:rsid w:val="0068319D"/>
    <w:rsid w:val="00683C34"/>
    <w:rsid w:val="00687012"/>
    <w:rsid w:val="006904A6"/>
    <w:rsid w:val="00691214"/>
    <w:rsid w:val="006914D6"/>
    <w:rsid w:val="00691CDE"/>
    <w:rsid w:val="00694D7F"/>
    <w:rsid w:val="00695545"/>
    <w:rsid w:val="00696AFE"/>
    <w:rsid w:val="006A30B4"/>
    <w:rsid w:val="006A4CFF"/>
    <w:rsid w:val="006B20E2"/>
    <w:rsid w:val="006B33CC"/>
    <w:rsid w:val="006B7F30"/>
    <w:rsid w:val="006C151B"/>
    <w:rsid w:val="006C75F8"/>
    <w:rsid w:val="006D01FA"/>
    <w:rsid w:val="006E50B8"/>
    <w:rsid w:val="006E6CB8"/>
    <w:rsid w:val="006E7836"/>
    <w:rsid w:val="006F15F0"/>
    <w:rsid w:val="006F3506"/>
    <w:rsid w:val="00700F76"/>
    <w:rsid w:val="00702468"/>
    <w:rsid w:val="00702AEF"/>
    <w:rsid w:val="00706F5B"/>
    <w:rsid w:val="00716911"/>
    <w:rsid w:val="0072029B"/>
    <w:rsid w:val="007243F3"/>
    <w:rsid w:val="00724953"/>
    <w:rsid w:val="00725544"/>
    <w:rsid w:val="007256EB"/>
    <w:rsid w:val="00726CF8"/>
    <w:rsid w:val="00730113"/>
    <w:rsid w:val="00730A48"/>
    <w:rsid w:val="00733486"/>
    <w:rsid w:val="00745CBD"/>
    <w:rsid w:val="00745F88"/>
    <w:rsid w:val="00751762"/>
    <w:rsid w:val="00755D45"/>
    <w:rsid w:val="00764538"/>
    <w:rsid w:val="007648A9"/>
    <w:rsid w:val="00771C80"/>
    <w:rsid w:val="00784C3C"/>
    <w:rsid w:val="00787178"/>
    <w:rsid w:val="00787298"/>
    <w:rsid w:val="0079201F"/>
    <w:rsid w:val="007947AD"/>
    <w:rsid w:val="00797370"/>
    <w:rsid w:val="00797946"/>
    <w:rsid w:val="007A0C12"/>
    <w:rsid w:val="007B0EAD"/>
    <w:rsid w:val="007B321E"/>
    <w:rsid w:val="007B7B13"/>
    <w:rsid w:val="007C0726"/>
    <w:rsid w:val="007C1614"/>
    <w:rsid w:val="007D3801"/>
    <w:rsid w:val="007D3B4E"/>
    <w:rsid w:val="007D49D0"/>
    <w:rsid w:val="007E2F35"/>
    <w:rsid w:val="007E73C3"/>
    <w:rsid w:val="007E73F4"/>
    <w:rsid w:val="007F3438"/>
    <w:rsid w:val="007F3475"/>
    <w:rsid w:val="007F7596"/>
    <w:rsid w:val="00800215"/>
    <w:rsid w:val="008013DA"/>
    <w:rsid w:val="008016A7"/>
    <w:rsid w:val="0081230E"/>
    <w:rsid w:val="00813330"/>
    <w:rsid w:val="00813A82"/>
    <w:rsid w:val="00824BE6"/>
    <w:rsid w:val="00827D6E"/>
    <w:rsid w:val="00827EF8"/>
    <w:rsid w:val="00837E7E"/>
    <w:rsid w:val="0084269F"/>
    <w:rsid w:val="00842F67"/>
    <w:rsid w:val="00843D48"/>
    <w:rsid w:val="00855B5F"/>
    <w:rsid w:val="0086217B"/>
    <w:rsid w:val="008656CE"/>
    <w:rsid w:val="00865C6D"/>
    <w:rsid w:val="008673A8"/>
    <w:rsid w:val="00874A63"/>
    <w:rsid w:val="00874BF4"/>
    <w:rsid w:val="0088465B"/>
    <w:rsid w:val="008864F2"/>
    <w:rsid w:val="00886E5A"/>
    <w:rsid w:val="0089353F"/>
    <w:rsid w:val="008A01EE"/>
    <w:rsid w:val="008A3694"/>
    <w:rsid w:val="008B0DD8"/>
    <w:rsid w:val="008B1337"/>
    <w:rsid w:val="008B266F"/>
    <w:rsid w:val="008B44E7"/>
    <w:rsid w:val="008B5C7C"/>
    <w:rsid w:val="008B71F0"/>
    <w:rsid w:val="008C30F0"/>
    <w:rsid w:val="008C310C"/>
    <w:rsid w:val="008D7287"/>
    <w:rsid w:val="008E30AB"/>
    <w:rsid w:val="008E3960"/>
    <w:rsid w:val="008E4487"/>
    <w:rsid w:val="008E54B0"/>
    <w:rsid w:val="008E75C6"/>
    <w:rsid w:val="008F67FE"/>
    <w:rsid w:val="0090115A"/>
    <w:rsid w:val="00910CED"/>
    <w:rsid w:val="0091377E"/>
    <w:rsid w:val="00913CC6"/>
    <w:rsid w:val="00916740"/>
    <w:rsid w:val="00917B5E"/>
    <w:rsid w:val="00925583"/>
    <w:rsid w:val="00936535"/>
    <w:rsid w:val="0094026D"/>
    <w:rsid w:val="009408DA"/>
    <w:rsid w:val="009431C7"/>
    <w:rsid w:val="009464B7"/>
    <w:rsid w:val="0095241B"/>
    <w:rsid w:val="00960565"/>
    <w:rsid w:val="0096458E"/>
    <w:rsid w:val="00965C3B"/>
    <w:rsid w:val="00971A32"/>
    <w:rsid w:val="00973888"/>
    <w:rsid w:val="00975F53"/>
    <w:rsid w:val="00977FF0"/>
    <w:rsid w:val="00984220"/>
    <w:rsid w:val="009A015A"/>
    <w:rsid w:val="009A01AA"/>
    <w:rsid w:val="009A4122"/>
    <w:rsid w:val="009A74D7"/>
    <w:rsid w:val="009C3884"/>
    <w:rsid w:val="009C5560"/>
    <w:rsid w:val="009D3D3B"/>
    <w:rsid w:val="009D44AF"/>
    <w:rsid w:val="009D7F05"/>
    <w:rsid w:val="009E25A3"/>
    <w:rsid w:val="009E4005"/>
    <w:rsid w:val="00A02D1F"/>
    <w:rsid w:val="00A06050"/>
    <w:rsid w:val="00A10AAC"/>
    <w:rsid w:val="00A14F47"/>
    <w:rsid w:val="00A15FDD"/>
    <w:rsid w:val="00A21178"/>
    <w:rsid w:val="00A225E3"/>
    <w:rsid w:val="00A22C5D"/>
    <w:rsid w:val="00A30D21"/>
    <w:rsid w:val="00A3154A"/>
    <w:rsid w:val="00A36EB0"/>
    <w:rsid w:val="00A46292"/>
    <w:rsid w:val="00A4779B"/>
    <w:rsid w:val="00A47B45"/>
    <w:rsid w:val="00A51DDF"/>
    <w:rsid w:val="00A56F56"/>
    <w:rsid w:val="00A572B1"/>
    <w:rsid w:val="00A65FD8"/>
    <w:rsid w:val="00A7286D"/>
    <w:rsid w:val="00A75424"/>
    <w:rsid w:val="00A77847"/>
    <w:rsid w:val="00A81150"/>
    <w:rsid w:val="00A82F9E"/>
    <w:rsid w:val="00A902A8"/>
    <w:rsid w:val="00AA4286"/>
    <w:rsid w:val="00AB1E64"/>
    <w:rsid w:val="00AB7283"/>
    <w:rsid w:val="00AB7828"/>
    <w:rsid w:val="00AC15AF"/>
    <w:rsid w:val="00AC1F84"/>
    <w:rsid w:val="00AC24E9"/>
    <w:rsid w:val="00AC5951"/>
    <w:rsid w:val="00AD6653"/>
    <w:rsid w:val="00AD79D4"/>
    <w:rsid w:val="00AE2327"/>
    <w:rsid w:val="00AE4463"/>
    <w:rsid w:val="00AF0EA2"/>
    <w:rsid w:val="00AF1F79"/>
    <w:rsid w:val="00AF7498"/>
    <w:rsid w:val="00B017C8"/>
    <w:rsid w:val="00B026B7"/>
    <w:rsid w:val="00B07569"/>
    <w:rsid w:val="00B10B84"/>
    <w:rsid w:val="00B13C44"/>
    <w:rsid w:val="00B173A7"/>
    <w:rsid w:val="00B23A3B"/>
    <w:rsid w:val="00B23BF5"/>
    <w:rsid w:val="00B23FF2"/>
    <w:rsid w:val="00B27572"/>
    <w:rsid w:val="00B3208B"/>
    <w:rsid w:val="00B3743F"/>
    <w:rsid w:val="00B405F5"/>
    <w:rsid w:val="00B40EA6"/>
    <w:rsid w:val="00B41645"/>
    <w:rsid w:val="00B46717"/>
    <w:rsid w:val="00B504CD"/>
    <w:rsid w:val="00B623C6"/>
    <w:rsid w:val="00B63CFC"/>
    <w:rsid w:val="00B64078"/>
    <w:rsid w:val="00B66994"/>
    <w:rsid w:val="00B754AF"/>
    <w:rsid w:val="00B80D58"/>
    <w:rsid w:val="00B826E1"/>
    <w:rsid w:val="00B840FC"/>
    <w:rsid w:val="00B91D00"/>
    <w:rsid w:val="00B93450"/>
    <w:rsid w:val="00B95F7A"/>
    <w:rsid w:val="00BA092F"/>
    <w:rsid w:val="00BB3E85"/>
    <w:rsid w:val="00BB4403"/>
    <w:rsid w:val="00BB4E27"/>
    <w:rsid w:val="00BC1E11"/>
    <w:rsid w:val="00BC2B08"/>
    <w:rsid w:val="00BC5CA7"/>
    <w:rsid w:val="00BC7486"/>
    <w:rsid w:val="00BE2AE4"/>
    <w:rsid w:val="00BE6359"/>
    <w:rsid w:val="00BE6AAA"/>
    <w:rsid w:val="00BF0574"/>
    <w:rsid w:val="00BF5A17"/>
    <w:rsid w:val="00BF7E36"/>
    <w:rsid w:val="00C04324"/>
    <w:rsid w:val="00C07D54"/>
    <w:rsid w:val="00C12057"/>
    <w:rsid w:val="00C15A48"/>
    <w:rsid w:val="00C16BD9"/>
    <w:rsid w:val="00C201E7"/>
    <w:rsid w:val="00C22458"/>
    <w:rsid w:val="00C257E0"/>
    <w:rsid w:val="00C50592"/>
    <w:rsid w:val="00C5265C"/>
    <w:rsid w:val="00C53543"/>
    <w:rsid w:val="00C54039"/>
    <w:rsid w:val="00C62F5E"/>
    <w:rsid w:val="00C6430C"/>
    <w:rsid w:val="00C6470A"/>
    <w:rsid w:val="00C65D55"/>
    <w:rsid w:val="00C70238"/>
    <w:rsid w:val="00C7112E"/>
    <w:rsid w:val="00C71290"/>
    <w:rsid w:val="00C7250D"/>
    <w:rsid w:val="00C74BB2"/>
    <w:rsid w:val="00C76C1C"/>
    <w:rsid w:val="00C8173D"/>
    <w:rsid w:val="00C8409E"/>
    <w:rsid w:val="00C94587"/>
    <w:rsid w:val="00C94985"/>
    <w:rsid w:val="00CA1007"/>
    <w:rsid w:val="00CA75D9"/>
    <w:rsid w:val="00CB038B"/>
    <w:rsid w:val="00CB3DAF"/>
    <w:rsid w:val="00CC0AB5"/>
    <w:rsid w:val="00CC58FE"/>
    <w:rsid w:val="00CD29B4"/>
    <w:rsid w:val="00CD2A05"/>
    <w:rsid w:val="00CD4252"/>
    <w:rsid w:val="00CD5C74"/>
    <w:rsid w:val="00CE5FE8"/>
    <w:rsid w:val="00CE7CCD"/>
    <w:rsid w:val="00CF52CE"/>
    <w:rsid w:val="00CF72AC"/>
    <w:rsid w:val="00D008FE"/>
    <w:rsid w:val="00D04009"/>
    <w:rsid w:val="00D04539"/>
    <w:rsid w:val="00D05BBF"/>
    <w:rsid w:val="00D14664"/>
    <w:rsid w:val="00D15AC6"/>
    <w:rsid w:val="00D21AB3"/>
    <w:rsid w:val="00D23885"/>
    <w:rsid w:val="00D251ED"/>
    <w:rsid w:val="00D25DB7"/>
    <w:rsid w:val="00D27C92"/>
    <w:rsid w:val="00D27F70"/>
    <w:rsid w:val="00D34B6B"/>
    <w:rsid w:val="00D353A3"/>
    <w:rsid w:val="00D4152E"/>
    <w:rsid w:val="00D41D04"/>
    <w:rsid w:val="00D45014"/>
    <w:rsid w:val="00D50D8F"/>
    <w:rsid w:val="00D550C6"/>
    <w:rsid w:val="00D573CF"/>
    <w:rsid w:val="00D57458"/>
    <w:rsid w:val="00D60174"/>
    <w:rsid w:val="00D65E16"/>
    <w:rsid w:val="00D70008"/>
    <w:rsid w:val="00D71308"/>
    <w:rsid w:val="00D7352B"/>
    <w:rsid w:val="00D741B3"/>
    <w:rsid w:val="00D74823"/>
    <w:rsid w:val="00D82A4F"/>
    <w:rsid w:val="00D856BF"/>
    <w:rsid w:val="00D9076C"/>
    <w:rsid w:val="00D9693C"/>
    <w:rsid w:val="00DA334B"/>
    <w:rsid w:val="00DA3448"/>
    <w:rsid w:val="00DA7553"/>
    <w:rsid w:val="00DC50FE"/>
    <w:rsid w:val="00DC6F2A"/>
    <w:rsid w:val="00DC7F05"/>
    <w:rsid w:val="00DD78A1"/>
    <w:rsid w:val="00DE230B"/>
    <w:rsid w:val="00DE3ECD"/>
    <w:rsid w:val="00DF0295"/>
    <w:rsid w:val="00DF18AC"/>
    <w:rsid w:val="00DF193E"/>
    <w:rsid w:val="00DF3B2C"/>
    <w:rsid w:val="00DF5CB9"/>
    <w:rsid w:val="00E01C97"/>
    <w:rsid w:val="00E10B51"/>
    <w:rsid w:val="00E26D0F"/>
    <w:rsid w:val="00E27E0F"/>
    <w:rsid w:val="00E332A6"/>
    <w:rsid w:val="00E372A9"/>
    <w:rsid w:val="00E40A58"/>
    <w:rsid w:val="00E40AD3"/>
    <w:rsid w:val="00E5111B"/>
    <w:rsid w:val="00E619C9"/>
    <w:rsid w:val="00E61CB7"/>
    <w:rsid w:val="00E63F30"/>
    <w:rsid w:val="00E6406B"/>
    <w:rsid w:val="00E701C1"/>
    <w:rsid w:val="00E731F8"/>
    <w:rsid w:val="00E804C4"/>
    <w:rsid w:val="00E81251"/>
    <w:rsid w:val="00E85348"/>
    <w:rsid w:val="00E944E6"/>
    <w:rsid w:val="00EA1320"/>
    <w:rsid w:val="00EA19F1"/>
    <w:rsid w:val="00EA4A27"/>
    <w:rsid w:val="00EB434E"/>
    <w:rsid w:val="00ED3925"/>
    <w:rsid w:val="00EE4BA8"/>
    <w:rsid w:val="00EE7763"/>
    <w:rsid w:val="00EF2B10"/>
    <w:rsid w:val="00EF2DAA"/>
    <w:rsid w:val="00EF3AAD"/>
    <w:rsid w:val="00EF4B65"/>
    <w:rsid w:val="00F01E79"/>
    <w:rsid w:val="00F02FF7"/>
    <w:rsid w:val="00F06431"/>
    <w:rsid w:val="00F10DDB"/>
    <w:rsid w:val="00F117A0"/>
    <w:rsid w:val="00F22C7D"/>
    <w:rsid w:val="00F23638"/>
    <w:rsid w:val="00F32B5A"/>
    <w:rsid w:val="00F36446"/>
    <w:rsid w:val="00F430E0"/>
    <w:rsid w:val="00F437FC"/>
    <w:rsid w:val="00F45014"/>
    <w:rsid w:val="00F46A6A"/>
    <w:rsid w:val="00F5150A"/>
    <w:rsid w:val="00F52BCA"/>
    <w:rsid w:val="00F55040"/>
    <w:rsid w:val="00F5624D"/>
    <w:rsid w:val="00F61D83"/>
    <w:rsid w:val="00F63043"/>
    <w:rsid w:val="00F65407"/>
    <w:rsid w:val="00F671F9"/>
    <w:rsid w:val="00F67C4C"/>
    <w:rsid w:val="00F75E8B"/>
    <w:rsid w:val="00F77192"/>
    <w:rsid w:val="00F77633"/>
    <w:rsid w:val="00F77BF7"/>
    <w:rsid w:val="00F8302C"/>
    <w:rsid w:val="00F830B1"/>
    <w:rsid w:val="00F851D6"/>
    <w:rsid w:val="00F91277"/>
    <w:rsid w:val="00F954CB"/>
    <w:rsid w:val="00F97372"/>
    <w:rsid w:val="00F97AAC"/>
    <w:rsid w:val="00FA0582"/>
    <w:rsid w:val="00FA3B38"/>
    <w:rsid w:val="00FA6B91"/>
    <w:rsid w:val="00FB07A0"/>
    <w:rsid w:val="00FB0C04"/>
    <w:rsid w:val="00FB4403"/>
    <w:rsid w:val="00FB50E7"/>
    <w:rsid w:val="00FB6058"/>
    <w:rsid w:val="00FB774B"/>
    <w:rsid w:val="00FC1ED0"/>
    <w:rsid w:val="00FC266F"/>
    <w:rsid w:val="00FC6000"/>
    <w:rsid w:val="00FC6CA1"/>
    <w:rsid w:val="00FC6CBD"/>
    <w:rsid w:val="00FD11B9"/>
    <w:rsid w:val="00FD1FAC"/>
    <w:rsid w:val="00FD274C"/>
    <w:rsid w:val="00FD55CA"/>
    <w:rsid w:val="00FD7085"/>
    <w:rsid w:val="00FD7F51"/>
    <w:rsid w:val="00FE09B3"/>
    <w:rsid w:val="00FE143A"/>
    <w:rsid w:val="00FE70C1"/>
    <w:rsid w:val="00FF52B9"/>
    <w:rsid w:val="00FF7B6D"/>
    <w:rsid w:val="0C188DFD"/>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9C39191"/>
  <w15:chartTrackingRefBased/>
  <w15:docId w15:val="{D7FE10D0-E8D2-48AA-9360-BA3CFF12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72029B"/>
    <w:pPr>
      <w:ind w:left="720"/>
    </w:pPr>
  </w:style>
  <w:style w:type="character" w:customStyle="1" w:styleId="FooterChar">
    <w:name w:val="Footer Char"/>
    <w:basedOn w:val="DefaultParagraphFont"/>
    <w:link w:val="Footer"/>
    <w:uiPriority w:val="99"/>
    <w:rsid w:val="0068319D"/>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AE0DADD8-56C6-469D-9C2D-D64101B9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5c9b7393-93f7-4e6b-9a51-d65eaacadb68"/>
    <ds:schemaRef ds:uri="336c40ec-f013-4517-bb64-74df6ad7b2e8"/>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3430</Words>
  <Characters>19551</Characters>
  <Application>Microsoft Office Word</Application>
  <DocSecurity>8</DocSecurity>
  <Lines>162</Lines>
  <Paragraphs>45</Paragraphs>
  <ScaleCrop>false</ScaleCrop>
  <Company>City Of Santa Monica</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138</cp:revision>
  <cp:lastPrinted>2015-09-17T16:45:00Z</cp:lastPrinted>
  <dcterms:created xsi:type="dcterms:W3CDTF">2022-07-12T23:29:00Z</dcterms:created>
  <dcterms:modified xsi:type="dcterms:W3CDTF">2023-02-17T23:47:00Z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