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044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80BE"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185711C5" w:rsidR="00F97372" w:rsidRPr="004F7381" w:rsidRDefault="00F97372" w:rsidP="00E463B3">
      <w:pPr>
        <w:tabs>
          <w:tab w:val="left" w:pos="-1440"/>
        </w:tabs>
        <w:ind w:left="2160" w:hanging="2160"/>
        <w:rPr>
          <w:rFonts w:ascii="Arial" w:hAnsi="Arial"/>
          <w:sz w:val="22"/>
          <w:szCs w:val="22"/>
          <w:u w:val="single"/>
        </w:rPr>
      </w:pPr>
      <w:r>
        <w:rPr>
          <w:rFonts w:ascii="Arial" w:hAnsi="Arial"/>
          <w:sz w:val="22"/>
          <w:szCs w:val="22"/>
        </w:rPr>
        <w:t>Agency:</w:t>
      </w:r>
      <w:r w:rsidRPr="004F7381">
        <w:rPr>
          <w:rFonts w:ascii="Arial" w:hAnsi="Arial"/>
          <w:sz w:val="22"/>
          <w:szCs w:val="22"/>
          <w:u w:val="single"/>
        </w:rPr>
        <w:tab/>
      </w:r>
      <w:r w:rsidR="00E463B3" w:rsidRPr="004F7381">
        <w:rPr>
          <w:rFonts w:ascii="Arial" w:hAnsi="Arial"/>
          <w:sz w:val="22"/>
          <w:szCs w:val="22"/>
          <w:u w:val="single"/>
        </w:rPr>
        <w:t>Venice Family Clinic</w:t>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5F6E35E3" w:rsidR="00F97372" w:rsidRPr="004F7381" w:rsidRDefault="00F97372" w:rsidP="00E463B3">
      <w:pPr>
        <w:tabs>
          <w:tab w:val="left" w:pos="-1440"/>
        </w:tabs>
        <w:ind w:left="2160" w:hanging="2160"/>
        <w:rPr>
          <w:rFonts w:ascii="Arial" w:hAnsi="Arial"/>
          <w:sz w:val="22"/>
          <w:szCs w:val="22"/>
          <w:u w:val="single"/>
        </w:rPr>
      </w:pPr>
      <w:r>
        <w:rPr>
          <w:rFonts w:ascii="Arial" w:hAnsi="Arial"/>
          <w:sz w:val="22"/>
          <w:szCs w:val="22"/>
        </w:rPr>
        <w:t>Program:</w:t>
      </w:r>
      <w:r w:rsidRPr="004F7381">
        <w:rPr>
          <w:rFonts w:ascii="Arial" w:hAnsi="Arial"/>
          <w:sz w:val="22"/>
          <w:szCs w:val="22"/>
          <w:u w:val="single"/>
        </w:rPr>
        <w:tab/>
      </w:r>
      <w:r w:rsidR="00E463B3" w:rsidRPr="004F7381">
        <w:rPr>
          <w:rFonts w:ascii="Arial" w:hAnsi="Arial"/>
          <w:sz w:val="22"/>
          <w:szCs w:val="22"/>
          <w:u w:val="single"/>
        </w:rPr>
        <w:t>Primary Health</w:t>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r w:rsidR="00F05F20">
        <w:rPr>
          <w:rFonts w:ascii="Arial" w:hAnsi="Arial"/>
          <w:sz w:val="22"/>
          <w:szCs w:val="22"/>
          <w:u w:val="single"/>
        </w:rPr>
        <w:tab/>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263C6DCB"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7D741D">
        <w:trPr>
          <w:trHeight w:val="533"/>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687978D" w14:textId="2F6715D6" w:rsidR="001375C7" w:rsidRPr="00C74BB2" w:rsidRDefault="000A74FB" w:rsidP="007D741D">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sidRPr="00282138">
        <w:rPr>
          <w:rFonts w:hint="eastAsia"/>
        </w:rPr>
        <w:lastRenderedPageBreak/>
        <w:t>SECTION I: PROGRAM ACCOMPLISHMENTS</w:t>
      </w:r>
      <w:r w:rsidR="00925583" w:rsidRPr="00282138">
        <w:t>, CHALLENGES, AND CHANGES</w:t>
      </w:r>
    </w:p>
    <w:p w14:paraId="5B62C2CA" w14:textId="4D6AF778" w:rsidR="00925583" w:rsidRPr="0001014F" w:rsidRDefault="00925583" w:rsidP="0001014F">
      <w:pPr>
        <w:pStyle w:val="BodyText2"/>
        <w:spacing w:after="120"/>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1DD749FA" w14:textId="6730B071" w:rsidR="00712EA3" w:rsidRPr="00712EA3" w:rsidRDefault="00712EA3" w:rsidP="00B54B8C">
      <w:pPr>
        <w:spacing w:after="120"/>
        <w:rPr>
          <w:rFonts w:asciiTheme="minorHAnsi" w:eastAsiaTheme="minorHAnsi" w:hAnsiTheme="minorHAnsi" w:cstheme="minorHAnsi"/>
          <w:color w:val="000000"/>
          <w:sz w:val="21"/>
          <w:szCs w:val="21"/>
        </w:rPr>
      </w:pPr>
      <w:r w:rsidRPr="00712EA3">
        <w:rPr>
          <w:rFonts w:asciiTheme="minorHAnsi" w:eastAsiaTheme="minorHAnsi" w:hAnsiTheme="minorHAnsi" w:cstheme="minorHAnsi"/>
          <w:color w:val="000000"/>
          <w:sz w:val="21"/>
          <w:szCs w:val="21"/>
        </w:rPr>
        <w:t>During the reporting period of January 1, 2022 to June 30, 2022, Venice Family Clinic continued to ensure the availability of comprehensive primary and behavioral health care through in-person and virtual visits. We also ensured that people who postponed or deferred care due to the pandemic or who were due for a visit were scheduled for care.</w:t>
      </w:r>
    </w:p>
    <w:p w14:paraId="318759C5" w14:textId="5C52006C" w:rsidR="00712EA3" w:rsidRPr="00712EA3" w:rsidRDefault="00712EA3" w:rsidP="00B54B8C">
      <w:pPr>
        <w:spacing w:after="120"/>
        <w:rPr>
          <w:rFonts w:asciiTheme="minorHAnsi" w:eastAsiaTheme="minorHAnsi" w:hAnsiTheme="minorHAnsi" w:cstheme="minorHAnsi"/>
          <w:color w:val="000000"/>
          <w:sz w:val="21"/>
          <w:szCs w:val="21"/>
        </w:rPr>
      </w:pPr>
      <w:r w:rsidRPr="00712EA3">
        <w:rPr>
          <w:rFonts w:asciiTheme="minorHAnsi" w:eastAsiaTheme="minorHAnsi" w:hAnsiTheme="minorHAnsi" w:cstheme="minorHAnsi"/>
          <w:color w:val="000000"/>
          <w:sz w:val="21"/>
          <w:szCs w:val="21"/>
        </w:rPr>
        <w:t>The Omicron surge continued as the primary obstacle faced during the beginning of the period, causing scheduling and staffing challenges within all programs. Yet we also saw that surge decrease and shifts made to accommodate a different COVID environment. We continued to hold regular on-site vaccine clinics and pop-up events at least five days a week, and we continued to have walk-in slots available for vaccines as well. Lastly, we continued our partnership with the Los Angeles Unified School District to offer vaccine events at local schools. As of July 8, we have distributed over 38,338 vaccines in total.</w:t>
      </w:r>
    </w:p>
    <w:p w14:paraId="0E04A0BB" w14:textId="1D7DC964" w:rsidR="00712EA3" w:rsidRPr="00712EA3" w:rsidRDefault="00712EA3" w:rsidP="00B54B8C">
      <w:pPr>
        <w:spacing w:after="120"/>
        <w:rPr>
          <w:rFonts w:asciiTheme="minorHAnsi" w:eastAsiaTheme="minorHAnsi" w:hAnsiTheme="minorHAnsi" w:cstheme="minorHAnsi"/>
          <w:color w:val="000000"/>
          <w:sz w:val="21"/>
          <w:szCs w:val="21"/>
        </w:rPr>
      </w:pPr>
      <w:r w:rsidRPr="00712EA3">
        <w:rPr>
          <w:rFonts w:asciiTheme="minorHAnsi" w:eastAsiaTheme="minorHAnsi" w:hAnsiTheme="minorHAnsi" w:cstheme="minorHAnsi"/>
          <w:color w:val="000000"/>
          <w:sz w:val="21"/>
          <w:szCs w:val="21"/>
        </w:rPr>
        <w:t>Though our COVID-related activities slowed down in this period and we continued to work to increase the number of in-person visits, we continued to invest in our telehealth infrastructure and processes. Telehealth appointments have proven to be a successful strategy for increasing and maintaining treatment for patients, and they allow us to see patients who may not have been able to come into the clinic in person before.</w:t>
      </w:r>
    </w:p>
    <w:p w14:paraId="15833A04" w14:textId="001994FA" w:rsidR="000A083A" w:rsidRDefault="00A73CC1" w:rsidP="420428D6">
      <w:pPr>
        <w:spacing w:after="120"/>
        <w:rPr>
          <w:rFonts w:asciiTheme="minorHAnsi" w:eastAsiaTheme="minorEastAsia" w:hAnsiTheme="minorHAnsi" w:cstheme="minorBidi"/>
          <w:color w:val="000000"/>
          <w:sz w:val="21"/>
          <w:szCs w:val="21"/>
        </w:rPr>
      </w:pPr>
      <w:r w:rsidRPr="420428D6">
        <w:rPr>
          <w:rFonts w:asciiTheme="minorHAnsi" w:eastAsiaTheme="minorEastAsia" w:hAnsiTheme="minorHAnsi" w:cstheme="minorBidi"/>
          <w:color w:val="000000" w:themeColor="text1"/>
          <w:sz w:val="21"/>
          <w:szCs w:val="21"/>
        </w:rPr>
        <w:t xml:space="preserve">In this period, we also welcomed our new Chief Medical Officer Dr. Anjali Mahoney, who started on March 1; we relaunched our Acupuncture and Speech Therapy services, as well as our </w:t>
      </w:r>
      <w:proofErr w:type="spellStart"/>
      <w:r w:rsidRPr="420428D6">
        <w:rPr>
          <w:rFonts w:asciiTheme="minorHAnsi" w:eastAsiaTheme="minorEastAsia" w:hAnsiTheme="minorHAnsi" w:cstheme="minorBidi"/>
          <w:color w:val="000000" w:themeColor="text1"/>
          <w:sz w:val="21"/>
          <w:szCs w:val="21"/>
        </w:rPr>
        <w:t>CenteringPregnancy</w:t>
      </w:r>
      <w:proofErr w:type="spellEnd"/>
      <w:r w:rsidR="00244A5C" w:rsidRPr="420428D6">
        <w:rPr>
          <w:rFonts w:asciiTheme="minorHAnsi" w:eastAsiaTheme="minorEastAsia" w:hAnsiTheme="minorHAnsi" w:cstheme="minorBidi"/>
          <w:color w:val="000000" w:themeColor="text1"/>
          <w:sz w:val="21"/>
          <w:szCs w:val="21"/>
        </w:rPr>
        <w:t>™</w:t>
      </w:r>
      <w:r w:rsidR="00311BCD" w:rsidRPr="420428D6">
        <w:rPr>
          <w:rFonts w:asciiTheme="minorHAnsi" w:eastAsiaTheme="minorEastAsia" w:hAnsiTheme="minorHAnsi" w:cstheme="minorBidi"/>
          <w:color w:val="000000" w:themeColor="text1"/>
          <w:sz w:val="21"/>
          <w:szCs w:val="21"/>
        </w:rPr>
        <w:t xml:space="preserve"> </w:t>
      </w:r>
      <w:r w:rsidRPr="420428D6">
        <w:rPr>
          <w:rFonts w:asciiTheme="minorHAnsi" w:eastAsiaTheme="minorEastAsia" w:hAnsiTheme="minorHAnsi" w:cstheme="minorBidi"/>
          <w:color w:val="000000" w:themeColor="text1"/>
          <w:sz w:val="21"/>
          <w:szCs w:val="21"/>
        </w:rPr>
        <w:t>sessions; we substantially boosted our services in the South Bay, notably in our homeless health care program; our second mobile clinic was launched, allowing us to reach more patients experiencing homelessness; our Community Connection initiative began, which will integrate medical, mental health care, and early childhood wraparound services and build social capital in the neighborhoods the Clinic serves; and our longtime CEO and Executive Director, Elizabeth Benson Forer, announced she will retire at the end of 2022. A Board search committee was formed to find our next CEO.</w:t>
      </w:r>
    </w:p>
    <w:p w14:paraId="0F3C4A5C" w14:textId="241C6026" w:rsidR="00A73CC1" w:rsidRPr="00690EC0" w:rsidRDefault="000A083A" w:rsidP="00690EC0">
      <w:pPr>
        <w:spacing w:after="120"/>
        <w:rPr>
          <w:rFonts w:asciiTheme="minorHAnsi" w:eastAsiaTheme="minorHAnsi" w:hAnsiTheme="minorHAnsi" w:cstheme="minorHAnsi"/>
          <w:color w:val="000000"/>
          <w:sz w:val="21"/>
          <w:szCs w:val="21"/>
        </w:rPr>
      </w:pPr>
      <w:r>
        <w:rPr>
          <w:rFonts w:asciiTheme="minorHAnsi" w:eastAsiaTheme="minorHAnsi" w:hAnsiTheme="minorHAnsi" w:cstheme="minorHAnsi"/>
          <w:color w:val="000000"/>
          <w:sz w:val="21"/>
          <w:szCs w:val="21"/>
        </w:rPr>
        <w:t xml:space="preserve">In addition, </w:t>
      </w:r>
      <w:r w:rsidR="006B3375">
        <w:rPr>
          <w:rFonts w:asciiTheme="minorHAnsi" w:eastAsiaTheme="minorHAnsi" w:hAnsiTheme="minorHAnsi" w:cstheme="minorHAnsi"/>
          <w:color w:val="000000"/>
          <w:sz w:val="21"/>
          <w:szCs w:val="21"/>
        </w:rPr>
        <w:t>our mobile clinic work in Santa Monica</w:t>
      </w:r>
      <w:r>
        <w:rPr>
          <w:rFonts w:asciiTheme="minorHAnsi" w:eastAsiaTheme="minorHAnsi" w:hAnsiTheme="minorHAnsi" w:cstheme="minorHAnsi"/>
          <w:color w:val="000000"/>
          <w:sz w:val="21"/>
          <w:szCs w:val="21"/>
        </w:rPr>
        <w:t xml:space="preserve"> was profiled in an </w:t>
      </w:r>
      <w:r w:rsidR="006B3375">
        <w:rPr>
          <w:rFonts w:asciiTheme="minorHAnsi" w:eastAsiaTheme="minorHAnsi" w:hAnsiTheme="minorHAnsi" w:cstheme="minorHAnsi"/>
          <w:color w:val="000000"/>
          <w:sz w:val="21"/>
          <w:szCs w:val="21"/>
        </w:rPr>
        <w:t xml:space="preserve">April </w:t>
      </w:r>
      <w:r>
        <w:rPr>
          <w:rFonts w:asciiTheme="minorHAnsi" w:eastAsiaTheme="minorHAnsi" w:hAnsiTheme="minorHAnsi" w:cstheme="minorHAnsi"/>
          <w:color w:val="000000"/>
          <w:sz w:val="21"/>
          <w:szCs w:val="21"/>
        </w:rPr>
        <w:t>article in the Los Angeles Times. To read</w:t>
      </w:r>
      <w:r w:rsidR="006B3375">
        <w:rPr>
          <w:rFonts w:asciiTheme="minorHAnsi" w:eastAsiaTheme="minorHAnsi" w:hAnsiTheme="minorHAnsi" w:cstheme="minorHAnsi"/>
          <w:color w:val="000000"/>
          <w:sz w:val="21"/>
          <w:szCs w:val="21"/>
        </w:rPr>
        <w:t xml:space="preserve"> this </w:t>
      </w:r>
      <w:r>
        <w:rPr>
          <w:rFonts w:asciiTheme="minorHAnsi" w:eastAsiaTheme="minorHAnsi" w:hAnsiTheme="minorHAnsi" w:cstheme="minorHAnsi"/>
          <w:color w:val="000000"/>
          <w:sz w:val="21"/>
          <w:szCs w:val="21"/>
        </w:rPr>
        <w:t>and learn more about this program and the patients it serves, click here:</w:t>
      </w:r>
      <w:r w:rsidR="002C73EC">
        <w:rPr>
          <w:rFonts w:asciiTheme="minorHAnsi" w:eastAsiaTheme="minorHAnsi" w:hAnsiTheme="minorHAnsi" w:cstheme="minorHAnsi"/>
          <w:color w:val="000000"/>
          <w:sz w:val="21"/>
          <w:szCs w:val="21"/>
        </w:rPr>
        <w:t xml:space="preserve"> </w:t>
      </w:r>
      <w:hyperlink r:id="rId14" w:history="1">
        <w:r w:rsidRPr="000A083A">
          <w:rPr>
            <w:rStyle w:val="Hyperlink"/>
            <w:rFonts w:asciiTheme="minorHAnsi" w:eastAsiaTheme="minorHAnsi" w:hAnsiTheme="minorHAnsi" w:cstheme="minorHAnsi"/>
            <w:sz w:val="21"/>
            <w:szCs w:val="21"/>
          </w:rPr>
          <w:t>https://www.latimes.com/california/story/2022-04-09/lopez-column-primary-care-medicine-homeless-outreach-venice-clinic</w:t>
        </w:r>
      </w:hyperlink>
    </w:p>
    <w:p w14:paraId="7EA73D40" w14:textId="71C93286"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282138">
        <w:rPr>
          <w:rFonts w:hint="eastAsia"/>
        </w:rPr>
        <w:t>SECTION I</w:t>
      </w:r>
      <w:r w:rsidRPr="00282138">
        <w:t>I</w:t>
      </w:r>
      <w:r w:rsidRPr="00282138">
        <w:rPr>
          <w:rFonts w:hint="eastAsia"/>
        </w:rPr>
        <w:t>:</w:t>
      </w:r>
      <w:r w:rsidR="001F228E" w:rsidRPr="00282138">
        <w:rPr>
          <w:rFonts w:hint="eastAsia"/>
        </w:rPr>
        <w:t xml:space="preserve"> </w:t>
      </w:r>
      <w:r w:rsidRPr="00282138">
        <w:rPr>
          <w:rFonts w:hint="eastAsia"/>
        </w:rPr>
        <w:t>ASSESSMENT, EVALUATION AND PARTICIPANT INVOLVEMENT</w:t>
      </w:r>
    </w:p>
    <w:p w14:paraId="6351CD5D" w14:textId="7EA8C14F" w:rsidR="00610D9F" w:rsidRPr="00661009" w:rsidRDefault="00D04539" w:rsidP="00166C91">
      <w:pPr>
        <w:pStyle w:val="BodyText"/>
        <w:spacing w:after="120"/>
        <w:jc w:val="lef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sidR="001F228E">
        <w:rPr>
          <w:i w:val="0"/>
          <w:sz w:val="21"/>
        </w:rPr>
        <w:t xml:space="preserve"> </w:t>
      </w:r>
    </w:p>
    <w:p w14:paraId="16D8715F" w14:textId="6598DD38" w:rsidR="00610D9F" w:rsidRPr="00661009" w:rsidRDefault="00610D9F" w:rsidP="00166C91">
      <w:pPr>
        <w:pStyle w:val="BodyText"/>
        <w:spacing w:after="120"/>
        <w:jc w:val="left"/>
        <w:rPr>
          <w:rFonts w:ascii="Calibri" w:hAnsi="Calibri" w:cs="Calibri"/>
          <w:i w:val="0"/>
          <w:sz w:val="21"/>
        </w:rPr>
      </w:pPr>
      <w:r>
        <w:rPr>
          <w:rFonts w:ascii="Calibri" w:hAnsi="Calibri" w:cs="Calibri"/>
          <w:i w:val="0"/>
          <w:sz w:val="21"/>
        </w:rPr>
        <w:t>O</w:t>
      </w:r>
      <w:r w:rsidRPr="00610D9F">
        <w:rPr>
          <w:rFonts w:ascii="Calibri" w:hAnsi="Calibri" w:cs="Calibri"/>
          <w:i w:val="0"/>
          <w:sz w:val="21"/>
        </w:rPr>
        <w:t xml:space="preserve">ur </w:t>
      </w:r>
      <w:r w:rsidR="00FA30D0">
        <w:rPr>
          <w:rFonts w:ascii="Calibri" w:hAnsi="Calibri" w:cs="Calibri"/>
          <w:i w:val="0"/>
          <w:sz w:val="21"/>
        </w:rPr>
        <w:t xml:space="preserve">Clinic </w:t>
      </w:r>
      <w:r w:rsidR="00B050E3">
        <w:rPr>
          <w:rFonts w:ascii="Calibri" w:hAnsi="Calibri" w:cs="Calibri"/>
          <w:i w:val="0"/>
          <w:sz w:val="21"/>
        </w:rPr>
        <w:t>evaluation processes</w:t>
      </w:r>
      <w:r w:rsidRPr="00610D9F">
        <w:rPr>
          <w:rFonts w:ascii="Calibri" w:hAnsi="Calibri" w:cs="Calibri"/>
          <w:i w:val="0"/>
          <w:sz w:val="21"/>
        </w:rPr>
        <w:t xml:space="preserve"> </w:t>
      </w:r>
      <w:r w:rsidR="00B050E3">
        <w:rPr>
          <w:rFonts w:ascii="Calibri" w:hAnsi="Calibri" w:cs="Calibri"/>
          <w:i w:val="0"/>
          <w:sz w:val="21"/>
        </w:rPr>
        <w:t>continually measure, monitor</w:t>
      </w:r>
      <w:r w:rsidR="00B050E3" w:rsidRPr="00B050E3">
        <w:rPr>
          <w:rFonts w:ascii="Calibri" w:hAnsi="Calibri" w:cs="Calibri"/>
          <w:i w:val="0"/>
          <w:sz w:val="21"/>
        </w:rPr>
        <w:t>, and</w:t>
      </w:r>
      <w:r w:rsidR="00B050E3">
        <w:rPr>
          <w:rFonts w:ascii="Calibri" w:hAnsi="Calibri" w:cs="Calibri"/>
          <w:i w:val="0"/>
          <w:sz w:val="21"/>
        </w:rPr>
        <w:t xml:space="preserve"> improve</w:t>
      </w:r>
      <w:r w:rsidR="00B050E3" w:rsidRPr="00B050E3">
        <w:rPr>
          <w:rFonts w:ascii="Calibri" w:hAnsi="Calibri" w:cs="Calibri"/>
          <w:i w:val="0"/>
          <w:sz w:val="21"/>
        </w:rPr>
        <w:t xml:space="preserve"> the excellence of patient care and organizational operations</w:t>
      </w:r>
      <w:r w:rsidR="00B050E3">
        <w:rPr>
          <w:rFonts w:ascii="Calibri" w:hAnsi="Calibri" w:cs="Calibri"/>
          <w:i w:val="0"/>
          <w:sz w:val="21"/>
        </w:rPr>
        <w:t>. D</w:t>
      </w:r>
      <w:r w:rsidRPr="00610D9F">
        <w:rPr>
          <w:rFonts w:ascii="Calibri" w:hAnsi="Calibri" w:cs="Calibri"/>
          <w:i w:val="0"/>
          <w:sz w:val="21"/>
        </w:rPr>
        <w:t xml:space="preserve">uring </w:t>
      </w:r>
      <w:r w:rsidR="003A7010">
        <w:rPr>
          <w:rFonts w:ascii="Calibri" w:hAnsi="Calibri" w:cs="Calibri"/>
          <w:i w:val="0"/>
          <w:sz w:val="21"/>
        </w:rPr>
        <w:t>the last year</w:t>
      </w:r>
      <w:r w:rsidR="00B050E3">
        <w:rPr>
          <w:rFonts w:ascii="Calibri" w:hAnsi="Calibri" w:cs="Calibri"/>
          <w:i w:val="0"/>
          <w:sz w:val="21"/>
        </w:rPr>
        <w:t>,</w:t>
      </w:r>
      <w:r w:rsidR="003A7010">
        <w:rPr>
          <w:rFonts w:ascii="Calibri" w:hAnsi="Calibri" w:cs="Calibri"/>
          <w:i w:val="0"/>
          <w:sz w:val="21"/>
        </w:rPr>
        <w:t xml:space="preserve"> our Quality Improvement Team </w:t>
      </w:r>
      <w:r w:rsidRPr="00610D9F">
        <w:rPr>
          <w:rFonts w:ascii="Calibri" w:hAnsi="Calibri" w:cs="Calibri"/>
          <w:i w:val="0"/>
          <w:sz w:val="21"/>
        </w:rPr>
        <w:t xml:space="preserve">looked closely at </w:t>
      </w:r>
      <w:r w:rsidR="00EE13FE">
        <w:rPr>
          <w:rFonts w:ascii="Calibri" w:hAnsi="Calibri" w:cs="Calibri"/>
          <w:i w:val="0"/>
          <w:sz w:val="21"/>
        </w:rPr>
        <w:t xml:space="preserve">the Clinic rates for </w:t>
      </w:r>
      <w:r w:rsidRPr="00610D9F">
        <w:rPr>
          <w:rFonts w:ascii="Calibri" w:hAnsi="Calibri" w:cs="Calibri"/>
          <w:i w:val="0"/>
          <w:sz w:val="21"/>
        </w:rPr>
        <w:t>colorectal cancer screening, ped</w:t>
      </w:r>
      <w:r>
        <w:rPr>
          <w:rFonts w:ascii="Calibri" w:hAnsi="Calibri" w:cs="Calibri"/>
          <w:i w:val="0"/>
          <w:sz w:val="21"/>
        </w:rPr>
        <w:t>iatric immunizations</w:t>
      </w:r>
      <w:r w:rsidR="003700B8">
        <w:rPr>
          <w:rFonts w:ascii="Calibri" w:hAnsi="Calibri" w:cs="Calibri"/>
          <w:i w:val="0"/>
          <w:sz w:val="21"/>
        </w:rPr>
        <w:t>, cervical cancer screening, diabetic foot exams, and depression screening</w:t>
      </w:r>
      <w:r>
        <w:rPr>
          <w:rFonts w:ascii="Calibri" w:hAnsi="Calibri" w:cs="Calibri"/>
          <w:i w:val="0"/>
          <w:sz w:val="21"/>
        </w:rPr>
        <w:t>.</w:t>
      </w:r>
      <w:r w:rsidRPr="00610D9F">
        <w:rPr>
          <w:rFonts w:ascii="Calibri" w:hAnsi="Calibri" w:cs="Calibri"/>
          <w:i w:val="0"/>
          <w:sz w:val="21"/>
        </w:rPr>
        <w:t xml:space="preserve"> </w:t>
      </w:r>
      <w:r w:rsidR="00672B54">
        <w:rPr>
          <w:rFonts w:ascii="Calibri" w:hAnsi="Calibri" w:cs="Calibri"/>
          <w:i w:val="0"/>
          <w:sz w:val="21"/>
        </w:rPr>
        <w:t>Despite ongoing challenges from the pandemic, we have seen some notable successes.</w:t>
      </w:r>
      <w:r w:rsidR="00B050E3">
        <w:rPr>
          <w:rFonts w:ascii="Calibri" w:hAnsi="Calibri" w:cs="Calibri"/>
          <w:i w:val="0"/>
          <w:sz w:val="21"/>
        </w:rPr>
        <w:t xml:space="preserve"> </w:t>
      </w:r>
      <w:r w:rsidR="00724853">
        <w:rPr>
          <w:rFonts w:ascii="Calibri" w:hAnsi="Calibri" w:cs="Calibri"/>
          <w:i w:val="0"/>
          <w:sz w:val="21"/>
        </w:rPr>
        <w:t xml:space="preserve">At our </w:t>
      </w:r>
      <w:r w:rsidR="00724853" w:rsidRPr="00724853">
        <w:rPr>
          <w:rFonts w:ascii="Calibri" w:hAnsi="Calibri" w:cs="Calibri"/>
          <w:i w:val="0"/>
          <w:sz w:val="21"/>
        </w:rPr>
        <w:t xml:space="preserve">Irma </w:t>
      </w:r>
      <w:proofErr w:type="spellStart"/>
      <w:r w:rsidR="00724853" w:rsidRPr="00724853">
        <w:rPr>
          <w:rFonts w:ascii="Calibri" w:hAnsi="Calibri" w:cs="Calibri"/>
          <w:i w:val="0"/>
          <w:sz w:val="21"/>
        </w:rPr>
        <w:t>Colen</w:t>
      </w:r>
      <w:proofErr w:type="spellEnd"/>
      <w:r w:rsidR="00724853" w:rsidRPr="00724853">
        <w:rPr>
          <w:rFonts w:ascii="Calibri" w:hAnsi="Calibri" w:cs="Calibri"/>
          <w:i w:val="0"/>
          <w:sz w:val="21"/>
        </w:rPr>
        <w:t xml:space="preserve"> Health Center</w:t>
      </w:r>
      <w:r w:rsidR="00724853">
        <w:rPr>
          <w:rFonts w:ascii="Calibri" w:hAnsi="Calibri" w:cs="Calibri"/>
          <w:i w:val="0"/>
          <w:sz w:val="21"/>
        </w:rPr>
        <w:t xml:space="preserve"> site, we are at target for colon cancer screening with a 66% screening rate for adults 50-75 years of age, </w:t>
      </w:r>
      <w:r w:rsidR="009071CD">
        <w:rPr>
          <w:rFonts w:ascii="Calibri" w:hAnsi="Calibri" w:cs="Calibri"/>
          <w:i w:val="0"/>
          <w:sz w:val="21"/>
        </w:rPr>
        <w:t>and this site is also</w:t>
      </w:r>
      <w:r w:rsidR="00724853">
        <w:rPr>
          <w:rFonts w:ascii="Calibri" w:hAnsi="Calibri" w:cs="Calibri"/>
          <w:i w:val="0"/>
          <w:sz w:val="21"/>
        </w:rPr>
        <w:t xml:space="preserve"> on track for pediatric immunizations with 69% of children two years of age having received their immunizations. </w:t>
      </w:r>
      <w:r w:rsidR="00672B54">
        <w:rPr>
          <w:rFonts w:ascii="Calibri" w:hAnsi="Calibri" w:cs="Calibri"/>
          <w:i w:val="0"/>
          <w:sz w:val="21"/>
        </w:rPr>
        <w:t xml:space="preserve">Another success </w:t>
      </w:r>
      <w:r w:rsidR="009071CD">
        <w:rPr>
          <w:rFonts w:ascii="Calibri" w:hAnsi="Calibri" w:cs="Calibri"/>
          <w:i w:val="0"/>
          <w:sz w:val="21"/>
        </w:rPr>
        <w:t>is that our</w:t>
      </w:r>
      <w:r w:rsidR="00724853">
        <w:rPr>
          <w:rFonts w:ascii="Calibri" w:hAnsi="Calibri" w:cs="Calibri"/>
          <w:i w:val="0"/>
          <w:sz w:val="21"/>
        </w:rPr>
        <w:t xml:space="preserve"> Robert Levine Health Center site is at target for depression screening, with 76% of patients age twelve and older screened for depression. </w:t>
      </w:r>
      <w:r w:rsidR="00482C02" w:rsidRPr="00482C02">
        <w:rPr>
          <w:rFonts w:ascii="Calibri" w:hAnsi="Calibri" w:cs="Calibri"/>
          <w:i w:val="0"/>
          <w:sz w:val="21"/>
        </w:rPr>
        <w:t>Our ultimate goal is to provide care</w:t>
      </w:r>
      <w:r w:rsidR="00482C02">
        <w:rPr>
          <w:rFonts w:ascii="Calibri" w:hAnsi="Calibri" w:cs="Calibri"/>
          <w:i w:val="0"/>
          <w:sz w:val="21"/>
        </w:rPr>
        <w:t xml:space="preserve"> </w:t>
      </w:r>
      <w:r w:rsidR="00482C02" w:rsidRPr="00482C02">
        <w:rPr>
          <w:rFonts w:ascii="Calibri" w:hAnsi="Calibri" w:cs="Calibri"/>
          <w:i w:val="0"/>
          <w:sz w:val="21"/>
        </w:rPr>
        <w:t>that is safe, effective, patient-oriented, t</w:t>
      </w:r>
      <w:r w:rsidR="00482C02">
        <w:rPr>
          <w:rFonts w:ascii="Calibri" w:hAnsi="Calibri" w:cs="Calibri"/>
          <w:i w:val="0"/>
          <w:sz w:val="21"/>
        </w:rPr>
        <w:t xml:space="preserve">imely, efficient, and equitable, and we continue to assess, revisit, and </w:t>
      </w:r>
      <w:r w:rsidR="00B96B3D">
        <w:rPr>
          <w:rFonts w:ascii="Calibri" w:hAnsi="Calibri" w:cs="Calibri"/>
          <w:i w:val="0"/>
          <w:sz w:val="21"/>
        </w:rPr>
        <w:t xml:space="preserve">learn new ways to better serve </w:t>
      </w:r>
      <w:r w:rsidR="00482C02">
        <w:rPr>
          <w:rFonts w:ascii="Calibri" w:hAnsi="Calibri" w:cs="Calibri"/>
          <w:i w:val="0"/>
          <w:sz w:val="21"/>
        </w:rPr>
        <w:t>our patients.</w:t>
      </w:r>
    </w:p>
    <w:p w14:paraId="45BF31F8" w14:textId="77777777" w:rsidR="00661009" w:rsidRDefault="00D04539" w:rsidP="00166C91">
      <w:pPr>
        <w:pStyle w:val="BodyText"/>
        <w:spacing w:after="120"/>
        <w:jc w:val="lef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18E10185" w14:textId="4EF9E140" w:rsidR="00E26D0F" w:rsidRPr="00661009" w:rsidRDefault="002B62BC" w:rsidP="00166C91">
      <w:pPr>
        <w:pStyle w:val="BodyText"/>
        <w:spacing w:after="120"/>
        <w:jc w:val="left"/>
        <w:rPr>
          <w:i w:val="0"/>
          <w:sz w:val="21"/>
        </w:rPr>
      </w:pPr>
      <w:r w:rsidRPr="00661009">
        <w:rPr>
          <w:rFonts w:asciiTheme="minorHAnsi" w:hAnsiTheme="minorHAnsi" w:cstheme="minorHAnsi"/>
          <w:i w:val="0"/>
          <w:sz w:val="21"/>
          <w:szCs w:val="21"/>
        </w:rPr>
        <w:t xml:space="preserve">We notably expanded our homeless service reach to the South Bay region. Our priorities were to launch a street medicine team in the South Bay region and identify a homeless service partner to co-locate services. Our street medicine team participated in a pilot and partnered with </w:t>
      </w:r>
      <w:r w:rsidR="00020401" w:rsidRPr="00661009">
        <w:rPr>
          <w:rFonts w:asciiTheme="minorHAnsi" w:hAnsiTheme="minorHAnsi" w:cstheme="minorHAnsi"/>
          <w:i w:val="0"/>
          <w:sz w:val="21"/>
          <w:szCs w:val="21"/>
        </w:rPr>
        <w:t>People Assisting the Homeless (</w:t>
      </w:r>
      <w:r w:rsidRPr="00661009">
        <w:rPr>
          <w:rFonts w:asciiTheme="minorHAnsi" w:hAnsiTheme="minorHAnsi" w:cstheme="minorHAnsi"/>
          <w:i w:val="0"/>
          <w:sz w:val="21"/>
          <w:szCs w:val="21"/>
        </w:rPr>
        <w:t>PATH</w:t>
      </w:r>
      <w:r w:rsidR="00020401" w:rsidRPr="00661009">
        <w:rPr>
          <w:rFonts w:asciiTheme="minorHAnsi" w:hAnsiTheme="minorHAnsi" w:cstheme="minorHAnsi"/>
          <w:i w:val="0"/>
          <w:sz w:val="21"/>
          <w:szCs w:val="21"/>
        </w:rPr>
        <w:t>)</w:t>
      </w:r>
      <w:r w:rsidRPr="00661009">
        <w:rPr>
          <w:rFonts w:asciiTheme="minorHAnsi" w:hAnsiTheme="minorHAnsi" w:cstheme="minorHAnsi"/>
          <w:i w:val="0"/>
          <w:sz w:val="21"/>
          <w:szCs w:val="21"/>
        </w:rPr>
        <w:t xml:space="preserve"> as they agreed to host our team to canvas hotspots in the region for the purpose of trust building, and to get a better understanding of the service delivery model of the area. We </w:t>
      </w:r>
      <w:r w:rsidR="00364148" w:rsidRPr="00661009">
        <w:rPr>
          <w:rFonts w:asciiTheme="minorHAnsi" w:hAnsiTheme="minorHAnsi" w:cstheme="minorHAnsi"/>
          <w:i w:val="0"/>
          <w:sz w:val="21"/>
          <w:szCs w:val="21"/>
        </w:rPr>
        <w:t xml:space="preserve">also </w:t>
      </w:r>
      <w:r w:rsidRPr="00661009">
        <w:rPr>
          <w:rFonts w:asciiTheme="minorHAnsi" w:hAnsiTheme="minorHAnsi" w:cstheme="minorHAnsi"/>
          <w:i w:val="0"/>
          <w:sz w:val="21"/>
          <w:szCs w:val="21"/>
        </w:rPr>
        <w:t>identified a partner to provide co-located services with (Harbor Interfaith</w:t>
      </w:r>
      <w:r w:rsidR="002B5A41">
        <w:rPr>
          <w:rFonts w:asciiTheme="minorHAnsi" w:hAnsiTheme="minorHAnsi" w:cstheme="minorHAnsi"/>
          <w:i w:val="0"/>
          <w:sz w:val="21"/>
          <w:szCs w:val="21"/>
        </w:rPr>
        <w:t xml:space="preserve"> </w:t>
      </w:r>
      <w:r w:rsidRPr="00661009">
        <w:rPr>
          <w:rFonts w:asciiTheme="minorHAnsi" w:hAnsiTheme="minorHAnsi" w:cstheme="minorHAnsi"/>
          <w:i w:val="0"/>
          <w:sz w:val="21"/>
          <w:szCs w:val="21"/>
        </w:rPr>
        <w:t>Services) at the Tiny Home Village in the city of Torrance.</w:t>
      </w: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BA186D">
        <w:rPr>
          <w:rFonts w:hint="eastAsia"/>
        </w:rPr>
        <w:lastRenderedPageBreak/>
        <w:t xml:space="preserve">SECTION </w:t>
      </w:r>
      <w:r w:rsidRPr="00BA186D">
        <w:t>III</w:t>
      </w:r>
      <w:r w:rsidRPr="00BA186D">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6BBE0166"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73488549"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402E3CA1"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48D8B0BF"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p>
    <w:p w14:paraId="15BDC1AB" w14:textId="19B4D665" w:rsidR="009C6BAF" w:rsidRPr="00372A24" w:rsidRDefault="00D04539" w:rsidP="00372A24">
      <w:pPr>
        <w:pStyle w:val="BodyText"/>
        <w:numPr>
          <w:ilvl w:val="0"/>
          <w:numId w:val="4"/>
        </w:numPr>
        <w:tabs>
          <w:tab w:val="clear" w:pos="-1080"/>
          <w:tab w:val="clear" w:pos="1980"/>
          <w:tab w:val="clear" w:pos="2520"/>
          <w:tab w:val="left" w:pos="-1440"/>
          <w:tab w:val="left" w:pos="1710"/>
          <w:tab w:val="left" w:pos="2880"/>
        </w:tabs>
        <w:spacing w:after="120"/>
        <w:ind w:left="778"/>
        <w:jc w:val="left"/>
        <w:rPr>
          <w:i w:val="0"/>
          <w:sz w:val="21"/>
        </w:rPr>
      </w:pPr>
      <w:r>
        <w:rPr>
          <w:rFonts w:hint="eastAsia"/>
          <w:i w:val="0"/>
          <w:sz w:val="21"/>
        </w:rPr>
        <w:t>Board vacancies and plans to fill those vacancies</w:t>
      </w:r>
      <w:r>
        <w:rPr>
          <w:i w:val="0"/>
          <w:sz w:val="21"/>
        </w:rPr>
        <w:t>, if applicable</w:t>
      </w:r>
    </w:p>
    <w:p w14:paraId="02124450" w14:textId="37D0F4B6" w:rsidR="009C6BAF" w:rsidRDefault="00BA186D" w:rsidP="009C6BAF">
      <w:pPr>
        <w:jc w:val="both"/>
        <w:rPr>
          <w:rFonts w:asciiTheme="minorHAnsi" w:hAnsiTheme="minorHAnsi" w:cstheme="minorHAnsi"/>
          <w:sz w:val="21"/>
          <w:szCs w:val="21"/>
        </w:rPr>
      </w:pPr>
      <w:r w:rsidRPr="00BA186D">
        <w:rPr>
          <w:rFonts w:asciiTheme="minorHAnsi" w:hAnsiTheme="minorHAnsi" w:cstheme="minorHAnsi"/>
          <w:sz w:val="21"/>
          <w:szCs w:val="21"/>
        </w:rPr>
        <w:t>During the January 1, 2022 – June 30, 2022 reporting period, the Venice Family Clinic Board of Directors met on the following dates:</w:t>
      </w:r>
    </w:p>
    <w:p w14:paraId="6648AF80" w14:textId="55462D2D" w:rsidR="00BA186D" w:rsidRDefault="00BA186D" w:rsidP="009C6BAF">
      <w:pPr>
        <w:jc w:val="both"/>
        <w:rPr>
          <w:rFonts w:asciiTheme="minorHAnsi" w:hAnsiTheme="minorHAnsi" w:cstheme="minorHAnsi"/>
          <w:sz w:val="21"/>
          <w:szCs w:val="21"/>
        </w:rPr>
      </w:pPr>
    </w:p>
    <w:tbl>
      <w:tblPr>
        <w:tblStyle w:val="TableGrid"/>
        <w:tblW w:w="0" w:type="auto"/>
        <w:tblInd w:w="973" w:type="dxa"/>
        <w:tblLook w:val="04A0" w:firstRow="1" w:lastRow="0" w:firstColumn="1" w:lastColumn="0" w:noHBand="0" w:noVBand="1"/>
      </w:tblPr>
      <w:tblGrid>
        <w:gridCol w:w="3348"/>
        <w:gridCol w:w="2340"/>
        <w:gridCol w:w="1710"/>
      </w:tblGrid>
      <w:tr w:rsidR="00BA186D" w:rsidRPr="0090126B" w14:paraId="6EA2E3E2" w14:textId="77777777" w:rsidTr="00DA768F">
        <w:trPr>
          <w:trHeight w:val="415"/>
        </w:trPr>
        <w:tc>
          <w:tcPr>
            <w:tcW w:w="3348" w:type="dxa"/>
            <w:hideMark/>
          </w:tcPr>
          <w:p w14:paraId="70B08C20" w14:textId="77777777" w:rsidR="00BA186D" w:rsidRPr="0090126B" w:rsidRDefault="00BA186D" w:rsidP="00DA768F">
            <w:pPr>
              <w:jc w:val="center"/>
              <w:rPr>
                <w:rFonts w:asciiTheme="minorHAnsi" w:hAnsiTheme="minorHAnsi" w:cstheme="minorHAnsi"/>
                <w:b/>
                <w:bCs/>
                <w:sz w:val="21"/>
                <w:szCs w:val="21"/>
              </w:rPr>
            </w:pPr>
            <w:r w:rsidRPr="0090126B">
              <w:rPr>
                <w:rFonts w:asciiTheme="minorHAnsi" w:hAnsiTheme="minorHAnsi" w:cstheme="minorHAnsi"/>
                <w:sz w:val="21"/>
                <w:szCs w:val="21"/>
              </w:rPr>
              <w:t> </w:t>
            </w:r>
            <w:r w:rsidRPr="0090126B">
              <w:rPr>
                <w:rFonts w:asciiTheme="minorHAnsi" w:hAnsiTheme="minorHAnsi" w:cstheme="minorHAnsi"/>
                <w:b/>
                <w:bCs/>
                <w:sz w:val="21"/>
                <w:szCs w:val="21"/>
              </w:rPr>
              <w:t>Date</w:t>
            </w:r>
          </w:p>
        </w:tc>
        <w:tc>
          <w:tcPr>
            <w:tcW w:w="2340" w:type="dxa"/>
            <w:hideMark/>
          </w:tcPr>
          <w:p w14:paraId="3FFCA6DB" w14:textId="77777777" w:rsidR="00BA186D" w:rsidRPr="0090126B" w:rsidRDefault="00BA186D" w:rsidP="00DA768F">
            <w:pPr>
              <w:jc w:val="center"/>
              <w:rPr>
                <w:rFonts w:asciiTheme="minorHAnsi" w:hAnsiTheme="minorHAnsi" w:cstheme="minorHAnsi"/>
                <w:b/>
                <w:bCs/>
                <w:sz w:val="21"/>
                <w:szCs w:val="21"/>
              </w:rPr>
            </w:pPr>
            <w:r w:rsidRPr="0090126B">
              <w:rPr>
                <w:rFonts w:asciiTheme="minorHAnsi" w:hAnsiTheme="minorHAnsi" w:cstheme="minorHAnsi"/>
                <w:b/>
                <w:bCs/>
                <w:sz w:val="21"/>
                <w:szCs w:val="21"/>
              </w:rPr>
              <w:t>Attendance</w:t>
            </w:r>
          </w:p>
          <w:p w14:paraId="5A99E384" w14:textId="77777777" w:rsidR="00BA186D" w:rsidRPr="0090126B" w:rsidRDefault="00BA186D" w:rsidP="00DA768F">
            <w:pPr>
              <w:jc w:val="center"/>
              <w:rPr>
                <w:rFonts w:asciiTheme="minorHAnsi" w:hAnsiTheme="minorHAnsi" w:cstheme="minorHAnsi"/>
                <w:sz w:val="21"/>
                <w:szCs w:val="21"/>
              </w:rPr>
            </w:pPr>
            <w:r w:rsidRPr="0090126B">
              <w:rPr>
                <w:rFonts w:asciiTheme="minorHAnsi" w:hAnsiTheme="minorHAnsi" w:cstheme="minorHAnsi"/>
                <w:sz w:val="21"/>
                <w:szCs w:val="21"/>
              </w:rPr>
              <w:t>(xx/xx board members)</w:t>
            </w:r>
          </w:p>
        </w:tc>
        <w:tc>
          <w:tcPr>
            <w:tcW w:w="1710" w:type="dxa"/>
            <w:hideMark/>
          </w:tcPr>
          <w:p w14:paraId="5CBA357D" w14:textId="77777777" w:rsidR="00BA186D" w:rsidRPr="0090126B" w:rsidRDefault="00BA186D" w:rsidP="00DA768F">
            <w:pPr>
              <w:jc w:val="center"/>
              <w:rPr>
                <w:rFonts w:asciiTheme="minorHAnsi" w:hAnsiTheme="minorHAnsi" w:cstheme="minorHAnsi"/>
                <w:b/>
                <w:bCs/>
                <w:sz w:val="21"/>
                <w:szCs w:val="21"/>
              </w:rPr>
            </w:pPr>
            <w:r w:rsidRPr="0090126B">
              <w:rPr>
                <w:rFonts w:asciiTheme="minorHAnsi" w:hAnsiTheme="minorHAnsi" w:cstheme="minorHAnsi"/>
                <w:b/>
                <w:bCs/>
                <w:sz w:val="21"/>
                <w:szCs w:val="21"/>
              </w:rPr>
              <w:t xml:space="preserve">Attendance rate </w:t>
            </w:r>
            <w:r w:rsidRPr="0090126B">
              <w:rPr>
                <w:rFonts w:asciiTheme="minorHAnsi" w:hAnsiTheme="minorHAnsi" w:cstheme="minorHAnsi"/>
                <w:sz w:val="21"/>
                <w:szCs w:val="21"/>
              </w:rPr>
              <w:t>(xx%)</w:t>
            </w:r>
          </w:p>
        </w:tc>
      </w:tr>
      <w:tr w:rsidR="00BA186D" w:rsidRPr="0090126B" w14:paraId="25F028FD" w14:textId="77777777" w:rsidTr="00DA768F">
        <w:trPr>
          <w:trHeight w:val="89"/>
        </w:trPr>
        <w:tc>
          <w:tcPr>
            <w:tcW w:w="3348" w:type="dxa"/>
            <w:hideMark/>
          </w:tcPr>
          <w:p w14:paraId="7A0D4F62"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January 10, 2022</w:t>
            </w:r>
          </w:p>
          <w:p w14:paraId="6BAB4D39" w14:textId="77777777" w:rsidR="00BA186D" w:rsidRPr="0090126B" w:rsidRDefault="00BA186D" w:rsidP="00DA768F">
            <w:pPr>
              <w:spacing w:line="240" w:lineRule="exact"/>
              <w:jc w:val="center"/>
              <w:rPr>
                <w:rFonts w:asciiTheme="minorHAnsi" w:hAnsiTheme="minorHAnsi" w:cstheme="minorHAnsi"/>
                <w:sz w:val="21"/>
                <w:szCs w:val="21"/>
              </w:rPr>
            </w:pPr>
          </w:p>
        </w:tc>
        <w:tc>
          <w:tcPr>
            <w:tcW w:w="2340" w:type="dxa"/>
            <w:hideMark/>
          </w:tcPr>
          <w:p w14:paraId="25BE6FD5"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18</w:t>
            </w:r>
            <w:r w:rsidRPr="0090126B">
              <w:rPr>
                <w:rFonts w:asciiTheme="minorHAnsi" w:hAnsiTheme="minorHAnsi" w:cstheme="minorHAnsi"/>
                <w:sz w:val="21"/>
                <w:szCs w:val="21"/>
              </w:rPr>
              <w:t xml:space="preserve"> of 20</w:t>
            </w:r>
          </w:p>
        </w:tc>
        <w:tc>
          <w:tcPr>
            <w:tcW w:w="1710" w:type="dxa"/>
            <w:hideMark/>
          </w:tcPr>
          <w:p w14:paraId="15D4F60E"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90%</w:t>
            </w:r>
          </w:p>
        </w:tc>
      </w:tr>
      <w:tr w:rsidR="00BA186D" w:rsidRPr="0090126B" w14:paraId="69747F26" w14:textId="77777777" w:rsidTr="00DA768F">
        <w:trPr>
          <w:trHeight w:val="58"/>
        </w:trPr>
        <w:tc>
          <w:tcPr>
            <w:tcW w:w="3348" w:type="dxa"/>
          </w:tcPr>
          <w:p w14:paraId="09614AB4" w14:textId="77777777" w:rsidR="00BA186D"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January 18, 2022</w:t>
            </w:r>
          </w:p>
          <w:p w14:paraId="747B983B" w14:textId="77777777" w:rsidR="00BA186D" w:rsidRDefault="00BA186D" w:rsidP="00DA768F">
            <w:pPr>
              <w:spacing w:line="240" w:lineRule="exact"/>
              <w:jc w:val="center"/>
              <w:rPr>
                <w:rFonts w:asciiTheme="minorHAnsi" w:hAnsiTheme="minorHAnsi" w:cstheme="minorHAnsi"/>
                <w:sz w:val="21"/>
                <w:szCs w:val="21"/>
              </w:rPr>
            </w:pPr>
          </w:p>
        </w:tc>
        <w:tc>
          <w:tcPr>
            <w:tcW w:w="2340" w:type="dxa"/>
          </w:tcPr>
          <w:p w14:paraId="448BFC28"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 xml:space="preserve">15 of 20 </w:t>
            </w:r>
          </w:p>
        </w:tc>
        <w:tc>
          <w:tcPr>
            <w:tcW w:w="1710" w:type="dxa"/>
          </w:tcPr>
          <w:p w14:paraId="49555396"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75%</w:t>
            </w:r>
          </w:p>
        </w:tc>
      </w:tr>
      <w:tr w:rsidR="00BA186D" w:rsidRPr="0090126B" w14:paraId="5DE9E2EC" w14:textId="77777777" w:rsidTr="00DA768F">
        <w:trPr>
          <w:trHeight w:val="58"/>
        </w:trPr>
        <w:tc>
          <w:tcPr>
            <w:tcW w:w="3348" w:type="dxa"/>
            <w:hideMark/>
          </w:tcPr>
          <w:p w14:paraId="353ED6F5"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February 17, 2022</w:t>
            </w:r>
          </w:p>
          <w:p w14:paraId="46C93C09" w14:textId="77777777" w:rsidR="00BA186D" w:rsidRPr="0090126B" w:rsidRDefault="00BA186D" w:rsidP="00DA768F">
            <w:pPr>
              <w:spacing w:line="240" w:lineRule="exact"/>
              <w:jc w:val="center"/>
              <w:rPr>
                <w:rFonts w:asciiTheme="minorHAnsi" w:hAnsiTheme="minorHAnsi" w:cstheme="minorHAnsi"/>
                <w:sz w:val="21"/>
                <w:szCs w:val="21"/>
              </w:rPr>
            </w:pPr>
          </w:p>
        </w:tc>
        <w:tc>
          <w:tcPr>
            <w:tcW w:w="2340" w:type="dxa"/>
            <w:hideMark/>
          </w:tcPr>
          <w:p w14:paraId="3111069A" w14:textId="77777777" w:rsidR="00BA186D" w:rsidRPr="0090126B" w:rsidRDefault="00BA186D" w:rsidP="00DA768F">
            <w:pPr>
              <w:spacing w:line="240" w:lineRule="exact"/>
              <w:jc w:val="center"/>
              <w:rPr>
                <w:rFonts w:asciiTheme="minorHAnsi" w:hAnsiTheme="minorHAnsi" w:cstheme="minorHAnsi"/>
                <w:sz w:val="21"/>
                <w:szCs w:val="21"/>
              </w:rPr>
            </w:pPr>
            <w:r w:rsidRPr="0090126B">
              <w:rPr>
                <w:rFonts w:asciiTheme="minorHAnsi" w:hAnsiTheme="minorHAnsi" w:cstheme="minorHAnsi"/>
                <w:sz w:val="21"/>
                <w:szCs w:val="21"/>
              </w:rPr>
              <w:t>17 of 20</w:t>
            </w:r>
          </w:p>
        </w:tc>
        <w:tc>
          <w:tcPr>
            <w:tcW w:w="1710" w:type="dxa"/>
            <w:hideMark/>
          </w:tcPr>
          <w:p w14:paraId="753719E9" w14:textId="77777777" w:rsidR="00BA186D" w:rsidRPr="0090126B" w:rsidRDefault="00BA186D" w:rsidP="00DA768F">
            <w:pPr>
              <w:spacing w:line="240" w:lineRule="exact"/>
              <w:jc w:val="center"/>
              <w:rPr>
                <w:rFonts w:asciiTheme="minorHAnsi" w:hAnsiTheme="minorHAnsi" w:cstheme="minorHAnsi"/>
                <w:sz w:val="21"/>
                <w:szCs w:val="21"/>
              </w:rPr>
            </w:pPr>
            <w:r w:rsidRPr="0090126B">
              <w:rPr>
                <w:rFonts w:asciiTheme="minorHAnsi" w:hAnsiTheme="minorHAnsi" w:cstheme="minorHAnsi"/>
                <w:sz w:val="21"/>
                <w:szCs w:val="21"/>
              </w:rPr>
              <w:t>85%</w:t>
            </w:r>
          </w:p>
        </w:tc>
      </w:tr>
      <w:tr w:rsidR="00BA186D" w:rsidRPr="0090126B" w14:paraId="01CF2289" w14:textId="77777777" w:rsidTr="00DA768F">
        <w:trPr>
          <w:trHeight w:val="58"/>
        </w:trPr>
        <w:tc>
          <w:tcPr>
            <w:tcW w:w="3348" w:type="dxa"/>
            <w:hideMark/>
          </w:tcPr>
          <w:p w14:paraId="70B36B7F"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March 19, 2022</w:t>
            </w:r>
          </w:p>
          <w:p w14:paraId="2E2FD954" w14:textId="77777777" w:rsidR="00BA186D" w:rsidRPr="0090126B" w:rsidRDefault="00BA186D" w:rsidP="00DA768F">
            <w:pPr>
              <w:spacing w:line="240" w:lineRule="exact"/>
              <w:jc w:val="center"/>
              <w:rPr>
                <w:rFonts w:asciiTheme="minorHAnsi" w:hAnsiTheme="minorHAnsi" w:cstheme="minorHAnsi"/>
                <w:sz w:val="21"/>
                <w:szCs w:val="21"/>
              </w:rPr>
            </w:pPr>
          </w:p>
        </w:tc>
        <w:tc>
          <w:tcPr>
            <w:tcW w:w="2340" w:type="dxa"/>
            <w:hideMark/>
          </w:tcPr>
          <w:p w14:paraId="7CB13E75"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19</w:t>
            </w:r>
            <w:r w:rsidRPr="0090126B">
              <w:rPr>
                <w:rFonts w:asciiTheme="minorHAnsi" w:hAnsiTheme="minorHAnsi" w:cstheme="minorHAnsi"/>
                <w:sz w:val="21"/>
                <w:szCs w:val="21"/>
              </w:rPr>
              <w:t xml:space="preserve"> of 20</w:t>
            </w:r>
          </w:p>
        </w:tc>
        <w:tc>
          <w:tcPr>
            <w:tcW w:w="1710" w:type="dxa"/>
            <w:hideMark/>
          </w:tcPr>
          <w:p w14:paraId="36B611A1"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95</w:t>
            </w:r>
            <w:r w:rsidRPr="0090126B">
              <w:rPr>
                <w:rFonts w:asciiTheme="minorHAnsi" w:hAnsiTheme="minorHAnsi" w:cstheme="minorHAnsi"/>
                <w:sz w:val="21"/>
                <w:szCs w:val="21"/>
              </w:rPr>
              <w:t>%</w:t>
            </w:r>
          </w:p>
        </w:tc>
      </w:tr>
      <w:tr w:rsidR="00BA186D" w:rsidRPr="0090126B" w14:paraId="58185F99" w14:textId="77777777" w:rsidTr="00DA768F">
        <w:trPr>
          <w:trHeight w:val="58"/>
        </w:trPr>
        <w:tc>
          <w:tcPr>
            <w:tcW w:w="3348" w:type="dxa"/>
          </w:tcPr>
          <w:p w14:paraId="026C9B78"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April 19, 2022</w:t>
            </w:r>
          </w:p>
          <w:p w14:paraId="1B94F8D4" w14:textId="77777777" w:rsidR="00BA186D" w:rsidRPr="0090126B" w:rsidRDefault="00BA186D" w:rsidP="00DA768F">
            <w:pPr>
              <w:spacing w:line="240" w:lineRule="exact"/>
              <w:jc w:val="center"/>
              <w:rPr>
                <w:rFonts w:asciiTheme="minorHAnsi" w:hAnsiTheme="minorHAnsi" w:cstheme="minorHAnsi"/>
                <w:sz w:val="21"/>
                <w:szCs w:val="21"/>
              </w:rPr>
            </w:pPr>
          </w:p>
        </w:tc>
        <w:tc>
          <w:tcPr>
            <w:tcW w:w="2340" w:type="dxa"/>
          </w:tcPr>
          <w:p w14:paraId="3D1AAA43"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17</w:t>
            </w:r>
            <w:r w:rsidRPr="0090126B">
              <w:rPr>
                <w:rFonts w:asciiTheme="minorHAnsi" w:hAnsiTheme="minorHAnsi" w:cstheme="minorHAnsi"/>
                <w:sz w:val="21"/>
                <w:szCs w:val="21"/>
              </w:rPr>
              <w:t xml:space="preserve"> of 20</w:t>
            </w:r>
          </w:p>
        </w:tc>
        <w:tc>
          <w:tcPr>
            <w:tcW w:w="1710" w:type="dxa"/>
          </w:tcPr>
          <w:p w14:paraId="4302A8F4"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85</w:t>
            </w:r>
            <w:r w:rsidRPr="0090126B">
              <w:rPr>
                <w:rFonts w:asciiTheme="minorHAnsi" w:hAnsiTheme="minorHAnsi" w:cstheme="minorHAnsi"/>
                <w:sz w:val="21"/>
                <w:szCs w:val="21"/>
              </w:rPr>
              <w:t>%</w:t>
            </w:r>
          </w:p>
        </w:tc>
      </w:tr>
      <w:tr w:rsidR="00BA186D" w:rsidRPr="0090126B" w14:paraId="26006874" w14:textId="77777777" w:rsidTr="00DA768F">
        <w:trPr>
          <w:trHeight w:val="58"/>
        </w:trPr>
        <w:tc>
          <w:tcPr>
            <w:tcW w:w="3348" w:type="dxa"/>
            <w:hideMark/>
          </w:tcPr>
          <w:p w14:paraId="3A184AF2"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May 24, 2022</w:t>
            </w:r>
          </w:p>
          <w:p w14:paraId="51000200" w14:textId="77777777" w:rsidR="00BA186D" w:rsidRPr="0090126B" w:rsidRDefault="00BA186D" w:rsidP="00DA768F">
            <w:pPr>
              <w:spacing w:line="240" w:lineRule="exact"/>
              <w:jc w:val="center"/>
              <w:rPr>
                <w:rFonts w:asciiTheme="minorHAnsi" w:hAnsiTheme="minorHAnsi" w:cstheme="minorHAnsi"/>
                <w:sz w:val="21"/>
                <w:szCs w:val="21"/>
              </w:rPr>
            </w:pPr>
          </w:p>
        </w:tc>
        <w:tc>
          <w:tcPr>
            <w:tcW w:w="2340" w:type="dxa"/>
            <w:hideMark/>
          </w:tcPr>
          <w:p w14:paraId="08599CE9"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18</w:t>
            </w:r>
            <w:r w:rsidRPr="0090126B">
              <w:rPr>
                <w:rFonts w:asciiTheme="minorHAnsi" w:hAnsiTheme="minorHAnsi" w:cstheme="minorHAnsi"/>
                <w:sz w:val="21"/>
                <w:szCs w:val="21"/>
              </w:rPr>
              <w:t xml:space="preserve"> of 20</w:t>
            </w:r>
          </w:p>
        </w:tc>
        <w:tc>
          <w:tcPr>
            <w:tcW w:w="1710" w:type="dxa"/>
            <w:hideMark/>
          </w:tcPr>
          <w:p w14:paraId="70E54120"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w:t>
            </w:r>
            <w:r w:rsidRPr="0090126B">
              <w:rPr>
                <w:rFonts w:asciiTheme="minorHAnsi" w:hAnsiTheme="minorHAnsi" w:cstheme="minorHAnsi"/>
                <w:sz w:val="21"/>
                <w:szCs w:val="21"/>
              </w:rPr>
              <w:t>0%</w:t>
            </w:r>
          </w:p>
        </w:tc>
      </w:tr>
      <w:tr w:rsidR="00BA186D" w:rsidRPr="0090126B" w14:paraId="6C9FE541" w14:textId="77777777" w:rsidTr="00DA768F">
        <w:trPr>
          <w:trHeight w:val="58"/>
        </w:trPr>
        <w:tc>
          <w:tcPr>
            <w:tcW w:w="3348" w:type="dxa"/>
            <w:hideMark/>
          </w:tcPr>
          <w:p w14:paraId="78B3FF7B"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June 25, 2022</w:t>
            </w:r>
          </w:p>
          <w:p w14:paraId="2C5D0D9E" w14:textId="77777777" w:rsidR="00BA186D" w:rsidRPr="0090126B" w:rsidRDefault="00BA186D" w:rsidP="00DA768F">
            <w:pPr>
              <w:spacing w:line="240" w:lineRule="exact"/>
              <w:jc w:val="center"/>
              <w:rPr>
                <w:rFonts w:asciiTheme="minorHAnsi" w:hAnsiTheme="minorHAnsi" w:cstheme="minorHAnsi"/>
                <w:sz w:val="21"/>
                <w:szCs w:val="21"/>
              </w:rPr>
            </w:pPr>
          </w:p>
        </w:tc>
        <w:tc>
          <w:tcPr>
            <w:tcW w:w="2340" w:type="dxa"/>
            <w:hideMark/>
          </w:tcPr>
          <w:p w14:paraId="08E02AA9"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16</w:t>
            </w:r>
            <w:r w:rsidRPr="0090126B">
              <w:rPr>
                <w:rFonts w:asciiTheme="minorHAnsi" w:hAnsiTheme="minorHAnsi" w:cstheme="minorHAnsi"/>
                <w:sz w:val="21"/>
                <w:szCs w:val="21"/>
              </w:rPr>
              <w:t xml:space="preserve"> of 20</w:t>
            </w:r>
          </w:p>
        </w:tc>
        <w:tc>
          <w:tcPr>
            <w:tcW w:w="1710" w:type="dxa"/>
            <w:hideMark/>
          </w:tcPr>
          <w:p w14:paraId="1AD15B15" w14:textId="77777777" w:rsidR="00BA186D" w:rsidRPr="0090126B" w:rsidRDefault="00BA186D"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80</w:t>
            </w:r>
            <w:r w:rsidRPr="0090126B">
              <w:rPr>
                <w:rFonts w:asciiTheme="minorHAnsi" w:hAnsiTheme="minorHAnsi" w:cstheme="minorHAnsi"/>
                <w:sz w:val="21"/>
                <w:szCs w:val="21"/>
              </w:rPr>
              <w:t>%</w:t>
            </w:r>
          </w:p>
        </w:tc>
      </w:tr>
    </w:tbl>
    <w:p w14:paraId="28398E8D" w14:textId="479DC7D3" w:rsidR="00BA186D" w:rsidRPr="0090126B" w:rsidRDefault="00BA186D" w:rsidP="009C6BAF">
      <w:pPr>
        <w:jc w:val="both"/>
        <w:rPr>
          <w:rFonts w:asciiTheme="minorHAnsi" w:hAnsiTheme="minorHAnsi" w:cstheme="minorHAnsi"/>
          <w:sz w:val="21"/>
          <w:szCs w:val="21"/>
        </w:rPr>
      </w:pPr>
    </w:p>
    <w:p w14:paraId="4E663D62" w14:textId="77777777" w:rsidR="00BA186D" w:rsidRPr="00BA186D" w:rsidRDefault="00BA186D" w:rsidP="00BA186D">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The average attendance per Board meeting was 17/20 members (86%). Please note all meetings during this time period were held virtually, via Zoom, due to the pandemic.</w:t>
      </w:r>
    </w:p>
    <w:p w14:paraId="434DC373" w14:textId="6D8B0DD5" w:rsidR="00BA186D" w:rsidRPr="00BA186D" w:rsidRDefault="00BA186D" w:rsidP="00BA186D">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The current Bylaws stipulate that the size of the Board of Directors be “not less than nine nor more than 25” and that “the Board shall be divided into two classes, Consumer Directors and Non-Consumer Directors.” Consumer members must be current and regular patients of Venice Family Clinic, or be the parent or legal guardian of a regular Venice Family Clinic patient(s), and must comprise a majority of the Board. The Bylaws further stipulate that “no more than one-half (50%) of the Non-Consumer Directors may be individuals who derive more than ten percent (10%) of their annual income from the health care industry.” </w:t>
      </w:r>
    </w:p>
    <w:p w14:paraId="194FED5E" w14:textId="04B13957" w:rsidR="00BA186D" w:rsidRPr="00BA186D" w:rsidRDefault="00BA186D" w:rsidP="00BA186D">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Board development activities during this reporting period include the following:</w:t>
      </w:r>
    </w:p>
    <w:p w14:paraId="2A51F9C7"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Training for all Board members on Children First Early Head Start Federal requirements. </w:t>
      </w:r>
    </w:p>
    <w:p w14:paraId="25E81DD6"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Detailed explanation of the Clinic’s annual budgeting process. </w:t>
      </w:r>
    </w:p>
    <w:p w14:paraId="54CD6CB6"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Sharing of explicit goals and ongoing work related to merger with South Bay Family Health Care. </w:t>
      </w:r>
    </w:p>
    <w:p w14:paraId="5A0DC6D9" w14:textId="3379D34A" w:rsidR="001118B4" w:rsidRPr="00372A24" w:rsidRDefault="00BA186D" w:rsidP="00372A24">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Efforts to recruit and identify new Board members. </w:t>
      </w:r>
    </w:p>
    <w:p w14:paraId="4380A858" w14:textId="5F11B0A8" w:rsidR="00BA186D" w:rsidRPr="00BA186D" w:rsidRDefault="00BA186D" w:rsidP="001118B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Key policy actions or directions taken by the Board of Directors during this reportin</w:t>
      </w:r>
      <w:r w:rsidR="001118B4">
        <w:rPr>
          <w:rFonts w:asciiTheme="minorHAnsi" w:hAnsiTheme="minorHAnsi" w:cstheme="minorHAnsi"/>
          <w:b w:val="0"/>
          <w:szCs w:val="21"/>
          <w:u w:val="none"/>
        </w:rPr>
        <w:t>g period include the following:</w:t>
      </w:r>
    </w:p>
    <w:p w14:paraId="23B0F3FE" w14:textId="6CEA97D0" w:rsidR="004A3C41" w:rsidRDefault="00BA186D" w:rsidP="004A3C41">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to change Project Director designee for the HRSA Optimizing Virtual Care Grant from Shulie Eisen, Associate Director of Institutional Giving to Meghan Powers, Quality Improvement Director as Ms. Powers</w:t>
      </w:r>
      <w:r w:rsidR="009E3150">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will actually be overseeing the grant. </w:t>
      </w:r>
    </w:p>
    <w:p w14:paraId="2320199A" w14:textId="63FAB2F9" w:rsidR="00BA186D" w:rsidRPr="004A3C41" w:rsidRDefault="00BA186D" w:rsidP="004A3C41">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4A3C41">
        <w:rPr>
          <w:rFonts w:asciiTheme="minorHAnsi" w:hAnsiTheme="minorHAnsi" w:cstheme="minorHAnsi"/>
          <w:b w:val="0"/>
          <w:szCs w:val="21"/>
          <w:u w:val="none"/>
        </w:rPr>
        <w:t xml:space="preserve">Approvals of Children First Early Head Start program diapering, hand washing and feeding policies. </w:t>
      </w:r>
    </w:p>
    <w:p w14:paraId="2182DDC6" w14:textId="77777777" w:rsidR="00BA186D" w:rsidRPr="00BA186D" w:rsidRDefault="00BA186D" w:rsidP="004A3C41">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revised fundraising policies. </w:t>
      </w:r>
    </w:p>
    <w:p w14:paraId="3482AA94"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Sharon Gelfand as Co-Chair of Public Policy Committee. </w:t>
      </w:r>
    </w:p>
    <w:p w14:paraId="13D6CBB5"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renewal of the Clinic’s line of credit with Comerica Bank. </w:t>
      </w:r>
    </w:p>
    <w:p w14:paraId="32518D5C"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revised credentialing policies. </w:t>
      </w:r>
    </w:p>
    <w:p w14:paraId="7DA8DB82"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new grant application for Children First Early Head Start Technical Assistance and Training plan and budget for 2022-2023. </w:t>
      </w:r>
    </w:p>
    <w:p w14:paraId="51FA094E"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nonfederal waiver share submission as part of submission for new grant for Children First Early </w:t>
      </w:r>
      <w:r w:rsidRPr="00BA186D">
        <w:rPr>
          <w:rFonts w:asciiTheme="minorHAnsi" w:hAnsiTheme="minorHAnsi" w:cstheme="minorHAnsi"/>
          <w:b w:val="0"/>
          <w:szCs w:val="21"/>
          <w:u w:val="none"/>
        </w:rPr>
        <w:lastRenderedPageBreak/>
        <w:t xml:space="preserve">Head Start Program. </w:t>
      </w:r>
    </w:p>
    <w:p w14:paraId="0043D194"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of updated Sliding Fee Schedule and Sliding Fee Policy.</w:t>
      </w:r>
    </w:p>
    <w:p w14:paraId="44CBBEE2"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updated Petty Cash Policy. </w:t>
      </w:r>
    </w:p>
    <w:p w14:paraId="5766ACB5"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election of Ellen Gordon to the Foundation Board. </w:t>
      </w:r>
    </w:p>
    <w:p w14:paraId="18FC845B"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990 Tax Returns for the Clinic and the Foundation. </w:t>
      </w:r>
    </w:p>
    <w:p w14:paraId="2A6E606A"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Children First Early Head Start Medical Policy. </w:t>
      </w:r>
    </w:p>
    <w:p w14:paraId="677595AD"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Children First Early Head Start HRSA funds application for the Crenshaw building. </w:t>
      </w:r>
    </w:p>
    <w:p w14:paraId="24FBFF84"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of Extension of Current Quality Improvement policies.</w:t>
      </w:r>
    </w:p>
    <w:p w14:paraId="7286337B"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Notification of upcoming Peer Review Policy changes. </w:t>
      </w:r>
    </w:p>
    <w:p w14:paraId="2171EF4B" w14:textId="2EE5BDD8"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Election to Board of Directors of six existing Board members to a new term of two years.</w:t>
      </w:r>
      <w:r w:rsidR="002C73EC">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Election of new Board member JoAnn </w:t>
      </w:r>
      <w:proofErr w:type="spellStart"/>
      <w:r w:rsidRPr="00BA186D">
        <w:rPr>
          <w:rFonts w:asciiTheme="minorHAnsi" w:hAnsiTheme="minorHAnsi" w:cstheme="minorHAnsi"/>
          <w:b w:val="0"/>
          <w:szCs w:val="21"/>
          <w:u w:val="none"/>
        </w:rPr>
        <w:t>Bourne</w:t>
      </w:r>
      <w:proofErr w:type="spellEnd"/>
      <w:r w:rsidRPr="00BA186D">
        <w:rPr>
          <w:rFonts w:asciiTheme="minorHAnsi" w:hAnsiTheme="minorHAnsi" w:cstheme="minorHAnsi"/>
          <w:b w:val="0"/>
          <w:szCs w:val="21"/>
          <w:u w:val="none"/>
        </w:rPr>
        <w:t xml:space="preserve"> to the Board for a one-year term.</w:t>
      </w:r>
      <w:r w:rsidR="002C73EC">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Election of Board officer. </w:t>
      </w:r>
    </w:p>
    <w:p w14:paraId="2AF5E298"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Approved extension of annual operating budget until the July 2022 Board meeting. </w:t>
      </w:r>
    </w:p>
    <w:p w14:paraId="3602AC99" w14:textId="77777777"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Risk Management priorities. </w:t>
      </w:r>
    </w:p>
    <w:p w14:paraId="7A2EA9C0" w14:textId="3A3385FA" w:rsidR="00BA186D" w:rsidRPr="00BA186D" w:rsidRDefault="00BA186D" w:rsidP="00BA186D">
      <w:pPr>
        <w:pStyle w:val="Heading6"/>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to name the Clinic’s Diabetes Program the Mayer B. Davidson Diabetes Program after founder, Mayer B. Davidson. </w:t>
      </w:r>
    </w:p>
    <w:p w14:paraId="23EFB0CE" w14:textId="4C370509" w:rsidR="00BA186D" w:rsidRPr="00BA186D" w:rsidRDefault="00BA186D" w:rsidP="00BA186D">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As per the Venice Family Clinic Board Bylaws, “A vacancy or vacancies in the Board shall exist at the expiration of a Director’s term, or on the occurrence of a death, resignation or removal of any director.”</w:t>
      </w:r>
      <w:r w:rsidR="002C73EC">
        <w:rPr>
          <w:rFonts w:asciiTheme="minorHAnsi" w:hAnsiTheme="minorHAnsi" w:cstheme="minorHAnsi"/>
          <w:b w:val="0"/>
          <w:szCs w:val="21"/>
          <w:u w:val="none"/>
        </w:rPr>
        <w:t xml:space="preserve"> </w:t>
      </w:r>
      <w:r w:rsidRPr="00BA186D">
        <w:rPr>
          <w:rFonts w:asciiTheme="minorHAnsi" w:hAnsiTheme="minorHAnsi" w:cstheme="minorHAnsi"/>
          <w:b w:val="0"/>
          <w:szCs w:val="21"/>
          <w:u w:val="none"/>
        </w:rPr>
        <w:t>New members serve an initial one-year term, and, if re-elected, serve two-year terms thereafter.</w:t>
      </w:r>
      <w:r w:rsidR="002C73EC">
        <w:rPr>
          <w:rFonts w:asciiTheme="minorHAnsi" w:hAnsiTheme="minorHAnsi" w:cstheme="minorHAnsi"/>
          <w:b w:val="0"/>
          <w:szCs w:val="21"/>
          <w:u w:val="none"/>
        </w:rPr>
        <w:t xml:space="preserve"> </w:t>
      </w:r>
      <w:r w:rsidRPr="00BA186D">
        <w:rPr>
          <w:rFonts w:asciiTheme="minorHAnsi" w:hAnsiTheme="minorHAnsi" w:cstheme="minorHAnsi"/>
          <w:b w:val="0"/>
          <w:szCs w:val="21"/>
          <w:u w:val="none"/>
        </w:rPr>
        <w:t>Member terms are staggered so that not all come up for renewal at the same time. The Board Development Committee meets regularly and works to identify and vet prospective new members, both Consumer and Non-Consumer.</w:t>
      </w:r>
    </w:p>
    <w:p w14:paraId="75BCFD0D" w14:textId="21EFB382" w:rsidR="00BA186D" w:rsidRPr="00BA186D" w:rsidRDefault="00BA186D" w:rsidP="00BA186D">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As of </w:t>
      </w:r>
      <w:proofErr w:type="gramStart"/>
      <w:r w:rsidRPr="00BA186D">
        <w:rPr>
          <w:rFonts w:asciiTheme="minorHAnsi" w:hAnsiTheme="minorHAnsi" w:cstheme="minorHAnsi"/>
          <w:b w:val="0"/>
          <w:szCs w:val="21"/>
          <w:u w:val="none"/>
        </w:rPr>
        <w:t>June 30, 2022</w:t>
      </w:r>
      <w:proofErr w:type="gramEnd"/>
      <w:r w:rsidRPr="00BA186D">
        <w:rPr>
          <w:rFonts w:asciiTheme="minorHAnsi" w:hAnsiTheme="minorHAnsi" w:cstheme="minorHAnsi"/>
          <w:b w:val="0"/>
          <w:szCs w:val="21"/>
          <w:u w:val="none"/>
        </w:rPr>
        <w:t xml:space="preserve"> there were 20 members of the Venice Family Clinic Board of Directors, six of whom (three consumer and three non-consumer) reside in Santa Monica. All 20 members have strong affiliations with an organization in Santa Monica, </w:t>
      </w:r>
      <w:proofErr w:type="gramStart"/>
      <w:r w:rsidRPr="00BA186D">
        <w:rPr>
          <w:rFonts w:asciiTheme="minorHAnsi" w:hAnsiTheme="minorHAnsi" w:cstheme="minorHAnsi"/>
          <w:b w:val="0"/>
          <w:szCs w:val="21"/>
          <w:u w:val="none"/>
        </w:rPr>
        <w:t>i.e.</w:t>
      </w:r>
      <w:proofErr w:type="gramEnd"/>
      <w:r w:rsidRPr="00BA186D">
        <w:rPr>
          <w:rFonts w:asciiTheme="minorHAnsi" w:hAnsiTheme="minorHAnsi" w:cstheme="minorHAnsi"/>
          <w:b w:val="0"/>
          <w:szCs w:val="21"/>
          <w:u w:val="none"/>
        </w:rPr>
        <w:t xml:space="preserve"> Venice Family Clinic, by virtue of serving on our board.</w:t>
      </w:r>
      <w:r w:rsidR="002C73EC">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Since the maximum allowable numbers of members is 25, we have up to five open slots on the Board at the present time. Our current priority is recruiting additional consumer members who are patients at our sites in Inglewood, Carson, </w:t>
      </w:r>
      <w:proofErr w:type="gramStart"/>
      <w:r w:rsidRPr="00BA186D">
        <w:rPr>
          <w:rFonts w:asciiTheme="minorHAnsi" w:hAnsiTheme="minorHAnsi" w:cstheme="minorHAnsi"/>
          <w:b w:val="0"/>
          <w:szCs w:val="21"/>
          <w:u w:val="none"/>
        </w:rPr>
        <w:t>Gardena</w:t>
      </w:r>
      <w:proofErr w:type="gramEnd"/>
      <w:r w:rsidRPr="00BA186D">
        <w:rPr>
          <w:rFonts w:asciiTheme="minorHAnsi" w:hAnsiTheme="minorHAnsi" w:cstheme="minorHAnsi"/>
          <w:b w:val="0"/>
          <w:szCs w:val="21"/>
          <w:u w:val="none"/>
        </w:rPr>
        <w:t xml:space="preserve"> and Redondo Beach.</w:t>
      </w:r>
      <w:r w:rsidR="002C73EC">
        <w:rPr>
          <w:rFonts w:asciiTheme="minorHAnsi" w:hAnsiTheme="minorHAnsi" w:cstheme="minorHAnsi"/>
          <w:b w:val="0"/>
          <w:szCs w:val="21"/>
          <w:u w:val="none"/>
        </w:rPr>
        <w:t xml:space="preserve"> </w:t>
      </w:r>
      <w:r w:rsidRPr="00BA186D">
        <w:rPr>
          <w:rFonts w:asciiTheme="minorHAnsi" w:hAnsiTheme="minorHAnsi" w:cstheme="minorHAnsi"/>
          <w:b w:val="0"/>
          <w:szCs w:val="21"/>
          <w:u w:val="none"/>
        </w:rPr>
        <w:t>We also will seek additional non-consumer members who re</w:t>
      </w:r>
      <w:r>
        <w:rPr>
          <w:rFonts w:asciiTheme="minorHAnsi" w:hAnsiTheme="minorHAnsi" w:cstheme="minorHAnsi"/>
          <w:b w:val="0"/>
          <w:szCs w:val="21"/>
          <w:u w:val="none"/>
        </w:rPr>
        <w:t>side in these geographic areas.</w:t>
      </w: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6770">
        <w:rPr>
          <w:rFonts w:hint="eastAsia"/>
        </w:rPr>
        <w:t xml:space="preserve">SECTION </w:t>
      </w:r>
      <w:r w:rsidRPr="00A16770">
        <w:t>IV</w:t>
      </w:r>
      <w:r w:rsidRPr="00A16770">
        <w:rPr>
          <w:rFonts w:hint="eastAsia"/>
        </w:rPr>
        <w:t>: STAFFING PATTERN</w:t>
      </w:r>
    </w:p>
    <w:p w14:paraId="6FF75708" w14:textId="66F72AF1" w:rsidR="00165A60" w:rsidRPr="0001014F" w:rsidRDefault="00D04539" w:rsidP="0001014F">
      <w:pPr>
        <w:pStyle w:val="BodyText"/>
        <w:tabs>
          <w:tab w:val="clear" w:pos="-1080"/>
          <w:tab w:val="clear" w:pos="1980"/>
          <w:tab w:val="clear" w:pos="2520"/>
          <w:tab w:val="left" w:pos="-1440"/>
          <w:tab w:val="left" w:pos="1710"/>
          <w:tab w:val="left" w:pos="2880"/>
        </w:tabs>
        <w:spacing w:after="120"/>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w:t>
      </w:r>
      <w:r w:rsidR="001F228E">
        <w:rPr>
          <w:rFonts w:hint="eastAsia"/>
          <w:i w:val="0"/>
          <w:sz w:val="21"/>
        </w:rPr>
        <w:t xml:space="preserve"> </w:t>
      </w:r>
    </w:p>
    <w:p w14:paraId="5C7A2BBA" w14:textId="4D71E3DD" w:rsidR="007947FB" w:rsidRPr="00AC6F27" w:rsidRDefault="00165A60" w:rsidP="00A16770">
      <w:pPr>
        <w:pStyle w:val="BodyText"/>
        <w:tabs>
          <w:tab w:val="left" w:pos="-1440"/>
          <w:tab w:val="left" w:pos="1710"/>
          <w:tab w:val="left" w:pos="2880"/>
        </w:tabs>
        <w:spacing w:after="120"/>
        <w:jc w:val="left"/>
        <w:rPr>
          <w:rFonts w:asciiTheme="minorHAnsi" w:hAnsiTheme="minorHAnsi" w:cstheme="minorHAnsi"/>
          <w:i w:val="0"/>
          <w:sz w:val="21"/>
        </w:rPr>
      </w:pPr>
      <w:r w:rsidRPr="00AC6F27">
        <w:rPr>
          <w:rFonts w:asciiTheme="minorHAnsi" w:hAnsiTheme="minorHAnsi" w:cstheme="minorHAnsi"/>
          <w:i w:val="0"/>
          <w:sz w:val="21"/>
        </w:rPr>
        <w:t xml:space="preserve">Venice Family Clinic’s Primary </w:t>
      </w:r>
      <w:r w:rsidR="006A444E">
        <w:rPr>
          <w:rFonts w:asciiTheme="minorHAnsi" w:hAnsiTheme="minorHAnsi" w:cstheme="minorHAnsi"/>
          <w:i w:val="0"/>
          <w:sz w:val="21"/>
        </w:rPr>
        <w:t>Health</w:t>
      </w:r>
      <w:r w:rsidRPr="00AC6F27">
        <w:rPr>
          <w:rFonts w:asciiTheme="minorHAnsi" w:hAnsiTheme="minorHAnsi" w:cstheme="minorHAnsi"/>
          <w:i w:val="0"/>
          <w:sz w:val="21"/>
        </w:rPr>
        <w:t xml:space="preserve"> grant budget lists each of the roles needed to keep our efforts running smoothly. Here is a basic summary of key staffing changes:</w:t>
      </w:r>
    </w:p>
    <w:p w14:paraId="16F4AEE7" w14:textId="6B35481C" w:rsidR="00165A60" w:rsidRPr="00AC6F27" w:rsidRDefault="00CC378D" w:rsidP="00A16770">
      <w:pPr>
        <w:pStyle w:val="BodyText"/>
        <w:tabs>
          <w:tab w:val="clear" w:pos="-1080"/>
          <w:tab w:val="clear" w:pos="1980"/>
          <w:tab w:val="clear" w:pos="2520"/>
          <w:tab w:val="left" w:pos="-1440"/>
          <w:tab w:val="left" w:pos="1710"/>
          <w:tab w:val="left" w:pos="2880"/>
        </w:tabs>
        <w:spacing w:after="120"/>
        <w:ind w:left="720" w:hanging="360"/>
        <w:jc w:val="left"/>
        <w:rPr>
          <w:rFonts w:asciiTheme="minorHAnsi" w:hAnsiTheme="minorHAnsi" w:cstheme="minorHAnsi"/>
          <w:i w:val="0"/>
          <w:sz w:val="21"/>
        </w:rPr>
      </w:pPr>
      <w:r>
        <w:rPr>
          <w:rFonts w:asciiTheme="minorHAnsi" w:hAnsiTheme="minorHAnsi" w:cstheme="minorHAnsi"/>
          <w:i w:val="0"/>
          <w:sz w:val="21"/>
        </w:rPr>
        <w:t>•</w:t>
      </w:r>
      <w:r>
        <w:rPr>
          <w:rFonts w:asciiTheme="minorHAnsi" w:hAnsiTheme="minorHAnsi" w:cstheme="minorHAnsi"/>
          <w:i w:val="0"/>
          <w:sz w:val="21"/>
        </w:rPr>
        <w:tab/>
      </w:r>
      <w:r w:rsidR="00832CA8" w:rsidRPr="00D07DFE">
        <w:rPr>
          <w:rFonts w:asciiTheme="minorHAnsi" w:hAnsiTheme="minorHAnsi" w:cstheme="minorHAnsi"/>
          <w:i w:val="0"/>
          <w:sz w:val="21"/>
        </w:rPr>
        <w:t>Our new C</w:t>
      </w:r>
      <w:r>
        <w:rPr>
          <w:rFonts w:asciiTheme="minorHAnsi" w:hAnsiTheme="minorHAnsi" w:cstheme="minorHAnsi"/>
          <w:i w:val="0"/>
          <w:sz w:val="21"/>
        </w:rPr>
        <w:t>hief Medical Officer</w:t>
      </w:r>
      <w:r w:rsidR="00832CA8">
        <w:rPr>
          <w:rFonts w:asciiTheme="minorHAnsi" w:hAnsiTheme="minorHAnsi" w:cstheme="minorHAnsi"/>
          <w:i w:val="0"/>
          <w:sz w:val="21"/>
        </w:rPr>
        <w:t>, Dr. Anjali Mahoney,</w:t>
      </w:r>
      <w:r w:rsidR="003E662E">
        <w:rPr>
          <w:rFonts w:asciiTheme="minorHAnsi" w:hAnsiTheme="minorHAnsi" w:cstheme="minorHAnsi"/>
          <w:i w:val="0"/>
          <w:sz w:val="21"/>
        </w:rPr>
        <w:t xml:space="preserve"> started on</w:t>
      </w:r>
      <w:r w:rsidR="00832CA8" w:rsidRPr="00D07DFE">
        <w:rPr>
          <w:rFonts w:asciiTheme="minorHAnsi" w:hAnsiTheme="minorHAnsi" w:cstheme="minorHAnsi"/>
          <w:i w:val="0"/>
          <w:sz w:val="21"/>
        </w:rPr>
        <w:t xml:space="preserve"> March 1</w:t>
      </w:r>
      <w:r w:rsidR="00832CA8" w:rsidRPr="00D07DFE">
        <w:rPr>
          <w:rFonts w:asciiTheme="minorHAnsi" w:hAnsiTheme="minorHAnsi" w:cstheme="minorHAnsi"/>
          <w:i w:val="0"/>
          <w:sz w:val="21"/>
          <w:vertAlign w:val="superscript"/>
        </w:rPr>
        <w:t>st</w:t>
      </w:r>
      <w:r w:rsidR="00832CA8">
        <w:rPr>
          <w:rFonts w:asciiTheme="minorHAnsi" w:hAnsiTheme="minorHAnsi" w:cstheme="minorHAnsi"/>
          <w:i w:val="0"/>
          <w:sz w:val="21"/>
        </w:rPr>
        <w:t>.</w:t>
      </w:r>
      <w:r w:rsidR="00165A60">
        <w:rPr>
          <w:rFonts w:asciiTheme="minorHAnsi" w:hAnsiTheme="minorHAnsi" w:cstheme="minorHAnsi"/>
          <w:i w:val="0"/>
          <w:sz w:val="21"/>
        </w:rPr>
        <w:t xml:space="preserve"> </w:t>
      </w:r>
    </w:p>
    <w:p w14:paraId="012979BC" w14:textId="35F17393" w:rsidR="00165A60" w:rsidRPr="00AC6F27" w:rsidRDefault="00165A60" w:rsidP="00A16770">
      <w:pPr>
        <w:pStyle w:val="BodyText"/>
        <w:tabs>
          <w:tab w:val="left" w:pos="-1440"/>
          <w:tab w:val="left" w:pos="1710"/>
          <w:tab w:val="left" w:pos="2880"/>
        </w:tabs>
        <w:spacing w:after="120"/>
        <w:ind w:left="720" w:hanging="360"/>
        <w:jc w:val="left"/>
        <w:rPr>
          <w:rFonts w:asciiTheme="minorHAnsi" w:hAnsiTheme="minorHAnsi" w:cstheme="minorHAnsi"/>
          <w:i w:val="0"/>
          <w:sz w:val="21"/>
        </w:rPr>
      </w:pPr>
      <w:r w:rsidRPr="00AC6F27">
        <w:rPr>
          <w:rFonts w:asciiTheme="minorHAnsi" w:hAnsiTheme="minorHAnsi" w:cstheme="minorHAnsi"/>
          <w:i w:val="0"/>
          <w:sz w:val="21"/>
        </w:rPr>
        <w:t>•</w:t>
      </w:r>
      <w:r w:rsidRPr="00AC6F27">
        <w:rPr>
          <w:rFonts w:asciiTheme="minorHAnsi" w:hAnsiTheme="minorHAnsi" w:cstheme="minorHAnsi"/>
          <w:i w:val="0"/>
          <w:sz w:val="21"/>
        </w:rPr>
        <w:tab/>
        <w:t xml:space="preserve">Dental/Medical/Vision: Dr. Jaspreet Kaur </w:t>
      </w:r>
      <w:r w:rsidR="003E662E">
        <w:rPr>
          <w:rFonts w:asciiTheme="minorHAnsi" w:hAnsiTheme="minorHAnsi" w:cstheme="minorHAnsi"/>
          <w:i w:val="0"/>
          <w:sz w:val="21"/>
        </w:rPr>
        <w:t>was named our new Dental Director.</w:t>
      </w:r>
    </w:p>
    <w:p w14:paraId="170F02C7" w14:textId="1EE6EE00" w:rsidR="00D04539" w:rsidRPr="0001014F" w:rsidRDefault="00165A60" w:rsidP="00A16770">
      <w:pPr>
        <w:pStyle w:val="BodyText"/>
        <w:tabs>
          <w:tab w:val="clear" w:pos="-1080"/>
          <w:tab w:val="clear" w:pos="1980"/>
          <w:tab w:val="clear" w:pos="2520"/>
          <w:tab w:val="left" w:pos="-1440"/>
          <w:tab w:val="left" w:pos="1710"/>
          <w:tab w:val="left" w:pos="2880"/>
        </w:tabs>
        <w:spacing w:after="120"/>
        <w:jc w:val="left"/>
        <w:rPr>
          <w:rFonts w:asciiTheme="minorHAnsi" w:hAnsiTheme="minorHAnsi" w:cstheme="minorHAnsi"/>
          <w:i w:val="0"/>
          <w:sz w:val="21"/>
        </w:rPr>
      </w:pPr>
      <w:r w:rsidRPr="00AC6F27">
        <w:rPr>
          <w:rFonts w:asciiTheme="minorHAnsi" w:hAnsiTheme="minorHAnsi" w:cstheme="minorHAnsi"/>
          <w:i w:val="0"/>
          <w:sz w:val="21"/>
        </w:rPr>
        <w:t>As stated in prior reports, we continue to struggle with hiring and have been short-staffed in many front-line roles for months</w:t>
      </w:r>
      <w:r>
        <w:rPr>
          <w:rFonts w:asciiTheme="minorHAnsi" w:hAnsiTheme="minorHAnsi" w:cstheme="minorHAnsi"/>
          <w:i w:val="0"/>
          <w:sz w:val="21"/>
        </w:rPr>
        <w:t xml:space="preserve">, largely due to COVID. </w:t>
      </w:r>
    </w:p>
    <w:p w14:paraId="1D79314B" w14:textId="66887858" w:rsidR="00AC6F27" w:rsidRDefault="00D04539" w:rsidP="0001014F">
      <w:pPr>
        <w:pStyle w:val="BodyText"/>
        <w:tabs>
          <w:tab w:val="clear" w:pos="-1080"/>
          <w:tab w:val="clear" w:pos="1980"/>
          <w:tab w:val="clear" w:pos="2520"/>
          <w:tab w:val="left" w:pos="-1440"/>
          <w:tab w:val="left" w:pos="1710"/>
          <w:tab w:val="left" w:pos="2880"/>
        </w:tabs>
        <w:spacing w:after="120"/>
        <w:rPr>
          <w:i w:val="0"/>
          <w:sz w:val="21"/>
        </w:rPr>
      </w:pPr>
      <w:r w:rsidRPr="00FA6462">
        <w:rPr>
          <w:rFonts w:hint="eastAsia"/>
          <w:i w:val="0"/>
          <w:sz w:val="21"/>
        </w:rPr>
        <w:t xml:space="preserve">Please indicate how volunteers or </w:t>
      </w:r>
      <w:r w:rsidRPr="00FA6462">
        <w:rPr>
          <w:i w:val="0"/>
          <w:sz w:val="21"/>
        </w:rPr>
        <w:t xml:space="preserve">paid or unpaid </w:t>
      </w:r>
      <w:r w:rsidRPr="00FA6462">
        <w:rPr>
          <w:rFonts w:hint="eastAsia"/>
          <w:i w:val="0"/>
          <w:sz w:val="21"/>
        </w:rPr>
        <w:t>interns were used during the reporting period.</w:t>
      </w:r>
      <w:r w:rsidR="001F228E" w:rsidRPr="00FA6462">
        <w:rPr>
          <w:rFonts w:hint="eastAsia"/>
          <w:i w:val="0"/>
          <w:sz w:val="21"/>
        </w:rPr>
        <w:t xml:space="preserve"> </w:t>
      </w:r>
      <w:r w:rsidRPr="00FA6462">
        <w:rPr>
          <w:rFonts w:hint="eastAsia"/>
          <w:i w:val="0"/>
          <w:sz w:val="21"/>
        </w:rPr>
        <w:t>Provide the total number of volunteers or interns and hours provi</w:t>
      </w:r>
      <w:r w:rsidR="009A01AA" w:rsidRPr="00FA6462">
        <w:rPr>
          <w:rFonts w:hint="eastAsia"/>
          <w:i w:val="0"/>
          <w:sz w:val="21"/>
        </w:rPr>
        <w:t>ded.</w:t>
      </w:r>
      <w:r w:rsidRPr="00FA6462">
        <w:rPr>
          <w:rFonts w:hint="eastAsia"/>
          <w:i w:val="0"/>
          <w:sz w:val="21"/>
        </w:rPr>
        <w:t xml:space="preserve"> If interns were used, please indicate </w:t>
      </w:r>
      <w:r w:rsidRPr="00FA6462">
        <w:rPr>
          <w:i w:val="0"/>
          <w:sz w:val="21"/>
        </w:rPr>
        <w:t>their</w:t>
      </w:r>
      <w:r w:rsidRPr="00FA6462">
        <w:rPr>
          <w:rFonts w:hint="eastAsia"/>
          <w:i w:val="0"/>
          <w:sz w:val="21"/>
        </w:rPr>
        <w:t xml:space="preserve"> </w:t>
      </w:r>
      <w:r w:rsidRPr="00FA6462">
        <w:rPr>
          <w:i w:val="0"/>
          <w:sz w:val="21"/>
        </w:rPr>
        <w:t>program level (</w:t>
      </w:r>
      <w:proofErr w:type="gramStart"/>
      <w:r w:rsidRPr="00FA6462">
        <w:rPr>
          <w:i w:val="0"/>
          <w:sz w:val="21"/>
        </w:rPr>
        <w:t>e.g.</w:t>
      </w:r>
      <w:proofErr w:type="gramEnd"/>
      <w:r w:rsidRPr="00FA6462">
        <w:rPr>
          <w:i w:val="0"/>
          <w:sz w:val="21"/>
        </w:rPr>
        <w:t xml:space="preserve"> undergraduate, masters).</w:t>
      </w:r>
    </w:p>
    <w:p w14:paraId="1D3E3D15" w14:textId="4A7536C9" w:rsidR="00E26D0F" w:rsidRPr="0001014F" w:rsidRDefault="00AC6F27" w:rsidP="00A16770">
      <w:pPr>
        <w:pStyle w:val="BodyText"/>
        <w:tabs>
          <w:tab w:val="left" w:pos="-1440"/>
          <w:tab w:val="left" w:pos="1710"/>
          <w:tab w:val="left" w:pos="2880"/>
        </w:tabs>
        <w:spacing w:after="120"/>
        <w:jc w:val="left"/>
        <w:rPr>
          <w:rFonts w:asciiTheme="minorHAnsi" w:hAnsiTheme="minorHAnsi" w:cstheme="minorHAnsi"/>
          <w:i w:val="0"/>
          <w:sz w:val="21"/>
        </w:rPr>
      </w:pPr>
      <w:r w:rsidRPr="00AC6F27">
        <w:rPr>
          <w:rFonts w:asciiTheme="minorHAnsi" w:hAnsiTheme="minorHAnsi" w:cstheme="minorHAnsi"/>
          <w:i w:val="0"/>
          <w:sz w:val="21"/>
        </w:rPr>
        <w:t xml:space="preserve">During the reporting period, Venice Family Clinic utilized </w:t>
      </w:r>
      <w:r w:rsidR="00FA6462" w:rsidRPr="00FA6462">
        <w:rPr>
          <w:rFonts w:asciiTheme="minorHAnsi" w:hAnsiTheme="minorHAnsi" w:cstheme="minorHAnsi"/>
          <w:i w:val="0"/>
          <w:sz w:val="21"/>
        </w:rPr>
        <w:t>283</w:t>
      </w:r>
      <w:r w:rsidRPr="00FA6462">
        <w:rPr>
          <w:rFonts w:asciiTheme="minorHAnsi" w:hAnsiTheme="minorHAnsi" w:cstheme="minorHAnsi"/>
          <w:i w:val="0"/>
          <w:sz w:val="21"/>
        </w:rPr>
        <w:t xml:space="preserve"> volunteers</w:t>
      </w:r>
      <w:r w:rsidRPr="006D4F3E">
        <w:rPr>
          <w:rFonts w:asciiTheme="minorHAnsi" w:hAnsiTheme="minorHAnsi" w:cstheme="minorHAnsi"/>
          <w:i w:val="0"/>
          <w:sz w:val="21"/>
        </w:rPr>
        <w:t xml:space="preserve"> as both volunteers and interns. Interns</w:t>
      </w:r>
      <w:r w:rsidRPr="00AC6F27">
        <w:rPr>
          <w:rFonts w:asciiTheme="minorHAnsi" w:hAnsiTheme="minorHAnsi" w:cstheme="minorHAnsi"/>
          <w:i w:val="0"/>
          <w:sz w:val="21"/>
        </w:rPr>
        <w:t xml:space="preserve"> come to us from both undergraduate and graduate backgrounds. </w:t>
      </w:r>
      <w:r w:rsidR="00FA6462">
        <w:rPr>
          <w:rFonts w:asciiTheme="minorHAnsi" w:hAnsiTheme="minorHAnsi" w:cstheme="minorHAnsi"/>
          <w:i w:val="0"/>
          <w:sz w:val="21"/>
        </w:rPr>
        <w:t>As before, d</w:t>
      </w:r>
      <w:r w:rsidRPr="00AC6F27">
        <w:rPr>
          <w:rFonts w:asciiTheme="minorHAnsi" w:hAnsiTheme="minorHAnsi" w:cstheme="minorHAnsi"/>
          <w:i w:val="0"/>
          <w:sz w:val="21"/>
        </w:rPr>
        <w:t>uring the reporting period we utilized far fewer volunteers</w:t>
      </w:r>
      <w:r w:rsidR="00A16770">
        <w:rPr>
          <w:rFonts w:asciiTheme="minorHAnsi" w:hAnsiTheme="minorHAnsi" w:cstheme="minorHAnsi"/>
          <w:i w:val="0"/>
          <w:sz w:val="21"/>
        </w:rPr>
        <w:t xml:space="preserve"> than we would report pre-COVID. </w:t>
      </w:r>
      <w:r w:rsidRPr="00AC6F27">
        <w:rPr>
          <w:rFonts w:asciiTheme="minorHAnsi" w:hAnsiTheme="minorHAnsi" w:cstheme="minorHAnsi"/>
          <w:i w:val="0"/>
          <w:sz w:val="21"/>
        </w:rPr>
        <w:t>There are simply fewer opportunities for volunteers in a rem</w:t>
      </w:r>
      <w:r w:rsidR="00FA6462">
        <w:rPr>
          <w:rFonts w:asciiTheme="minorHAnsi" w:hAnsiTheme="minorHAnsi" w:cstheme="minorHAnsi"/>
          <w:i w:val="0"/>
          <w:sz w:val="21"/>
        </w:rPr>
        <w:t>ote-work environment.</w:t>
      </w: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503289F6" w14:textId="1EF8D44D" w:rsidR="009A01AA" w:rsidRDefault="00D04539" w:rsidP="006F327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4AF56052" w14:textId="77777777" w:rsidR="002B5A41" w:rsidRPr="0001014F" w:rsidRDefault="002B5A41" w:rsidP="006F327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1"/>
        </w:rPr>
      </w:pPr>
    </w:p>
    <w:p w14:paraId="4DF66852" w14:textId="7B30AD1C" w:rsidR="0001014F" w:rsidRPr="0001014F" w:rsidRDefault="00CA0CC4" w:rsidP="006F327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rPr>
      </w:pPr>
      <w:r w:rsidRPr="001F228E">
        <w:rPr>
          <w:rFonts w:asciiTheme="minorHAnsi" w:hAnsiTheme="minorHAnsi" w:cstheme="minorHAnsi"/>
          <w:b/>
          <w:sz w:val="21"/>
        </w:rPr>
        <w:lastRenderedPageBreak/>
        <w:t xml:space="preserve">1) Participate in the City’s efforts to develop an Outcomes Measurement System. </w:t>
      </w:r>
    </w:p>
    <w:p w14:paraId="5008A1D0" w14:textId="77777777" w:rsidR="00CA0CC4" w:rsidRPr="00CA0CC4" w:rsidRDefault="00CA0CC4" w:rsidP="006F327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CA0CC4">
        <w:rPr>
          <w:rFonts w:asciiTheme="minorHAnsi" w:hAnsiTheme="minorHAnsi" w:cstheme="minorHAnsi"/>
          <w:sz w:val="21"/>
        </w:rPr>
        <w:t xml:space="preserve">Venice Family Clinic did not receive any request for further participation in the development of this system during the reporting period. </w:t>
      </w:r>
    </w:p>
    <w:p w14:paraId="5B49EF3F" w14:textId="755D46F5" w:rsidR="00CA0CC4" w:rsidRPr="001F228E" w:rsidRDefault="00CA0CC4" w:rsidP="000101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rPr>
      </w:pPr>
      <w:r w:rsidRPr="001F228E">
        <w:rPr>
          <w:rFonts w:asciiTheme="minorHAnsi" w:hAnsiTheme="minorHAnsi" w:cstheme="minorHAnsi"/>
          <w:b/>
          <w:sz w:val="21"/>
        </w:rPr>
        <w:t>2)</w:t>
      </w:r>
      <w:r w:rsidR="001F228E">
        <w:rPr>
          <w:rFonts w:asciiTheme="minorHAnsi" w:hAnsiTheme="minorHAnsi" w:cstheme="minorHAnsi"/>
          <w:b/>
          <w:sz w:val="21"/>
        </w:rPr>
        <w:t xml:space="preserve"> </w:t>
      </w:r>
      <w:r w:rsidRPr="001F228E">
        <w:rPr>
          <w:rFonts w:asciiTheme="minorHAnsi" w:hAnsiTheme="minorHAnsi" w:cstheme="minorHAnsi"/>
          <w:b/>
          <w:sz w:val="21"/>
        </w:rPr>
        <w:t>Detail</w:t>
      </w:r>
      <w:r w:rsidR="001F228E">
        <w:rPr>
          <w:rFonts w:asciiTheme="minorHAnsi" w:hAnsiTheme="minorHAnsi" w:cstheme="minorHAnsi"/>
          <w:b/>
          <w:sz w:val="21"/>
        </w:rPr>
        <w:t xml:space="preserve"> </w:t>
      </w:r>
      <w:r w:rsidRPr="001F228E">
        <w:rPr>
          <w:rFonts w:asciiTheme="minorHAnsi" w:hAnsiTheme="minorHAnsi" w:cstheme="minorHAnsi"/>
          <w:b/>
          <w:sz w:val="21"/>
        </w:rPr>
        <w:t>steps</w:t>
      </w:r>
      <w:r w:rsidR="001F228E">
        <w:rPr>
          <w:rFonts w:asciiTheme="minorHAnsi" w:hAnsiTheme="minorHAnsi" w:cstheme="minorHAnsi"/>
          <w:b/>
          <w:sz w:val="21"/>
        </w:rPr>
        <w:t xml:space="preserve"> </w:t>
      </w:r>
      <w:r w:rsidRPr="001F228E">
        <w:rPr>
          <w:rFonts w:asciiTheme="minorHAnsi" w:hAnsiTheme="minorHAnsi" w:cstheme="minorHAnsi"/>
          <w:b/>
          <w:sz w:val="21"/>
        </w:rPr>
        <w:t>taken</w:t>
      </w:r>
      <w:r w:rsidR="001F228E">
        <w:rPr>
          <w:rFonts w:asciiTheme="minorHAnsi" w:hAnsiTheme="minorHAnsi" w:cstheme="minorHAnsi"/>
          <w:b/>
          <w:sz w:val="21"/>
        </w:rPr>
        <w:t xml:space="preserve"> </w:t>
      </w:r>
      <w:r w:rsidRPr="001F228E">
        <w:rPr>
          <w:rFonts w:asciiTheme="minorHAnsi" w:hAnsiTheme="minorHAnsi" w:cstheme="minorHAnsi"/>
          <w:b/>
          <w:sz w:val="21"/>
        </w:rPr>
        <w:t>to</w:t>
      </w:r>
      <w:r w:rsidR="001F228E">
        <w:rPr>
          <w:rFonts w:asciiTheme="minorHAnsi" w:hAnsiTheme="minorHAnsi" w:cstheme="minorHAnsi"/>
          <w:b/>
          <w:sz w:val="21"/>
        </w:rPr>
        <w:t xml:space="preserve"> </w:t>
      </w:r>
      <w:r w:rsidRPr="001F228E">
        <w:rPr>
          <w:rFonts w:asciiTheme="minorHAnsi" w:hAnsiTheme="minorHAnsi" w:cstheme="minorHAnsi"/>
          <w:b/>
          <w:sz w:val="21"/>
        </w:rPr>
        <w:t>provide</w:t>
      </w:r>
      <w:r w:rsidR="001F228E">
        <w:rPr>
          <w:rFonts w:asciiTheme="minorHAnsi" w:hAnsiTheme="minorHAnsi" w:cstheme="minorHAnsi"/>
          <w:b/>
          <w:sz w:val="21"/>
        </w:rPr>
        <w:t xml:space="preserve"> </w:t>
      </w:r>
      <w:r w:rsidRPr="001F228E">
        <w:rPr>
          <w:rFonts w:asciiTheme="minorHAnsi" w:hAnsiTheme="minorHAnsi" w:cstheme="minorHAnsi"/>
          <w:b/>
          <w:sz w:val="21"/>
        </w:rPr>
        <w:t>services</w:t>
      </w:r>
      <w:r w:rsidR="001F228E">
        <w:rPr>
          <w:rFonts w:asciiTheme="minorHAnsi" w:hAnsiTheme="minorHAnsi" w:cstheme="minorHAnsi"/>
          <w:b/>
          <w:sz w:val="21"/>
        </w:rPr>
        <w:t xml:space="preserve"> </w:t>
      </w:r>
      <w:r w:rsidRPr="001F228E">
        <w:rPr>
          <w:rFonts w:asciiTheme="minorHAnsi" w:hAnsiTheme="minorHAnsi" w:cstheme="minorHAnsi"/>
          <w:b/>
          <w:sz w:val="21"/>
        </w:rPr>
        <w:t>in</w:t>
      </w:r>
      <w:r w:rsidR="001F228E">
        <w:rPr>
          <w:rFonts w:asciiTheme="minorHAnsi" w:hAnsiTheme="minorHAnsi" w:cstheme="minorHAnsi"/>
          <w:b/>
          <w:sz w:val="21"/>
        </w:rPr>
        <w:t xml:space="preserve"> </w:t>
      </w:r>
      <w:r w:rsidRPr="001F228E">
        <w:rPr>
          <w:rFonts w:asciiTheme="minorHAnsi" w:hAnsiTheme="minorHAnsi" w:cstheme="minorHAnsi"/>
          <w:b/>
          <w:sz w:val="21"/>
        </w:rPr>
        <w:t>adherence</w:t>
      </w:r>
      <w:r w:rsidR="001F228E">
        <w:rPr>
          <w:rFonts w:asciiTheme="minorHAnsi" w:hAnsiTheme="minorHAnsi" w:cstheme="minorHAnsi"/>
          <w:b/>
          <w:sz w:val="21"/>
        </w:rPr>
        <w:t xml:space="preserve"> </w:t>
      </w:r>
      <w:r w:rsidRPr="001F228E">
        <w:rPr>
          <w:rFonts w:asciiTheme="minorHAnsi" w:hAnsiTheme="minorHAnsi" w:cstheme="minorHAnsi"/>
          <w:b/>
          <w:sz w:val="21"/>
        </w:rPr>
        <w:t>to</w:t>
      </w:r>
      <w:r w:rsidR="001F228E">
        <w:rPr>
          <w:rFonts w:asciiTheme="minorHAnsi" w:hAnsiTheme="minorHAnsi" w:cstheme="minorHAnsi"/>
          <w:b/>
          <w:sz w:val="21"/>
        </w:rPr>
        <w:t xml:space="preserve"> </w:t>
      </w:r>
      <w:r w:rsidRPr="001F228E">
        <w:rPr>
          <w:rFonts w:asciiTheme="minorHAnsi" w:hAnsiTheme="minorHAnsi" w:cstheme="minorHAnsi"/>
          <w:b/>
          <w:sz w:val="21"/>
        </w:rPr>
        <w:t>the</w:t>
      </w:r>
      <w:r w:rsidR="001F228E">
        <w:rPr>
          <w:rFonts w:asciiTheme="minorHAnsi" w:hAnsiTheme="minorHAnsi" w:cstheme="minorHAnsi"/>
          <w:b/>
          <w:sz w:val="21"/>
        </w:rPr>
        <w:t xml:space="preserve"> </w:t>
      </w:r>
      <w:r w:rsidRPr="001F228E">
        <w:rPr>
          <w:rFonts w:asciiTheme="minorHAnsi" w:hAnsiTheme="minorHAnsi" w:cstheme="minorHAnsi"/>
          <w:b/>
          <w:sz w:val="21"/>
        </w:rPr>
        <w:t>safety</w:t>
      </w:r>
      <w:r w:rsidR="001F228E">
        <w:rPr>
          <w:rFonts w:asciiTheme="minorHAnsi" w:hAnsiTheme="minorHAnsi" w:cstheme="minorHAnsi"/>
          <w:b/>
          <w:sz w:val="21"/>
        </w:rPr>
        <w:t xml:space="preserve"> </w:t>
      </w:r>
      <w:r w:rsidRPr="001F228E">
        <w:rPr>
          <w:rFonts w:asciiTheme="minorHAnsi" w:hAnsiTheme="minorHAnsi" w:cstheme="minorHAnsi"/>
          <w:b/>
          <w:sz w:val="21"/>
        </w:rPr>
        <w:t>protocols</w:t>
      </w:r>
      <w:r w:rsidR="001F228E">
        <w:rPr>
          <w:rFonts w:asciiTheme="minorHAnsi" w:hAnsiTheme="minorHAnsi" w:cstheme="minorHAnsi"/>
          <w:b/>
          <w:sz w:val="21"/>
        </w:rPr>
        <w:t xml:space="preserve"> </w:t>
      </w:r>
      <w:r w:rsidRPr="001F228E">
        <w:rPr>
          <w:rFonts w:asciiTheme="minorHAnsi" w:hAnsiTheme="minorHAnsi" w:cstheme="minorHAnsi"/>
          <w:b/>
          <w:sz w:val="21"/>
        </w:rPr>
        <w:t>related</w:t>
      </w:r>
      <w:r w:rsidR="001F228E">
        <w:rPr>
          <w:rFonts w:asciiTheme="minorHAnsi" w:hAnsiTheme="minorHAnsi" w:cstheme="minorHAnsi"/>
          <w:b/>
          <w:sz w:val="21"/>
        </w:rPr>
        <w:t xml:space="preserve"> </w:t>
      </w:r>
      <w:r w:rsidRPr="001F228E">
        <w:rPr>
          <w:rFonts w:asciiTheme="minorHAnsi" w:hAnsiTheme="minorHAnsi" w:cstheme="minorHAnsi"/>
          <w:b/>
          <w:sz w:val="21"/>
        </w:rPr>
        <w:t>to</w:t>
      </w:r>
      <w:r w:rsidR="001F228E">
        <w:rPr>
          <w:rFonts w:asciiTheme="minorHAnsi" w:hAnsiTheme="minorHAnsi" w:cstheme="minorHAnsi"/>
          <w:b/>
          <w:sz w:val="21"/>
        </w:rPr>
        <w:t xml:space="preserve"> </w:t>
      </w:r>
      <w:r w:rsidRPr="001F228E">
        <w:rPr>
          <w:rFonts w:asciiTheme="minorHAnsi" w:hAnsiTheme="minorHAnsi" w:cstheme="minorHAnsi"/>
          <w:b/>
          <w:sz w:val="21"/>
        </w:rPr>
        <w:t>the</w:t>
      </w:r>
      <w:r w:rsidR="001F228E">
        <w:rPr>
          <w:rFonts w:asciiTheme="minorHAnsi" w:hAnsiTheme="minorHAnsi" w:cstheme="minorHAnsi"/>
          <w:b/>
          <w:sz w:val="21"/>
        </w:rPr>
        <w:t xml:space="preserve"> </w:t>
      </w:r>
      <w:r w:rsidRPr="001F228E">
        <w:rPr>
          <w:rFonts w:asciiTheme="minorHAnsi" w:hAnsiTheme="minorHAnsi" w:cstheme="minorHAnsi"/>
          <w:b/>
          <w:sz w:val="21"/>
        </w:rPr>
        <w:t>COVID-19</w:t>
      </w:r>
      <w:r w:rsidR="001F228E">
        <w:rPr>
          <w:rFonts w:asciiTheme="minorHAnsi" w:hAnsiTheme="minorHAnsi" w:cstheme="minorHAnsi"/>
          <w:b/>
          <w:sz w:val="21"/>
        </w:rPr>
        <w:t xml:space="preserve"> </w:t>
      </w:r>
      <w:r w:rsidRPr="001F228E">
        <w:rPr>
          <w:rFonts w:asciiTheme="minorHAnsi" w:hAnsiTheme="minorHAnsi" w:cstheme="minorHAnsi"/>
          <w:b/>
          <w:sz w:val="21"/>
        </w:rPr>
        <w:t>pandemic,</w:t>
      </w:r>
      <w:r w:rsidR="001F228E">
        <w:rPr>
          <w:rFonts w:asciiTheme="minorHAnsi" w:hAnsiTheme="minorHAnsi" w:cstheme="minorHAnsi"/>
          <w:b/>
          <w:sz w:val="21"/>
        </w:rPr>
        <w:t xml:space="preserve"> </w:t>
      </w:r>
      <w:r w:rsidRPr="001F228E">
        <w:rPr>
          <w:rFonts w:asciiTheme="minorHAnsi" w:hAnsiTheme="minorHAnsi" w:cstheme="minorHAnsi"/>
          <w:b/>
          <w:sz w:val="21"/>
        </w:rPr>
        <w:t>including</w:t>
      </w:r>
      <w:r w:rsidR="001F228E">
        <w:rPr>
          <w:rFonts w:asciiTheme="minorHAnsi" w:hAnsiTheme="minorHAnsi" w:cstheme="minorHAnsi"/>
          <w:b/>
          <w:sz w:val="21"/>
        </w:rPr>
        <w:t xml:space="preserve"> </w:t>
      </w:r>
      <w:r w:rsidRPr="001F228E">
        <w:rPr>
          <w:rFonts w:asciiTheme="minorHAnsi" w:hAnsiTheme="minorHAnsi" w:cstheme="minorHAnsi"/>
          <w:b/>
          <w:sz w:val="21"/>
        </w:rPr>
        <w:t>modifications</w:t>
      </w:r>
      <w:r w:rsidR="001F228E">
        <w:rPr>
          <w:rFonts w:asciiTheme="minorHAnsi" w:hAnsiTheme="minorHAnsi" w:cstheme="minorHAnsi"/>
          <w:b/>
          <w:sz w:val="21"/>
        </w:rPr>
        <w:t xml:space="preserve"> </w:t>
      </w:r>
      <w:r w:rsidRPr="001F228E">
        <w:rPr>
          <w:rFonts w:asciiTheme="minorHAnsi" w:hAnsiTheme="minorHAnsi" w:cstheme="minorHAnsi"/>
          <w:b/>
          <w:sz w:val="21"/>
        </w:rPr>
        <w:t>to</w:t>
      </w:r>
      <w:r w:rsidR="001F228E">
        <w:rPr>
          <w:rFonts w:asciiTheme="minorHAnsi" w:hAnsiTheme="minorHAnsi" w:cstheme="minorHAnsi"/>
          <w:b/>
          <w:sz w:val="21"/>
        </w:rPr>
        <w:t xml:space="preserve"> </w:t>
      </w:r>
      <w:r w:rsidRPr="001F228E">
        <w:rPr>
          <w:rFonts w:asciiTheme="minorHAnsi" w:hAnsiTheme="minorHAnsi" w:cstheme="minorHAnsi"/>
          <w:b/>
          <w:sz w:val="21"/>
        </w:rPr>
        <w:t>service</w:t>
      </w:r>
      <w:r w:rsidR="001F228E">
        <w:rPr>
          <w:rFonts w:asciiTheme="minorHAnsi" w:hAnsiTheme="minorHAnsi" w:cstheme="minorHAnsi"/>
          <w:b/>
          <w:sz w:val="21"/>
        </w:rPr>
        <w:t xml:space="preserve"> </w:t>
      </w:r>
      <w:r w:rsidRPr="001F228E">
        <w:rPr>
          <w:rFonts w:asciiTheme="minorHAnsi" w:hAnsiTheme="minorHAnsi" w:cstheme="minorHAnsi"/>
          <w:b/>
          <w:sz w:val="21"/>
        </w:rPr>
        <w:t xml:space="preserve">delivery, physical infrastructure and safety equipment and protocols to protect participants and staff. </w:t>
      </w:r>
    </w:p>
    <w:p w14:paraId="1F4DD1C5" w14:textId="1CC60D4F" w:rsidR="00CA0CC4" w:rsidRPr="00CA0CC4" w:rsidRDefault="00CA0CC4" w:rsidP="000101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CA0CC4">
        <w:rPr>
          <w:rFonts w:asciiTheme="minorHAnsi" w:hAnsiTheme="minorHAnsi" w:cstheme="minorHAnsi"/>
          <w:sz w:val="21"/>
        </w:rPr>
        <w:t>As previously reported, we transitioned a high volume of appointments to virtual visits (phone or video). The total has varied depending on the number of local cases</w:t>
      </w:r>
      <w:r w:rsidR="00A2553A">
        <w:rPr>
          <w:rFonts w:asciiTheme="minorHAnsi" w:hAnsiTheme="minorHAnsi" w:cstheme="minorHAnsi"/>
          <w:sz w:val="21"/>
        </w:rPr>
        <w:t xml:space="preserve"> </w:t>
      </w:r>
      <w:r w:rsidR="00337125">
        <w:rPr>
          <w:rFonts w:asciiTheme="minorHAnsi" w:hAnsiTheme="minorHAnsi" w:cstheme="minorHAnsi"/>
          <w:sz w:val="21"/>
        </w:rPr>
        <w:t xml:space="preserve">of </w:t>
      </w:r>
      <w:r w:rsidR="00A2553A">
        <w:rPr>
          <w:rFonts w:asciiTheme="minorHAnsi" w:hAnsiTheme="minorHAnsi" w:cstheme="minorHAnsi"/>
          <w:sz w:val="21"/>
        </w:rPr>
        <w:t>COVID-19</w:t>
      </w:r>
      <w:r w:rsidRPr="00CA0CC4">
        <w:rPr>
          <w:rFonts w:asciiTheme="minorHAnsi" w:hAnsiTheme="minorHAnsi" w:cstheme="minorHAnsi"/>
          <w:sz w:val="21"/>
        </w:rPr>
        <w:t xml:space="preserve">, up to 70% of visits during </w:t>
      </w:r>
      <w:r w:rsidR="00165A60">
        <w:rPr>
          <w:rFonts w:asciiTheme="minorHAnsi" w:hAnsiTheme="minorHAnsi" w:cstheme="minorHAnsi"/>
          <w:sz w:val="21"/>
        </w:rPr>
        <w:t>various</w:t>
      </w:r>
      <w:r w:rsidR="00165A60" w:rsidRPr="00CA0CC4">
        <w:rPr>
          <w:rFonts w:asciiTheme="minorHAnsi" w:hAnsiTheme="minorHAnsi" w:cstheme="minorHAnsi"/>
          <w:sz w:val="21"/>
        </w:rPr>
        <w:t xml:space="preserve"> </w:t>
      </w:r>
      <w:r w:rsidRPr="00CA0CC4">
        <w:rPr>
          <w:rFonts w:asciiTheme="minorHAnsi" w:hAnsiTheme="minorHAnsi" w:cstheme="minorHAnsi"/>
          <w:sz w:val="21"/>
        </w:rPr>
        <w:t>COVID-19 surge</w:t>
      </w:r>
      <w:r w:rsidR="00165A60">
        <w:rPr>
          <w:rFonts w:asciiTheme="minorHAnsi" w:hAnsiTheme="minorHAnsi" w:cstheme="minorHAnsi"/>
          <w:sz w:val="21"/>
        </w:rPr>
        <w:t>s</w:t>
      </w:r>
      <w:r w:rsidRPr="00CA0CC4">
        <w:rPr>
          <w:rFonts w:asciiTheme="minorHAnsi" w:hAnsiTheme="minorHAnsi" w:cstheme="minorHAnsi"/>
          <w:sz w:val="21"/>
        </w:rPr>
        <w:t>. We do this to keep people safe at home, off buses and out of our waiting room, whenever it is possible f</w:t>
      </w:r>
      <w:r w:rsidR="00337125">
        <w:rPr>
          <w:rFonts w:asciiTheme="minorHAnsi" w:hAnsiTheme="minorHAnsi" w:cstheme="minorHAnsi"/>
          <w:sz w:val="21"/>
        </w:rPr>
        <w:t xml:space="preserve">or the patient and their needs. </w:t>
      </w:r>
      <w:r w:rsidRPr="00CA0CC4">
        <w:rPr>
          <w:rFonts w:asciiTheme="minorHAnsi" w:hAnsiTheme="minorHAnsi" w:cstheme="minorHAnsi"/>
          <w:sz w:val="21"/>
        </w:rPr>
        <w:t xml:space="preserve">We continue to </w:t>
      </w:r>
      <w:r w:rsidR="00A2553A">
        <w:rPr>
          <w:rFonts w:asciiTheme="minorHAnsi" w:hAnsiTheme="minorHAnsi" w:cstheme="minorHAnsi"/>
          <w:sz w:val="21"/>
        </w:rPr>
        <w:t>modify certain</w:t>
      </w:r>
      <w:r w:rsidRPr="00CA0CC4">
        <w:rPr>
          <w:rFonts w:asciiTheme="minorHAnsi" w:hAnsiTheme="minorHAnsi" w:cstheme="minorHAnsi"/>
          <w:sz w:val="21"/>
        </w:rPr>
        <w:t xml:space="preserve"> services such as dental and vision</w:t>
      </w:r>
      <w:r w:rsidR="00A2553A">
        <w:rPr>
          <w:rFonts w:asciiTheme="minorHAnsi" w:hAnsiTheme="minorHAnsi" w:cstheme="minorHAnsi"/>
          <w:sz w:val="21"/>
        </w:rPr>
        <w:t xml:space="preserve"> but have been able to reinstate ma</w:t>
      </w:r>
      <w:r w:rsidR="00AD7BEE">
        <w:rPr>
          <w:rFonts w:asciiTheme="minorHAnsi" w:hAnsiTheme="minorHAnsi" w:cstheme="minorHAnsi"/>
          <w:sz w:val="21"/>
        </w:rPr>
        <w:t>ny services that were on hold</w:t>
      </w:r>
      <w:r w:rsidR="00810E0A">
        <w:rPr>
          <w:rFonts w:asciiTheme="minorHAnsi" w:hAnsiTheme="minorHAnsi" w:cstheme="minorHAnsi"/>
          <w:sz w:val="21"/>
        </w:rPr>
        <w:t>, including Acupuncture and Speech Therapy which were relaunched in January</w:t>
      </w:r>
      <w:r w:rsidR="00AD7BEE">
        <w:rPr>
          <w:rFonts w:asciiTheme="minorHAnsi" w:hAnsiTheme="minorHAnsi" w:cstheme="minorHAnsi"/>
          <w:sz w:val="21"/>
        </w:rPr>
        <w:t xml:space="preserve">. </w:t>
      </w:r>
      <w:r w:rsidRPr="00CA0CC4">
        <w:rPr>
          <w:rFonts w:asciiTheme="minorHAnsi" w:hAnsiTheme="minorHAnsi" w:cstheme="minorHAnsi"/>
          <w:sz w:val="21"/>
        </w:rPr>
        <w:t xml:space="preserve">When our patients come for in-person appointments, the following safety measures are in place: </w:t>
      </w:r>
    </w:p>
    <w:p w14:paraId="3785C009" w14:textId="0AA7F8AA" w:rsidR="00CA0CC4" w:rsidRPr="00544A80" w:rsidRDefault="00CA0CC4" w:rsidP="0001014F">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We take each person’s temperature before they enter and screen them for COVID-19 symptoms. </w:t>
      </w:r>
    </w:p>
    <w:p w14:paraId="1FFFBCD3" w14:textId="7C3D95F6" w:rsidR="00CA0CC4" w:rsidRPr="00544A80" w:rsidRDefault="00CA0CC4" w:rsidP="0001014F">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We have a separate area for people who have symptoms of COVID-19. </w:t>
      </w:r>
    </w:p>
    <w:p w14:paraId="3F784EF6" w14:textId="00F8CEFB" w:rsidR="00CA0CC4" w:rsidRPr="00544A80" w:rsidRDefault="00CA0CC4" w:rsidP="0001014F">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We have increased how often we clean common areas. </w:t>
      </w:r>
    </w:p>
    <w:p w14:paraId="389B41EF" w14:textId="473DFE8A" w:rsidR="00CA0CC4" w:rsidRPr="00544A80" w:rsidRDefault="00CA0CC4" w:rsidP="0001014F">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Everyone wears masks at all times. </w:t>
      </w:r>
    </w:p>
    <w:p w14:paraId="417ADE64" w14:textId="4A9FA874" w:rsidR="00CA0CC4" w:rsidRPr="00544A80" w:rsidRDefault="00CA0CC4" w:rsidP="0001014F">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Hand sanitizer is readily available and frequently used.</w:t>
      </w:r>
      <w:r w:rsidR="001F228E">
        <w:rPr>
          <w:rFonts w:asciiTheme="minorHAnsi" w:hAnsiTheme="minorHAnsi" w:cstheme="minorHAnsi"/>
          <w:sz w:val="21"/>
        </w:rPr>
        <w:t xml:space="preserve"> </w:t>
      </w:r>
    </w:p>
    <w:p w14:paraId="585DA344" w14:textId="3700A59D" w:rsidR="00CA0CC4" w:rsidRPr="00544A80" w:rsidRDefault="00CA0CC4" w:rsidP="0001014F">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We maintain 6 feet apart whenever we can in our waiting rooms and patient rooms. </w:t>
      </w:r>
    </w:p>
    <w:p w14:paraId="7DD5634B" w14:textId="1822A69B" w:rsidR="00CA0CC4" w:rsidRPr="0001014F" w:rsidRDefault="00CA0CC4" w:rsidP="0001014F">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D01B38">
        <w:rPr>
          <w:rFonts w:asciiTheme="minorHAnsi" w:hAnsiTheme="minorHAnsi" w:cstheme="minorHAnsi"/>
          <w:sz w:val="21"/>
        </w:rPr>
        <w:t xml:space="preserve">Toys and magazines have been removed from common areas. </w:t>
      </w:r>
    </w:p>
    <w:p w14:paraId="5256EBD0" w14:textId="07A73DF1" w:rsidR="00AA5E07" w:rsidRPr="0001014F" w:rsidRDefault="00CA0CC4" w:rsidP="000101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rPr>
      </w:pPr>
      <w:r w:rsidRPr="001F228E">
        <w:rPr>
          <w:rFonts w:asciiTheme="minorHAnsi" w:hAnsiTheme="minorHAnsi" w:cstheme="minorHAnsi"/>
          <w:b/>
          <w:sz w:val="21"/>
        </w:rPr>
        <w:t xml:space="preserve">3) Operationalizing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 </w:t>
      </w:r>
    </w:p>
    <w:p w14:paraId="292B39E0" w14:textId="715D9360" w:rsidR="00AA5E07" w:rsidRPr="00C67167" w:rsidRDefault="00AA5E07" w:rsidP="000101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szCs w:val="21"/>
        </w:rPr>
      </w:pPr>
      <w:r w:rsidRPr="00423A33">
        <w:rPr>
          <w:rFonts w:asciiTheme="minorHAnsi" w:hAnsiTheme="minorHAnsi" w:cstheme="minorHAnsi"/>
          <w:sz w:val="21"/>
          <w:szCs w:val="21"/>
        </w:rPr>
        <w:t xml:space="preserve">In our </w:t>
      </w:r>
      <w:r>
        <w:rPr>
          <w:rFonts w:asciiTheme="minorHAnsi" w:hAnsiTheme="minorHAnsi" w:cstheme="minorHAnsi"/>
          <w:sz w:val="21"/>
          <w:szCs w:val="21"/>
        </w:rPr>
        <w:t xml:space="preserve">previous </w:t>
      </w:r>
      <w:r w:rsidRPr="00423A33">
        <w:rPr>
          <w:rFonts w:asciiTheme="minorHAnsi" w:hAnsiTheme="minorHAnsi" w:cstheme="minorHAnsi"/>
          <w:sz w:val="21"/>
          <w:szCs w:val="21"/>
        </w:rPr>
        <w:t>report</w:t>
      </w:r>
      <w:r>
        <w:rPr>
          <w:rFonts w:asciiTheme="minorHAnsi" w:hAnsiTheme="minorHAnsi" w:cstheme="minorHAnsi"/>
          <w:sz w:val="21"/>
          <w:szCs w:val="21"/>
        </w:rPr>
        <w:t>s</w:t>
      </w:r>
      <w:r w:rsidRPr="00423A33">
        <w:rPr>
          <w:rFonts w:asciiTheme="minorHAnsi" w:hAnsiTheme="minorHAnsi" w:cstheme="minorHAnsi"/>
          <w:sz w:val="21"/>
          <w:szCs w:val="21"/>
        </w:rPr>
        <w:t xml:space="preserve">, we described the anti-racism work our agency is undertaking. </w:t>
      </w:r>
      <w:r w:rsidRPr="00C67167">
        <w:rPr>
          <w:rFonts w:asciiTheme="minorHAnsi" w:hAnsiTheme="minorHAnsi" w:cstheme="minorHAnsi"/>
          <w:sz w:val="21"/>
          <w:szCs w:val="21"/>
        </w:rPr>
        <w:t xml:space="preserve">At this </w:t>
      </w:r>
      <w:proofErr w:type="gramStart"/>
      <w:r w:rsidRPr="00C67167">
        <w:rPr>
          <w:rFonts w:asciiTheme="minorHAnsi" w:hAnsiTheme="minorHAnsi" w:cstheme="minorHAnsi"/>
          <w:sz w:val="21"/>
          <w:szCs w:val="21"/>
        </w:rPr>
        <w:t>time</w:t>
      </w:r>
      <w:proofErr w:type="gramEnd"/>
      <w:r w:rsidRPr="00C67167">
        <w:rPr>
          <w:rFonts w:asciiTheme="minorHAnsi" w:hAnsiTheme="minorHAnsi" w:cstheme="minorHAnsi"/>
          <w:sz w:val="21"/>
          <w:szCs w:val="21"/>
        </w:rPr>
        <w:t xml:space="preserve"> we have completed trainings for all staff and </w:t>
      </w:r>
      <w:r>
        <w:rPr>
          <w:rFonts w:asciiTheme="minorHAnsi" w:hAnsiTheme="minorHAnsi" w:cstheme="minorHAnsi"/>
          <w:sz w:val="21"/>
          <w:szCs w:val="21"/>
        </w:rPr>
        <w:t xml:space="preserve">have launched </w:t>
      </w:r>
      <w:r w:rsidRPr="00C67167">
        <w:rPr>
          <w:rFonts w:asciiTheme="minorHAnsi" w:hAnsiTheme="minorHAnsi" w:cstheme="minorHAnsi"/>
          <w:sz w:val="21"/>
          <w:szCs w:val="21"/>
        </w:rPr>
        <w:t>a series of peer-led discussion groups. This fall, we formed eight Action Planning Groups, informed by the training and discussion groups, with the goal of implementing plans for organizational changes that address structural racism.</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55"/>
        <w:gridCol w:w="1585"/>
        <w:gridCol w:w="1769"/>
        <w:gridCol w:w="1751"/>
      </w:tblGrid>
      <w:tr w:rsidR="00AB4E99" w:rsidRPr="009A7A67" w14:paraId="2643223F" w14:textId="77777777" w:rsidTr="001F40E6">
        <w:trPr>
          <w:trHeight w:val="368"/>
          <w:jc w:val="center"/>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04BFC1B0" w14:textId="77777777" w:rsidR="00AB4E99" w:rsidRPr="009A7A67" w:rsidRDefault="00AB4E99" w:rsidP="001F40E6">
            <w:pPr>
              <w:rPr>
                <w:rFonts w:ascii="Calibri" w:eastAsia="Times New Roman" w:hAnsi="Calibri" w:cstheme="majorHAnsi"/>
                <w:szCs w:val="20"/>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4B763821" w14:textId="77777777" w:rsidR="00AB4E99" w:rsidRPr="009A7A67" w:rsidRDefault="00AB4E99" w:rsidP="001F40E6">
            <w:pPr>
              <w:rPr>
                <w:rFonts w:ascii="Calibri" w:eastAsia="Times New Roman" w:hAnsi="Calibri" w:cstheme="majorHAnsi"/>
                <w:szCs w:val="20"/>
              </w:rPr>
            </w:pPr>
          </w:p>
        </w:tc>
        <w:tc>
          <w:tcPr>
            <w:tcW w:w="1585" w:type="dxa"/>
            <w:tcBorders>
              <w:left w:val="single" w:sz="4" w:space="0" w:color="auto"/>
            </w:tcBorders>
            <w:shd w:val="clear" w:color="000000" w:fill="F2F2F2"/>
            <w:vAlign w:val="center"/>
            <w:hideMark/>
          </w:tcPr>
          <w:p w14:paraId="115436DD" w14:textId="77777777" w:rsidR="00AB4E99" w:rsidRPr="009A7A67" w:rsidRDefault="00AB4E99"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Board of Directors</w:t>
            </w:r>
          </w:p>
        </w:tc>
        <w:tc>
          <w:tcPr>
            <w:tcW w:w="1769" w:type="dxa"/>
            <w:shd w:val="clear" w:color="000000" w:fill="F2F2F2"/>
            <w:vAlign w:val="center"/>
            <w:hideMark/>
          </w:tcPr>
          <w:p w14:paraId="66C96CD6" w14:textId="77777777" w:rsidR="00AB4E99" w:rsidRPr="005F3F27" w:rsidRDefault="00AB4E99" w:rsidP="001F40E6">
            <w:pPr>
              <w:jc w:val="center"/>
              <w:rPr>
                <w:rFonts w:ascii="Calibri" w:eastAsia="Times New Roman" w:hAnsi="Calibri" w:cstheme="majorHAnsi"/>
                <w:b/>
                <w:bCs/>
                <w:color w:val="000000"/>
                <w:szCs w:val="20"/>
              </w:rPr>
            </w:pPr>
            <w:r w:rsidRPr="005F3F27">
              <w:rPr>
                <w:rFonts w:ascii="Calibri" w:eastAsia="Times New Roman" w:hAnsi="Calibri" w:cstheme="majorHAnsi"/>
                <w:b/>
                <w:bCs/>
                <w:color w:val="000000"/>
                <w:szCs w:val="20"/>
              </w:rPr>
              <w:t>Senior/Executive Management</w:t>
            </w:r>
          </w:p>
        </w:tc>
        <w:tc>
          <w:tcPr>
            <w:tcW w:w="1751" w:type="dxa"/>
            <w:shd w:val="clear" w:color="000000" w:fill="F2F2F2"/>
          </w:tcPr>
          <w:p w14:paraId="5861428E" w14:textId="77777777" w:rsidR="00AB4E99" w:rsidRPr="005F3F27" w:rsidRDefault="00AB4E99" w:rsidP="001F40E6">
            <w:pPr>
              <w:jc w:val="center"/>
              <w:rPr>
                <w:rFonts w:ascii="Calibri" w:eastAsia="Times New Roman" w:hAnsi="Calibri" w:cstheme="majorHAnsi"/>
                <w:b/>
                <w:bCs/>
                <w:color w:val="000000"/>
                <w:szCs w:val="20"/>
              </w:rPr>
            </w:pPr>
            <w:r w:rsidRPr="005F3F27">
              <w:rPr>
                <w:rFonts w:ascii="Calibri" w:eastAsia="Times New Roman" w:hAnsi="Calibri" w:cstheme="majorHAnsi"/>
                <w:b/>
                <w:bCs/>
                <w:color w:val="000000"/>
                <w:szCs w:val="20"/>
              </w:rPr>
              <w:t>Program Managers/ Supervisors</w:t>
            </w:r>
          </w:p>
        </w:tc>
      </w:tr>
      <w:tr w:rsidR="00AB4E99" w:rsidRPr="009A7A67" w14:paraId="4AAA93F2" w14:textId="77777777" w:rsidTr="001F40E6">
        <w:trPr>
          <w:trHeight w:val="300"/>
          <w:jc w:val="center"/>
        </w:trPr>
        <w:tc>
          <w:tcPr>
            <w:tcW w:w="960" w:type="dxa"/>
            <w:vMerge w:val="restart"/>
            <w:tcBorders>
              <w:top w:val="single" w:sz="4" w:space="0" w:color="auto"/>
            </w:tcBorders>
            <w:shd w:val="clear" w:color="000000" w:fill="BDD7EE"/>
            <w:noWrap/>
            <w:textDirection w:val="btLr"/>
            <w:vAlign w:val="center"/>
            <w:hideMark/>
          </w:tcPr>
          <w:p w14:paraId="78858A7F" w14:textId="77777777" w:rsidR="00AB4E99" w:rsidRPr="009A7A67" w:rsidRDefault="00AB4E99"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Race and Ethnicity</w:t>
            </w:r>
          </w:p>
        </w:tc>
        <w:tc>
          <w:tcPr>
            <w:tcW w:w="2455" w:type="dxa"/>
            <w:tcBorders>
              <w:top w:val="single" w:sz="4" w:space="0" w:color="auto"/>
            </w:tcBorders>
            <w:shd w:val="clear" w:color="auto" w:fill="auto"/>
            <w:noWrap/>
            <w:vAlign w:val="center"/>
            <w:hideMark/>
          </w:tcPr>
          <w:p w14:paraId="361F3282"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Asian or Pacific Islander</w:t>
            </w:r>
          </w:p>
        </w:tc>
        <w:tc>
          <w:tcPr>
            <w:tcW w:w="1585" w:type="dxa"/>
            <w:shd w:val="clear" w:color="auto" w:fill="auto"/>
            <w:noWrap/>
            <w:vAlign w:val="center"/>
            <w:hideMark/>
          </w:tcPr>
          <w:p w14:paraId="65E16F2E"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9" w:type="dxa"/>
            <w:shd w:val="clear" w:color="auto" w:fill="auto"/>
            <w:noWrap/>
            <w:vAlign w:val="center"/>
            <w:hideMark/>
          </w:tcPr>
          <w:p w14:paraId="14731C45"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2</w:t>
            </w:r>
          </w:p>
        </w:tc>
        <w:tc>
          <w:tcPr>
            <w:tcW w:w="1751" w:type="dxa"/>
            <w:vAlign w:val="center"/>
          </w:tcPr>
          <w:p w14:paraId="1F102D67"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8</w:t>
            </w:r>
          </w:p>
        </w:tc>
      </w:tr>
      <w:tr w:rsidR="00AB4E99" w:rsidRPr="009A7A67" w14:paraId="2D967B5C" w14:textId="77777777" w:rsidTr="001F40E6">
        <w:trPr>
          <w:trHeight w:val="300"/>
          <w:jc w:val="center"/>
        </w:trPr>
        <w:tc>
          <w:tcPr>
            <w:tcW w:w="960" w:type="dxa"/>
            <w:vMerge/>
            <w:vAlign w:val="center"/>
            <w:hideMark/>
          </w:tcPr>
          <w:p w14:paraId="0CFA885A"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024DAB95"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African-American</w:t>
            </w:r>
          </w:p>
        </w:tc>
        <w:tc>
          <w:tcPr>
            <w:tcW w:w="1585" w:type="dxa"/>
            <w:shd w:val="clear" w:color="auto" w:fill="auto"/>
            <w:noWrap/>
            <w:vAlign w:val="center"/>
            <w:hideMark/>
          </w:tcPr>
          <w:p w14:paraId="78BC2028"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69" w:type="dxa"/>
            <w:shd w:val="clear" w:color="auto" w:fill="auto"/>
            <w:noWrap/>
            <w:vAlign w:val="center"/>
            <w:hideMark/>
          </w:tcPr>
          <w:p w14:paraId="642AA51A"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530CD00E"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7</w:t>
            </w:r>
          </w:p>
        </w:tc>
      </w:tr>
      <w:tr w:rsidR="00AB4E99" w:rsidRPr="009A7A67" w14:paraId="5B10100B" w14:textId="77777777" w:rsidTr="001F40E6">
        <w:trPr>
          <w:trHeight w:val="300"/>
          <w:jc w:val="center"/>
        </w:trPr>
        <w:tc>
          <w:tcPr>
            <w:tcW w:w="960" w:type="dxa"/>
            <w:vMerge/>
            <w:vAlign w:val="center"/>
            <w:hideMark/>
          </w:tcPr>
          <w:p w14:paraId="01073CD6"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0DB58B01"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White</w:t>
            </w:r>
          </w:p>
        </w:tc>
        <w:tc>
          <w:tcPr>
            <w:tcW w:w="1585" w:type="dxa"/>
            <w:shd w:val="clear" w:color="auto" w:fill="auto"/>
            <w:noWrap/>
            <w:vAlign w:val="center"/>
            <w:hideMark/>
          </w:tcPr>
          <w:p w14:paraId="08A24DC1" w14:textId="4AAAF514" w:rsidR="00AB4E99" w:rsidRPr="009A7A67" w:rsidRDefault="00A55A91"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17</w:t>
            </w:r>
          </w:p>
        </w:tc>
        <w:tc>
          <w:tcPr>
            <w:tcW w:w="1769" w:type="dxa"/>
            <w:shd w:val="clear" w:color="auto" w:fill="auto"/>
            <w:noWrap/>
            <w:vAlign w:val="center"/>
            <w:hideMark/>
          </w:tcPr>
          <w:p w14:paraId="558DA06B"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4</w:t>
            </w:r>
          </w:p>
        </w:tc>
        <w:tc>
          <w:tcPr>
            <w:tcW w:w="1751" w:type="dxa"/>
          </w:tcPr>
          <w:p w14:paraId="35500D04"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23</w:t>
            </w:r>
          </w:p>
        </w:tc>
      </w:tr>
      <w:tr w:rsidR="00AB4E99" w:rsidRPr="009A7A67" w14:paraId="39CC516A" w14:textId="77777777" w:rsidTr="001F40E6">
        <w:trPr>
          <w:trHeight w:val="300"/>
          <w:jc w:val="center"/>
        </w:trPr>
        <w:tc>
          <w:tcPr>
            <w:tcW w:w="960" w:type="dxa"/>
            <w:vMerge/>
            <w:vAlign w:val="center"/>
            <w:hideMark/>
          </w:tcPr>
          <w:p w14:paraId="12445BAD"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637DC1FB"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Latinx</w:t>
            </w:r>
          </w:p>
        </w:tc>
        <w:tc>
          <w:tcPr>
            <w:tcW w:w="1585" w:type="dxa"/>
            <w:shd w:val="clear" w:color="auto" w:fill="auto"/>
            <w:noWrap/>
            <w:vAlign w:val="center"/>
            <w:hideMark/>
          </w:tcPr>
          <w:p w14:paraId="6A87949F" w14:textId="1BEB67AA" w:rsidR="00AB4E99" w:rsidRPr="009A7A67" w:rsidRDefault="00A55A91"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c>
          <w:tcPr>
            <w:tcW w:w="1769" w:type="dxa"/>
            <w:shd w:val="clear" w:color="auto" w:fill="auto"/>
            <w:noWrap/>
            <w:vAlign w:val="center"/>
            <w:hideMark/>
          </w:tcPr>
          <w:p w14:paraId="6E5D7AD0"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w:t>
            </w:r>
          </w:p>
        </w:tc>
        <w:tc>
          <w:tcPr>
            <w:tcW w:w="1751" w:type="dxa"/>
          </w:tcPr>
          <w:p w14:paraId="133D82B7"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36</w:t>
            </w:r>
          </w:p>
        </w:tc>
      </w:tr>
      <w:tr w:rsidR="00AB4E99" w:rsidRPr="009A7A67" w14:paraId="06369FC5" w14:textId="77777777" w:rsidTr="001F40E6">
        <w:trPr>
          <w:trHeight w:val="300"/>
          <w:jc w:val="center"/>
        </w:trPr>
        <w:tc>
          <w:tcPr>
            <w:tcW w:w="960" w:type="dxa"/>
            <w:vMerge/>
            <w:vAlign w:val="center"/>
            <w:hideMark/>
          </w:tcPr>
          <w:p w14:paraId="6E5C2C6B"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6120E7B3"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Multiple Race/Ethnicity</w:t>
            </w:r>
          </w:p>
        </w:tc>
        <w:tc>
          <w:tcPr>
            <w:tcW w:w="1585" w:type="dxa"/>
            <w:shd w:val="clear" w:color="auto" w:fill="auto"/>
            <w:noWrap/>
            <w:vAlign w:val="center"/>
            <w:hideMark/>
          </w:tcPr>
          <w:p w14:paraId="4665AE58"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9" w:type="dxa"/>
            <w:shd w:val="clear" w:color="auto" w:fill="auto"/>
            <w:noWrap/>
            <w:vAlign w:val="center"/>
            <w:hideMark/>
          </w:tcPr>
          <w:p w14:paraId="45DE4A86"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7BDDC760"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AB4E99" w:rsidRPr="009A7A67" w14:paraId="471B8B2E" w14:textId="77777777" w:rsidTr="001F40E6">
        <w:trPr>
          <w:trHeight w:val="300"/>
          <w:jc w:val="center"/>
        </w:trPr>
        <w:tc>
          <w:tcPr>
            <w:tcW w:w="960" w:type="dxa"/>
            <w:vMerge/>
            <w:vAlign w:val="center"/>
            <w:hideMark/>
          </w:tcPr>
          <w:p w14:paraId="789BFFA3"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13AAFD77"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Other/Refuse to State</w:t>
            </w:r>
          </w:p>
        </w:tc>
        <w:tc>
          <w:tcPr>
            <w:tcW w:w="1585" w:type="dxa"/>
            <w:shd w:val="clear" w:color="auto" w:fill="auto"/>
            <w:noWrap/>
            <w:vAlign w:val="center"/>
            <w:hideMark/>
          </w:tcPr>
          <w:p w14:paraId="21CA6B6A"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9" w:type="dxa"/>
            <w:shd w:val="clear" w:color="auto" w:fill="auto"/>
            <w:noWrap/>
            <w:vAlign w:val="center"/>
            <w:hideMark/>
          </w:tcPr>
          <w:p w14:paraId="6D878949"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51" w:type="dxa"/>
          </w:tcPr>
          <w:p w14:paraId="03AAB62D" w14:textId="77777777" w:rsidR="00AB4E99"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r>
      <w:tr w:rsidR="00AB4E99" w:rsidRPr="009A7A67" w14:paraId="0FF7FA47" w14:textId="77777777" w:rsidTr="001F40E6">
        <w:trPr>
          <w:trHeight w:val="300"/>
          <w:jc w:val="center"/>
        </w:trPr>
        <w:tc>
          <w:tcPr>
            <w:tcW w:w="960" w:type="dxa"/>
            <w:vMerge/>
            <w:vAlign w:val="center"/>
            <w:hideMark/>
          </w:tcPr>
          <w:p w14:paraId="06B72B59"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000000" w:fill="F2F2F2"/>
            <w:noWrap/>
            <w:vAlign w:val="center"/>
            <w:hideMark/>
          </w:tcPr>
          <w:p w14:paraId="3C069B52" w14:textId="77777777" w:rsidR="00AB4E99" w:rsidRPr="009A7A67" w:rsidRDefault="00AB4E99" w:rsidP="001F40E6">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585" w:type="dxa"/>
            <w:shd w:val="clear" w:color="000000" w:fill="F2F2F2"/>
            <w:noWrap/>
            <w:vAlign w:val="center"/>
            <w:hideMark/>
          </w:tcPr>
          <w:p w14:paraId="64817626" w14:textId="7031308E" w:rsidR="00AB4E99" w:rsidRPr="009A7A67" w:rsidRDefault="00AB4E99" w:rsidP="00A55A91">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2</w:t>
            </w:r>
            <w:r w:rsidR="00A55A91">
              <w:rPr>
                <w:rFonts w:ascii="Calibri" w:eastAsia="Times New Roman" w:hAnsi="Calibri" w:cstheme="majorHAnsi"/>
                <w:b/>
                <w:bCs/>
                <w:color w:val="000000"/>
                <w:szCs w:val="20"/>
              </w:rPr>
              <w:t>0</w:t>
            </w:r>
          </w:p>
        </w:tc>
        <w:tc>
          <w:tcPr>
            <w:tcW w:w="1769" w:type="dxa"/>
            <w:shd w:val="clear" w:color="000000" w:fill="F2F2F2"/>
            <w:noWrap/>
            <w:vAlign w:val="center"/>
            <w:hideMark/>
          </w:tcPr>
          <w:p w14:paraId="559E7615" w14:textId="77777777" w:rsidR="00AB4E99" w:rsidRPr="009A7A67" w:rsidRDefault="00AB4E99"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w:t>
            </w:r>
          </w:p>
        </w:tc>
        <w:tc>
          <w:tcPr>
            <w:tcW w:w="1751" w:type="dxa"/>
            <w:shd w:val="clear" w:color="000000" w:fill="F2F2F2"/>
          </w:tcPr>
          <w:p w14:paraId="3B24DB25" w14:textId="77777777" w:rsidR="00AB4E99" w:rsidRPr="009A7A67" w:rsidRDefault="00AB4E99"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76</w:t>
            </w:r>
          </w:p>
        </w:tc>
      </w:tr>
      <w:tr w:rsidR="00AB4E99" w:rsidRPr="009A7A67" w14:paraId="71686FC8" w14:textId="77777777" w:rsidTr="001F40E6">
        <w:trPr>
          <w:trHeight w:val="300"/>
          <w:jc w:val="center"/>
        </w:trPr>
        <w:tc>
          <w:tcPr>
            <w:tcW w:w="960" w:type="dxa"/>
            <w:vMerge w:val="restart"/>
            <w:shd w:val="clear" w:color="000000" w:fill="BDD7EE"/>
            <w:noWrap/>
            <w:textDirection w:val="btLr"/>
            <w:vAlign w:val="center"/>
            <w:hideMark/>
          </w:tcPr>
          <w:p w14:paraId="3749357C" w14:textId="77777777" w:rsidR="00AB4E99" w:rsidRPr="009A7A67" w:rsidRDefault="00AB4E99"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Gender</w:t>
            </w:r>
          </w:p>
        </w:tc>
        <w:tc>
          <w:tcPr>
            <w:tcW w:w="2455" w:type="dxa"/>
            <w:shd w:val="clear" w:color="auto" w:fill="auto"/>
            <w:noWrap/>
            <w:vAlign w:val="center"/>
            <w:hideMark/>
          </w:tcPr>
          <w:p w14:paraId="0E9598A9"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Male</w:t>
            </w:r>
          </w:p>
        </w:tc>
        <w:tc>
          <w:tcPr>
            <w:tcW w:w="1585" w:type="dxa"/>
            <w:shd w:val="clear" w:color="auto" w:fill="auto"/>
            <w:noWrap/>
            <w:vAlign w:val="center"/>
            <w:hideMark/>
          </w:tcPr>
          <w:p w14:paraId="1C0E513B"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9</w:t>
            </w:r>
          </w:p>
        </w:tc>
        <w:tc>
          <w:tcPr>
            <w:tcW w:w="1769" w:type="dxa"/>
            <w:shd w:val="clear" w:color="auto" w:fill="auto"/>
            <w:noWrap/>
            <w:vAlign w:val="center"/>
            <w:hideMark/>
          </w:tcPr>
          <w:p w14:paraId="6C4F02FF"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51" w:type="dxa"/>
          </w:tcPr>
          <w:p w14:paraId="2E32E42D"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16</w:t>
            </w:r>
          </w:p>
        </w:tc>
      </w:tr>
      <w:tr w:rsidR="00AB4E99" w:rsidRPr="009A7A67" w14:paraId="2D024F16" w14:textId="77777777" w:rsidTr="001F40E6">
        <w:trPr>
          <w:trHeight w:val="300"/>
          <w:jc w:val="center"/>
        </w:trPr>
        <w:tc>
          <w:tcPr>
            <w:tcW w:w="960" w:type="dxa"/>
            <w:vMerge/>
            <w:vAlign w:val="center"/>
            <w:hideMark/>
          </w:tcPr>
          <w:p w14:paraId="4E9538E7"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4DB4C976"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Female</w:t>
            </w:r>
          </w:p>
        </w:tc>
        <w:tc>
          <w:tcPr>
            <w:tcW w:w="1585" w:type="dxa"/>
            <w:shd w:val="clear" w:color="auto" w:fill="auto"/>
            <w:noWrap/>
            <w:vAlign w:val="center"/>
            <w:hideMark/>
          </w:tcPr>
          <w:p w14:paraId="2BA1A203" w14:textId="54FC4477" w:rsidR="00AB4E99" w:rsidRPr="009A7A67" w:rsidRDefault="00AB4E99" w:rsidP="00A55A91">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r w:rsidR="00A55A91">
              <w:rPr>
                <w:rFonts w:ascii="Calibri" w:eastAsia="Times New Roman" w:hAnsi="Calibri" w:cstheme="majorHAnsi"/>
                <w:color w:val="000000"/>
                <w:szCs w:val="20"/>
              </w:rPr>
              <w:t>0</w:t>
            </w:r>
          </w:p>
        </w:tc>
        <w:tc>
          <w:tcPr>
            <w:tcW w:w="1769" w:type="dxa"/>
            <w:shd w:val="clear" w:color="auto" w:fill="auto"/>
            <w:noWrap/>
            <w:vAlign w:val="center"/>
            <w:hideMark/>
          </w:tcPr>
          <w:p w14:paraId="72D12760"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6</w:t>
            </w:r>
          </w:p>
        </w:tc>
        <w:tc>
          <w:tcPr>
            <w:tcW w:w="1751" w:type="dxa"/>
          </w:tcPr>
          <w:p w14:paraId="5CE0895B"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57</w:t>
            </w:r>
          </w:p>
        </w:tc>
      </w:tr>
      <w:tr w:rsidR="00AB4E99" w:rsidRPr="009A7A67" w14:paraId="095872E5" w14:textId="77777777" w:rsidTr="001F40E6">
        <w:trPr>
          <w:trHeight w:val="300"/>
          <w:jc w:val="center"/>
        </w:trPr>
        <w:tc>
          <w:tcPr>
            <w:tcW w:w="960" w:type="dxa"/>
            <w:vMerge/>
            <w:vAlign w:val="center"/>
            <w:hideMark/>
          </w:tcPr>
          <w:p w14:paraId="4CA0CF77"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5043E537"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Transgender</w:t>
            </w:r>
          </w:p>
        </w:tc>
        <w:tc>
          <w:tcPr>
            <w:tcW w:w="1585" w:type="dxa"/>
            <w:shd w:val="clear" w:color="auto" w:fill="auto"/>
            <w:noWrap/>
            <w:vAlign w:val="center"/>
            <w:hideMark/>
          </w:tcPr>
          <w:p w14:paraId="57BD58C7"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69" w:type="dxa"/>
            <w:shd w:val="clear" w:color="auto" w:fill="auto"/>
            <w:noWrap/>
            <w:vAlign w:val="center"/>
            <w:hideMark/>
          </w:tcPr>
          <w:p w14:paraId="1603B66B"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2779DE78"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AB4E99" w:rsidRPr="009A7A67" w14:paraId="3F2EB47A" w14:textId="77777777" w:rsidTr="001F40E6">
        <w:trPr>
          <w:trHeight w:val="300"/>
          <w:jc w:val="center"/>
        </w:trPr>
        <w:tc>
          <w:tcPr>
            <w:tcW w:w="960" w:type="dxa"/>
            <w:vMerge/>
            <w:vAlign w:val="center"/>
            <w:hideMark/>
          </w:tcPr>
          <w:p w14:paraId="213C71BE"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auto" w:fill="auto"/>
            <w:noWrap/>
            <w:vAlign w:val="center"/>
            <w:hideMark/>
          </w:tcPr>
          <w:p w14:paraId="26E4427E"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Not Reported</w:t>
            </w:r>
          </w:p>
        </w:tc>
        <w:tc>
          <w:tcPr>
            <w:tcW w:w="1585" w:type="dxa"/>
            <w:shd w:val="clear" w:color="auto" w:fill="auto"/>
            <w:noWrap/>
            <w:vAlign w:val="center"/>
            <w:hideMark/>
          </w:tcPr>
          <w:p w14:paraId="1DD7A5A8"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9" w:type="dxa"/>
            <w:shd w:val="clear" w:color="auto" w:fill="auto"/>
            <w:noWrap/>
            <w:vAlign w:val="center"/>
            <w:hideMark/>
          </w:tcPr>
          <w:p w14:paraId="74FAD540"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51" w:type="dxa"/>
          </w:tcPr>
          <w:p w14:paraId="55D3F36E"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3</w:t>
            </w:r>
          </w:p>
        </w:tc>
      </w:tr>
      <w:tr w:rsidR="00AB4E99" w:rsidRPr="009A7A67" w14:paraId="6877D32A" w14:textId="77777777" w:rsidTr="001F40E6">
        <w:trPr>
          <w:trHeight w:val="224"/>
          <w:jc w:val="center"/>
        </w:trPr>
        <w:tc>
          <w:tcPr>
            <w:tcW w:w="960" w:type="dxa"/>
            <w:vMerge/>
            <w:vAlign w:val="center"/>
            <w:hideMark/>
          </w:tcPr>
          <w:p w14:paraId="7DCE8D46" w14:textId="77777777" w:rsidR="00AB4E99" w:rsidRPr="009A7A67" w:rsidRDefault="00AB4E99" w:rsidP="001F40E6">
            <w:pPr>
              <w:jc w:val="center"/>
              <w:rPr>
                <w:rFonts w:ascii="Calibri" w:eastAsia="Times New Roman" w:hAnsi="Calibri" w:cstheme="majorHAnsi"/>
                <w:b/>
                <w:bCs/>
                <w:color w:val="000000"/>
                <w:szCs w:val="20"/>
              </w:rPr>
            </w:pPr>
          </w:p>
        </w:tc>
        <w:tc>
          <w:tcPr>
            <w:tcW w:w="2455" w:type="dxa"/>
            <w:shd w:val="clear" w:color="000000" w:fill="F2F2F2"/>
            <w:noWrap/>
            <w:vAlign w:val="center"/>
            <w:hideMark/>
          </w:tcPr>
          <w:p w14:paraId="780EB847" w14:textId="77777777" w:rsidR="00AB4E99" w:rsidRPr="009A7A67" w:rsidRDefault="00AB4E99" w:rsidP="001F40E6">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585" w:type="dxa"/>
            <w:shd w:val="clear" w:color="000000" w:fill="F2F2F2"/>
            <w:noWrap/>
            <w:vAlign w:val="center"/>
            <w:hideMark/>
          </w:tcPr>
          <w:p w14:paraId="67C073C0" w14:textId="280C6D19" w:rsidR="00AB4E99" w:rsidRPr="009A7A67" w:rsidRDefault="00AB4E99" w:rsidP="001F40E6">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2</w:t>
            </w:r>
            <w:r w:rsidR="00A55A91">
              <w:rPr>
                <w:rFonts w:ascii="Calibri" w:eastAsia="Times New Roman" w:hAnsi="Calibri" w:cstheme="majorHAnsi"/>
                <w:b/>
                <w:bCs/>
                <w:color w:val="000000"/>
                <w:szCs w:val="20"/>
              </w:rPr>
              <w:t>0</w:t>
            </w:r>
          </w:p>
        </w:tc>
        <w:tc>
          <w:tcPr>
            <w:tcW w:w="1769" w:type="dxa"/>
            <w:shd w:val="clear" w:color="000000" w:fill="F2F2F2"/>
            <w:noWrap/>
            <w:vAlign w:val="center"/>
            <w:hideMark/>
          </w:tcPr>
          <w:p w14:paraId="5D25859C" w14:textId="77777777" w:rsidR="00AB4E99" w:rsidRPr="009A7A67" w:rsidRDefault="00AB4E99"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w:t>
            </w:r>
          </w:p>
        </w:tc>
        <w:tc>
          <w:tcPr>
            <w:tcW w:w="1751" w:type="dxa"/>
            <w:shd w:val="clear" w:color="000000" w:fill="F2F2F2"/>
          </w:tcPr>
          <w:p w14:paraId="03838AFE" w14:textId="77777777" w:rsidR="00AB4E99" w:rsidRPr="009A7A67" w:rsidRDefault="00AB4E99"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76</w:t>
            </w:r>
          </w:p>
        </w:tc>
      </w:tr>
      <w:tr w:rsidR="00AB4E99" w:rsidRPr="009A7A67" w14:paraId="6ADA51B0" w14:textId="77777777" w:rsidTr="001F40E6">
        <w:trPr>
          <w:trHeight w:val="300"/>
          <w:jc w:val="center"/>
        </w:trPr>
        <w:tc>
          <w:tcPr>
            <w:tcW w:w="960" w:type="dxa"/>
            <w:vMerge w:val="restart"/>
            <w:shd w:val="clear" w:color="000000" w:fill="BDD7EE"/>
            <w:noWrap/>
            <w:textDirection w:val="btLr"/>
            <w:vAlign w:val="center"/>
            <w:hideMark/>
          </w:tcPr>
          <w:p w14:paraId="57ECE87E" w14:textId="77777777" w:rsidR="00AB4E99" w:rsidRPr="009A7A67" w:rsidRDefault="00AB4E99" w:rsidP="001F40E6">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Age</w:t>
            </w:r>
          </w:p>
        </w:tc>
        <w:tc>
          <w:tcPr>
            <w:tcW w:w="2455" w:type="dxa"/>
            <w:shd w:val="clear" w:color="auto" w:fill="auto"/>
            <w:noWrap/>
            <w:vAlign w:val="center"/>
            <w:hideMark/>
          </w:tcPr>
          <w:p w14:paraId="36A01BBE"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Under 30</w:t>
            </w:r>
          </w:p>
        </w:tc>
        <w:tc>
          <w:tcPr>
            <w:tcW w:w="1585" w:type="dxa"/>
            <w:shd w:val="clear" w:color="auto" w:fill="auto"/>
            <w:noWrap/>
            <w:vAlign w:val="center"/>
            <w:hideMark/>
          </w:tcPr>
          <w:p w14:paraId="37550611" w14:textId="77777777" w:rsidR="00AB4E99" w:rsidRPr="009A7A67" w:rsidRDefault="00AB4E99" w:rsidP="001F40E6">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2</w:t>
            </w:r>
          </w:p>
        </w:tc>
        <w:tc>
          <w:tcPr>
            <w:tcW w:w="1769" w:type="dxa"/>
            <w:shd w:val="clear" w:color="auto" w:fill="auto"/>
            <w:noWrap/>
            <w:vAlign w:val="center"/>
            <w:hideMark/>
          </w:tcPr>
          <w:p w14:paraId="53D67CF0"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51" w:type="dxa"/>
          </w:tcPr>
          <w:p w14:paraId="6683D6F5"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AB4E99" w:rsidRPr="009A7A67" w14:paraId="5680C135" w14:textId="77777777" w:rsidTr="001F40E6">
        <w:trPr>
          <w:trHeight w:val="300"/>
          <w:jc w:val="center"/>
        </w:trPr>
        <w:tc>
          <w:tcPr>
            <w:tcW w:w="960" w:type="dxa"/>
            <w:vMerge/>
            <w:vAlign w:val="center"/>
            <w:hideMark/>
          </w:tcPr>
          <w:p w14:paraId="547CC13A" w14:textId="77777777" w:rsidR="00AB4E99" w:rsidRPr="009A7A67" w:rsidRDefault="00AB4E99" w:rsidP="001F40E6">
            <w:pPr>
              <w:rPr>
                <w:rFonts w:ascii="Calibri" w:eastAsia="Times New Roman" w:hAnsi="Calibri" w:cstheme="majorHAnsi"/>
                <w:b/>
                <w:bCs/>
                <w:color w:val="000000"/>
                <w:szCs w:val="20"/>
              </w:rPr>
            </w:pPr>
          </w:p>
        </w:tc>
        <w:tc>
          <w:tcPr>
            <w:tcW w:w="2455" w:type="dxa"/>
            <w:shd w:val="clear" w:color="auto" w:fill="auto"/>
            <w:noWrap/>
            <w:vAlign w:val="center"/>
            <w:hideMark/>
          </w:tcPr>
          <w:p w14:paraId="510DA450"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31-61</w:t>
            </w:r>
          </w:p>
        </w:tc>
        <w:tc>
          <w:tcPr>
            <w:tcW w:w="1585" w:type="dxa"/>
            <w:shd w:val="clear" w:color="auto" w:fill="auto"/>
            <w:noWrap/>
            <w:vAlign w:val="center"/>
            <w:hideMark/>
          </w:tcPr>
          <w:p w14:paraId="13656D87" w14:textId="6EB1ACE1" w:rsidR="00AB4E99" w:rsidRPr="009A7A67" w:rsidRDefault="00A55A91"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7</w:t>
            </w:r>
          </w:p>
        </w:tc>
        <w:tc>
          <w:tcPr>
            <w:tcW w:w="1769" w:type="dxa"/>
            <w:shd w:val="clear" w:color="auto" w:fill="auto"/>
            <w:noWrap/>
            <w:vAlign w:val="center"/>
            <w:hideMark/>
          </w:tcPr>
          <w:p w14:paraId="35278D10"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5</w:t>
            </w:r>
          </w:p>
        </w:tc>
        <w:tc>
          <w:tcPr>
            <w:tcW w:w="1751" w:type="dxa"/>
          </w:tcPr>
          <w:p w14:paraId="495B816B"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72</w:t>
            </w:r>
          </w:p>
        </w:tc>
      </w:tr>
      <w:tr w:rsidR="00AB4E99" w:rsidRPr="009A7A67" w14:paraId="7CC91C7A" w14:textId="77777777" w:rsidTr="001F40E6">
        <w:trPr>
          <w:trHeight w:val="300"/>
          <w:jc w:val="center"/>
        </w:trPr>
        <w:tc>
          <w:tcPr>
            <w:tcW w:w="960" w:type="dxa"/>
            <w:vMerge/>
            <w:vAlign w:val="center"/>
            <w:hideMark/>
          </w:tcPr>
          <w:p w14:paraId="2480F834" w14:textId="77777777" w:rsidR="00AB4E99" w:rsidRPr="009A7A67" w:rsidRDefault="00AB4E99" w:rsidP="001F40E6">
            <w:pPr>
              <w:rPr>
                <w:rFonts w:ascii="Calibri" w:eastAsia="Times New Roman" w:hAnsi="Calibri" w:cstheme="majorHAnsi"/>
                <w:b/>
                <w:bCs/>
                <w:color w:val="000000"/>
                <w:szCs w:val="20"/>
              </w:rPr>
            </w:pPr>
          </w:p>
        </w:tc>
        <w:tc>
          <w:tcPr>
            <w:tcW w:w="2455" w:type="dxa"/>
            <w:shd w:val="clear" w:color="auto" w:fill="auto"/>
            <w:noWrap/>
            <w:vAlign w:val="center"/>
            <w:hideMark/>
          </w:tcPr>
          <w:p w14:paraId="02BEB697" w14:textId="77777777" w:rsidR="00AB4E99" w:rsidRPr="009A7A67" w:rsidRDefault="00AB4E99" w:rsidP="001F40E6">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62+</w:t>
            </w:r>
          </w:p>
        </w:tc>
        <w:tc>
          <w:tcPr>
            <w:tcW w:w="1585" w:type="dxa"/>
            <w:shd w:val="clear" w:color="auto" w:fill="auto"/>
            <w:noWrap/>
            <w:vAlign w:val="center"/>
            <w:hideMark/>
          </w:tcPr>
          <w:p w14:paraId="696F6E35" w14:textId="07C538EF" w:rsidR="00AB4E99" w:rsidRPr="009A7A67" w:rsidRDefault="00AB4E99" w:rsidP="00A55A91">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r w:rsidR="00A55A91">
              <w:rPr>
                <w:rFonts w:ascii="Calibri" w:eastAsia="Times New Roman" w:hAnsi="Calibri" w:cstheme="majorHAnsi"/>
                <w:color w:val="000000"/>
                <w:szCs w:val="20"/>
              </w:rPr>
              <w:t>1</w:t>
            </w:r>
          </w:p>
        </w:tc>
        <w:tc>
          <w:tcPr>
            <w:tcW w:w="1769" w:type="dxa"/>
            <w:shd w:val="clear" w:color="auto" w:fill="auto"/>
            <w:noWrap/>
            <w:vAlign w:val="center"/>
            <w:hideMark/>
          </w:tcPr>
          <w:p w14:paraId="72E3DFAA"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c>
          <w:tcPr>
            <w:tcW w:w="1751" w:type="dxa"/>
          </w:tcPr>
          <w:p w14:paraId="2B0869A1" w14:textId="77777777" w:rsidR="00AB4E99" w:rsidRPr="009A7A67" w:rsidRDefault="00AB4E99" w:rsidP="001F40E6">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4</w:t>
            </w:r>
          </w:p>
        </w:tc>
      </w:tr>
      <w:tr w:rsidR="00AB4E99" w:rsidRPr="009A7A67" w14:paraId="1307A55D" w14:textId="77777777" w:rsidTr="001F40E6">
        <w:trPr>
          <w:trHeight w:val="300"/>
          <w:jc w:val="center"/>
        </w:trPr>
        <w:tc>
          <w:tcPr>
            <w:tcW w:w="960" w:type="dxa"/>
            <w:vMerge/>
            <w:vAlign w:val="center"/>
            <w:hideMark/>
          </w:tcPr>
          <w:p w14:paraId="4A56701A" w14:textId="77777777" w:rsidR="00AB4E99" w:rsidRPr="009A7A67" w:rsidRDefault="00AB4E99" w:rsidP="001F40E6">
            <w:pPr>
              <w:rPr>
                <w:rFonts w:ascii="Calibri" w:eastAsia="Times New Roman" w:hAnsi="Calibri" w:cstheme="majorHAnsi"/>
                <w:b/>
                <w:bCs/>
                <w:color w:val="000000"/>
                <w:szCs w:val="20"/>
              </w:rPr>
            </w:pPr>
          </w:p>
        </w:tc>
        <w:tc>
          <w:tcPr>
            <w:tcW w:w="2455" w:type="dxa"/>
            <w:shd w:val="clear" w:color="000000" w:fill="F2F2F2"/>
            <w:noWrap/>
            <w:vAlign w:val="center"/>
            <w:hideMark/>
          </w:tcPr>
          <w:p w14:paraId="711771FB" w14:textId="77777777" w:rsidR="00AB4E99" w:rsidRPr="009A7A67" w:rsidRDefault="00AB4E99" w:rsidP="001F40E6">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585" w:type="dxa"/>
            <w:shd w:val="clear" w:color="000000" w:fill="F2F2F2"/>
            <w:noWrap/>
            <w:vAlign w:val="center"/>
            <w:hideMark/>
          </w:tcPr>
          <w:p w14:paraId="2B7C908A" w14:textId="46DE1D82" w:rsidR="00AB4E99" w:rsidRPr="009A7A67" w:rsidRDefault="00AB4E99" w:rsidP="00A55A91">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2</w:t>
            </w:r>
            <w:r w:rsidR="00A55A91">
              <w:rPr>
                <w:rFonts w:ascii="Calibri" w:eastAsia="Times New Roman" w:hAnsi="Calibri" w:cstheme="majorHAnsi"/>
                <w:b/>
                <w:bCs/>
                <w:color w:val="000000"/>
                <w:szCs w:val="20"/>
              </w:rPr>
              <w:t>0</w:t>
            </w:r>
          </w:p>
        </w:tc>
        <w:tc>
          <w:tcPr>
            <w:tcW w:w="1769" w:type="dxa"/>
            <w:shd w:val="clear" w:color="000000" w:fill="F2F2F2"/>
            <w:noWrap/>
            <w:vAlign w:val="center"/>
            <w:hideMark/>
          </w:tcPr>
          <w:p w14:paraId="64C1B667" w14:textId="77777777" w:rsidR="00AB4E99" w:rsidRPr="009A7A67" w:rsidRDefault="00AB4E99"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w:t>
            </w:r>
          </w:p>
        </w:tc>
        <w:tc>
          <w:tcPr>
            <w:tcW w:w="1751" w:type="dxa"/>
            <w:shd w:val="clear" w:color="000000" w:fill="F2F2F2"/>
          </w:tcPr>
          <w:p w14:paraId="767F7710" w14:textId="77777777" w:rsidR="00AB4E99" w:rsidRPr="009A7A67" w:rsidRDefault="00AB4E99" w:rsidP="001F40E6">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76</w:t>
            </w:r>
          </w:p>
        </w:tc>
      </w:tr>
    </w:tbl>
    <w:p w14:paraId="1C3F4FDD" w14:textId="4F0153C2"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2B5A41">
          <w:footerReference w:type="default" r:id="rId15"/>
          <w:endnotePr>
            <w:numFmt w:val="decimal"/>
          </w:endnotePr>
          <w:pgSz w:w="12240" w:h="15840"/>
          <w:pgMar w:top="1080" w:right="1080" w:bottom="1080" w:left="1080" w:header="1080" w:footer="432" w:gutter="0"/>
          <w:cols w:space="720"/>
          <w:noEndnote/>
          <w:docGrid w:linePitch="272"/>
        </w:sectPr>
      </w:pPr>
    </w:p>
    <w:p w14:paraId="43E797F1" w14:textId="194C2FDC"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w:t>
      </w:r>
      <w:r w:rsidR="001F228E">
        <w:rPr>
          <w:rFonts w:ascii="Arial" w:hAnsi="Arial" w:hint="eastAsia"/>
          <w:b/>
          <w:sz w:val="22"/>
          <w:szCs w:val="22"/>
          <w:u w:val="single"/>
        </w:rPr>
        <w:t xml:space="preserve"> </w:t>
      </w:r>
      <w:r w:rsidR="00274947">
        <w:rPr>
          <w:rFonts w:ascii="Arial" w:hAnsi="Arial"/>
          <w:b/>
          <w:sz w:val="22"/>
          <w:szCs w:val="22"/>
          <w:u w:val="single"/>
        </w:rPr>
        <w:t>SERVICE NEEDS AND REFERRALS</w:t>
      </w:r>
    </w:p>
    <w:p w14:paraId="26BCDD68" w14:textId="46178042" w:rsid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0EA03B33" w14:textId="66721093" w:rsidR="0099342D" w:rsidRDefault="0099342D"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40F2B5F6" w14:textId="2AA23F45" w:rsidR="0099342D" w:rsidRPr="0099342D" w:rsidRDefault="0099342D"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sidRPr="0099342D">
        <w:rPr>
          <w:rFonts w:ascii="Calibri" w:hAnsi="Calibri" w:cs="Calibri Light"/>
          <w:sz w:val="21"/>
          <w:szCs w:val="21"/>
        </w:rPr>
        <w:t>Venice Family Clinic does not collect the data requested below in our primary care program.</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7777777" w:rsidR="0062632F" w:rsidRDefault="0062632F" w:rsidP="00F10DDB">
            <w:pPr>
              <w:rPr>
                <w:rFonts w:ascii="Arial" w:hAnsi="Arial"/>
                <w:sz w:val="21"/>
              </w:rPr>
            </w:pPr>
          </w:p>
        </w:tc>
        <w:tc>
          <w:tcPr>
            <w:tcW w:w="1911" w:type="dxa"/>
            <w:vAlign w:val="center"/>
          </w:tcPr>
          <w:p w14:paraId="0CADC2C2" w14:textId="77777777" w:rsidR="0062632F" w:rsidRDefault="0062632F" w:rsidP="00F10DDB">
            <w:pPr>
              <w:rPr>
                <w:rFonts w:ascii="Arial" w:hAnsi="Arial"/>
                <w:sz w:val="21"/>
              </w:rPr>
            </w:pP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777777" w:rsidR="0062632F" w:rsidRDefault="0062632F" w:rsidP="00F10DDB">
            <w:pPr>
              <w:rPr>
                <w:rFonts w:ascii="Arial" w:hAnsi="Arial"/>
                <w:sz w:val="21"/>
              </w:rPr>
            </w:pPr>
          </w:p>
        </w:tc>
        <w:tc>
          <w:tcPr>
            <w:tcW w:w="1911" w:type="dxa"/>
            <w:vAlign w:val="center"/>
          </w:tcPr>
          <w:p w14:paraId="2A471029" w14:textId="77777777" w:rsidR="0062632F" w:rsidRDefault="0062632F" w:rsidP="00F10DDB">
            <w:pPr>
              <w:rPr>
                <w:rFonts w:ascii="Arial" w:hAnsi="Arial"/>
                <w:sz w:val="21"/>
              </w:rPr>
            </w:pP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7777777" w:rsidR="0062632F" w:rsidRDefault="0062632F" w:rsidP="00F10DDB">
            <w:pPr>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7777777" w:rsidR="0062632F" w:rsidRDefault="0062632F" w:rsidP="00F10DDB">
            <w:pPr>
              <w:rPr>
                <w:rFonts w:ascii="Arial" w:hAnsi="Arial"/>
                <w:sz w:val="21"/>
              </w:rPr>
            </w:pP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0F10DDB">
        <w:trPr>
          <w:trHeight w:val="460"/>
          <w:jc w:val="center"/>
        </w:trPr>
        <w:tc>
          <w:tcPr>
            <w:tcW w:w="5949" w:type="dxa"/>
            <w:vAlign w:val="center"/>
          </w:tcPr>
          <w:p w14:paraId="050BBE9D" w14:textId="6E206628" w:rsidR="0062632F" w:rsidRPr="00331622" w:rsidRDefault="001F228E" w:rsidP="00F10DDB">
            <w:pPr>
              <w:rPr>
                <w:rFonts w:ascii="Arial" w:hAnsi="Arial"/>
                <w:b/>
                <w:sz w:val="21"/>
              </w:rPr>
            </w:pPr>
            <w:r>
              <w:rPr>
                <w:rFonts w:ascii="Arial" w:hAnsi="Arial"/>
                <w:b/>
                <w:sz w:val="21"/>
              </w:rPr>
              <w:t xml:space="preserve"> </w:t>
            </w:r>
            <w:r w:rsidR="0062632F">
              <w:rPr>
                <w:rFonts w:ascii="Arial" w:hAnsi="Arial"/>
                <w:b/>
                <w:sz w:val="21"/>
              </w:rPr>
              <w:t>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77777777" w:rsidR="0062632F" w:rsidRPr="00331622" w:rsidRDefault="0062632F" w:rsidP="00F10DDB">
            <w:pPr>
              <w:numPr>
                <w:ilvl w:val="1"/>
                <w:numId w:val="7"/>
              </w:numPr>
              <w:rPr>
                <w:rFonts w:ascii="Arial" w:hAnsi="Arial"/>
                <w:b/>
                <w:sz w:val="21"/>
              </w:rPr>
            </w:pPr>
          </w:p>
        </w:tc>
        <w:tc>
          <w:tcPr>
            <w:tcW w:w="1890" w:type="dxa"/>
            <w:vAlign w:val="center"/>
          </w:tcPr>
          <w:p w14:paraId="458B8149" w14:textId="77777777" w:rsidR="0062632F" w:rsidRDefault="0062632F" w:rsidP="00F10DDB">
            <w:pPr>
              <w:rPr>
                <w:rFonts w:ascii="Arial" w:hAnsi="Arial"/>
                <w:sz w:val="21"/>
              </w:rPr>
            </w:pPr>
          </w:p>
        </w:tc>
        <w:tc>
          <w:tcPr>
            <w:tcW w:w="1911" w:type="dxa"/>
            <w:vAlign w:val="center"/>
          </w:tcPr>
          <w:p w14:paraId="13EBB73F" w14:textId="77777777" w:rsidR="0062632F" w:rsidRDefault="0062632F" w:rsidP="00F10DDB">
            <w:pPr>
              <w:rPr>
                <w:rFonts w:ascii="Arial" w:hAnsi="Arial"/>
                <w:sz w:val="21"/>
              </w:rPr>
            </w:pPr>
          </w:p>
        </w:tc>
      </w:tr>
      <w:tr w:rsidR="0062632F" w14:paraId="6EA4DD57" w14:textId="77777777" w:rsidTr="00F10DDB">
        <w:trPr>
          <w:trHeight w:val="460"/>
          <w:jc w:val="center"/>
        </w:trPr>
        <w:tc>
          <w:tcPr>
            <w:tcW w:w="5949" w:type="dxa"/>
            <w:vAlign w:val="center"/>
          </w:tcPr>
          <w:p w14:paraId="705D90ED" w14:textId="77777777" w:rsidR="0062632F" w:rsidRPr="00331622" w:rsidRDefault="0062632F" w:rsidP="00F10DDB">
            <w:pPr>
              <w:numPr>
                <w:ilvl w:val="1"/>
                <w:numId w:val="7"/>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3415"/>
        <w:gridCol w:w="3415"/>
        <w:gridCol w:w="3415"/>
        <w:gridCol w:w="3415"/>
      </w:tblGrid>
      <w:tr w:rsidR="006D4EBC" w:rsidRPr="007E2F35" w14:paraId="3AF6C6D9" w14:textId="77777777" w:rsidTr="00197573">
        <w:trPr>
          <w:trHeight w:val="20"/>
          <w:tblHeader/>
          <w:jc w:val="center"/>
        </w:trPr>
        <w:tc>
          <w:tcPr>
            <w:tcW w:w="1250" w:type="pct"/>
            <w:shd w:val="pct20" w:color="000000" w:fill="FFFFFF"/>
          </w:tcPr>
          <w:p w14:paraId="2AE808D7" w14:textId="77777777" w:rsidR="006D4EBC" w:rsidRPr="00074739" w:rsidRDefault="006D4EBC" w:rsidP="00197573">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Pr>
                <w:rFonts w:ascii="Arial" w:hAnsi="Arial" w:cs="Arial"/>
                <w:b/>
                <w:sz w:val="22"/>
                <w:szCs w:val="22"/>
                <w:u w:val="single"/>
              </w:rPr>
              <w:t>S</w:t>
            </w:r>
            <w:r w:rsidRPr="00074739">
              <w:rPr>
                <w:rFonts w:ascii="Arial" w:hAnsi="Arial" w:cs="Arial"/>
                <w:b/>
                <w:sz w:val="22"/>
                <w:szCs w:val="22"/>
                <w:u w:val="single"/>
              </w:rPr>
              <w:t xml:space="preserve"> AS SHOWN IN PROGRAM PLAN</w:t>
            </w:r>
          </w:p>
          <w:p w14:paraId="22A7FAC5" w14:textId="77777777" w:rsidR="006D4EBC" w:rsidRPr="007E2F35" w:rsidRDefault="006D4EBC" w:rsidP="00197573">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1250" w:type="pct"/>
            <w:shd w:val="pct20" w:color="000000" w:fill="FFFFFF"/>
          </w:tcPr>
          <w:p w14:paraId="214C292A" w14:textId="77777777" w:rsidR="006D4EBC" w:rsidRPr="00074739" w:rsidRDefault="006D4EBC" w:rsidP="00197573">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1D402AF" w14:textId="77777777" w:rsidR="006D4EBC" w:rsidRPr="007E2F35" w:rsidRDefault="006D4EBC" w:rsidP="00197573">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 who received/participated in the output during the reporting period</w:t>
            </w:r>
            <w:r w:rsidRPr="007E2F35">
              <w:rPr>
                <w:rFonts w:cs="Arial"/>
                <w:sz w:val="20"/>
                <w:szCs w:val="20"/>
              </w:rPr>
              <w:t>)</w:t>
            </w:r>
          </w:p>
        </w:tc>
        <w:tc>
          <w:tcPr>
            <w:tcW w:w="1250" w:type="pct"/>
            <w:shd w:val="pct20" w:color="000000" w:fill="FFFFFF"/>
          </w:tcPr>
          <w:p w14:paraId="3D779F8F" w14:textId="77777777" w:rsidR="006D4EBC" w:rsidRPr="00074739" w:rsidRDefault="006D4EBC" w:rsidP="00197573">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3130FC55" w14:textId="77777777" w:rsidR="006D4EBC" w:rsidRPr="007E2F35" w:rsidRDefault="006D4EBC" w:rsidP="00197573">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1250" w:type="pct"/>
            <w:shd w:val="pct20" w:color="000000" w:fill="FFFFFF"/>
          </w:tcPr>
          <w:p w14:paraId="3F4D0905" w14:textId="77777777" w:rsidR="006D4EBC" w:rsidRPr="00074739" w:rsidRDefault="006D4EBC" w:rsidP="00197573">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OUTCOME STATUS REPORT</w:t>
            </w:r>
          </w:p>
          <w:p w14:paraId="095FCAE1" w14:textId="77777777" w:rsidR="006D4EBC" w:rsidRPr="007E2F35" w:rsidRDefault="006D4EBC" w:rsidP="00197573">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Pr>
                <w:rFonts w:ascii="Arial" w:hAnsi="Arial" w:cs="Arial"/>
                <w:szCs w:val="20"/>
              </w:rPr>
              <w:t>and percentage of unduplicated participants who achieved the outcome during the reporting period</w:t>
            </w:r>
            <w:r w:rsidRPr="007E2F35">
              <w:rPr>
                <w:rFonts w:ascii="Arial" w:hAnsi="Arial" w:cs="Arial"/>
                <w:szCs w:val="20"/>
              </w:rPr>
              <w:t>)</w:t>
            </w:r>
          </w:p>
        </w:tc>
      </w:tr>
      <w:tr w:rsidR="006D4EBC" w:rsidRPr="00343095" w14:paraId="292A81A1" w14:textId="77777777" w:rsidTr="00197573">
        <w:trPr>
          <w:trHeight w:val="3393"/>
          <w:jc w:val="center"/>
        </w:trPr>
        <w:tc>
          <w:tcPr>
            <w:tcW w:w="1250" w:type="pct"/>
          </w:tcPr>
          <w:p w14:paraId="283733A6" w14:textId="77777777" w:rsidR="006D4EBC" w:rsidRPr="009A7A67" w:rsidRDefault="006D4EBC" w:rsidP="00197573">
            <w:pPr>
              <w:widowControl/>
              <w:rPr>
                <w:rFonts w:ascii="Calibri" w:hAnsi="Calibri" w:cstheme="majorHAnsi"/>
                <w:szCs w:val="20"/>
                <w:highlight w:val="yellow"/>
              </w:rPr>
            </w:pPr>
            <w:r w:rsidRPr="009A7A67">
              <w:rPr>
                <w:rFonts w:ascii="Calibri" w:eastAsia="Times New Roman" w:hAnsi="Calibri" w:cstheme="majorHAnsi"/>
                <w:szCs w:val="20"/>
              </w:rPr>
              <w:t>Provide quality, primary health care services to 4,100 low-income residents of Santa Monica.</w:t>
            </w:r>
          </w:p>
        </w:tc>
        <w:tc>
          <w:tcPr>
            <w:tcW w:w="1250" w:type="pct"/>
          </w:tcPr>
          <w:p w14:paraId="68C51F59" w14:textId="56EDB47D" w:rsidR="006D4EBC" w:rsidRPr="009A7A67" w:rsidRDefault="004554E7" w:rsidP="00197573">
            <w:pPr>
              <w:rPr>
                <w:rFonts w:ascii="Calibri" w:hAnsi="Calibri" w:cstheme="majorHAnsi"/>
                <w:szCs w:val="20"/>
                <w:highlight w:val="yellow"/>
              </w:rPr>
            </w:pPr>
            <w:r>
              <w:rPr>
                <w:rFonts w:ascii="Calibri" w:hAnsi="Calibri" w:cstheme="majorHAnsi"/>
                <w:szCs w:val="20"/>
              </w:rPr>
              <w:t>3, 703</w:t>
            </w:r>
            <w:r w:rsidR="009E784D">
              <w:rPr>
                <w:rFonts w:ascii="Calibri" w:hAnsi="Calibri" w:cstheme="majorHAnsi"/>
                <w:szCs w:val="20"/>
              </w:rPr>
              <w:t xml:space="preserve"> </w:t>
            </w:r>
            <w:r w:rsidR="004B41EE">
              <w:rPr>
                <w:rFonts w:ascii="Calibri" w:hAnsi="Calibri" w:cstheme="majorHAnsi"/>
                <w:szCs w:val="20"/>
              </w:rPr>
              <w:t>low-income residents of Santa Monica were provided primary care services.</w:t>
            </w:r>
          </w:p>
        </w:tc>
        <w:tc>
          <w:tcPr>
            <w:tcW w:w="1250" w:type="pct"/>
          </w:tcPr>
          <w:p w14:paraId="6D509470" w14:textId="77777777" w:rsidR="006D4EBC" w:rsidRPr="009A7A67" w:rsidRDefault="006D4EBC" w:rsidP="00197573">
            <w:pPr>
              <w:widowControl/>
              <w:spacing w:after="120"/>
              <w:rPr>
                <w:rFonts w:ascii="Calibri" w:eastAsia="Times New Roman" w:hAnsi="Calibri" w:cstheme="majorHAnsi"/>
                <w:szCs w:val="20"/>
              </w:rPr>
            </w:pPr>
            <w:r w:rsidRPr="009A7A67">
              <w:rPr>
                <w:rFonts w:ascii="Calibri" w:eastAsia="Times New Roman" w:hAnsi="Calibri" w:cstheme="majorHAnsi"/>
                <w:szCs w:val="20"/>
              </w:rPr>
              <w:t>Venice Family Clinic will rely on several preventive care outcome measures to show our success:</w:t>
            </w:r>
          </w:p>
          <w:p w14:paraId="475B773C" w14:textId="77777777" w:rsidR="006D4EBC" w:rsidRPr="009A7A67" w:rsidRDefault="006D4EBC" w:rsidP="00197573">
            <w:pPr>
              <w:widowControl/>
              <w:spacing w:after="120"/>
              <w:rPr>
                <w:rFonts w:ascii="Calibri" w:eastAsia="Times New Roman" w:hAnsi="Calibri" w:cstheme="majorHAnsi"/>
                <w:szCs w:val="20"/>
              </w:rPr>
            </w:pPr>
            <w:r w:rsidRPr="009A7A67">
              <w:rPr>
                <w:rFonts w:ascii="Calibri" w:eastAsia="Times New Roman" w:hAnsi="Calibri" w:cstheme="majorHAnsi"/>
                <w:szCs w:val="20"/>
              </w:rPr>
              <w:t>1. Colorectal cancer screening rate for adults 51-74 at 55%.</w:t>
            </w:r>
          </w:p>
          <w:p w14:paraId="1AFA1E07" w14:textId="77777777" w:rsidR="006D4EBC" w:rsidRPr="009A7A67" w:rsidRDefault="006D4EBC" w:rsidP="00197573">
            <w:pPr>
              <w:widowControl/>
              <w:spacing w:after="120"/>
              <w:rPr>
                <w:rFonts w:ascii="Calibri" w:eastAsia="Times New Roman" w:hAnsi="Calibri" w:cstheme="majorHAnsi"/>
                <w:szCs w:val="20"/>
              </w:rPr>
            </w:pPr>
            <w:r w:rsidRPr="009A7A67">
              <w:rPr>
                <w:rFonts w:ascii="Calibri" w:eastAsia="Times New Roman" w:hAnsi="Calibri" w:cstheme="majorHAnsi"/>
                <w:szCs w:val="20"/>
              </w:rPr>
              <w:t>2. Cervical cancer screening rate for women 24-64 at 75%.</w:t>
            </w:r>
          </w:p>
          <w:p w14:paraId="085EB53C" w14:textId="77777777" w:rsidR="006D4EBC" w:rsidRPr="009A7A67" w:rsidRDefault="006D4EBC" w:rsidP="00197573">
            <w:pPr>
              <w:widowControl/>
              <w:spacing w:after="120"/>
              <w:rPr>
                <w:rFonts w:ascii="Calibri" w:eastAsia="Times New Roman" w:hAnsi="Calibri" w:cstheme="majorHAnsi"/>
                <w:szCs w:val="20"/>
              </w:rPr>
            </w:pPr>
            <w:r w:rsidRPr="009A7A67">
              <w:rPr>
                <w:rFonts w:ascii="Calibri" w:eastAsia="Times New Roman" w:hAnsi="Calibri" w:cstheme="majorHAnsi"/>
                <w:szCs w:val="20"/>
              </w:rPr>
              <w:t>3. Depression screening for all patients 12 and older at 70%.</w:t>
            </w:r>
          </w:p>
          <w:p w14:paraId="345B653C" w14:textId="77777777" w:rsidR="006D4EBC" w:rsidRPr="009A7A67" w:rsidRDefault="006D4EBC" w:rsidP="00197573">
            <w:pPr>
              <w:widowControl/>
              <w:spacing w:after="120"/>
              <w:rPr>
                <w:rFonts w:ascii="Calibri" w:hAnsi="Calibri" w:cstheme="majorHAnsi"/>
                <w:b/>
                <w:szCs w:val="20"/>
                <w:highlight w:val="yellow"/>
              </w:rPr>
            </w:pPr>
            <w:r w:rsidRPr="009A7A67">
              <w:rPr>
                <w:rFonts w:ascii="Calibri" w:eastAsia="Times New Roman" w:hAnsi="Calibri" w:cstheme="majorHAnsi"/>
                <w:szCs w:val="20"/>
              </w:rPr>
              <w:t>4. Well-child visits for children ages 3-6 at 81%.</w:t>
            </w:r>
          </w:p>
        </w:tc>
        <w:tc>
          <w:tcPr>
            <w:tcW w:w="1250" w:type="pct"/>
          </w:tcPr>
          <w:p w14:paraId="246461A5" w14:textId="54124D72" w:rsidR="006D4EBC" w:rsidRPr="009A7A67" w:rsidRDefault="006D4EBC" w:rsidP="00197573">
            <w:pPr>
              <w:spacing w:after="120"/>
              <w:rPr>
                <w:rFonts w:ascii="Calibri" w:eastAsia="Times New Roman" w:hAnsi="Calibri" w:cstheme="majorHAnsi"/>
                <w:szCs w:val="20"/>
              </w:rPr>
            </w:pPr>
            <w:r w:rsidRPr="009A7A67">
              <w:rPr>
                <w:rFonts w:ascii="Calibri" w:eastAsia="Times New Roman" w:hAnsi="Calibri" w:cstheme="majorHAnsi"/>
                <w:szCs w:val="20"/>
              </w:rPr>
              <w:t xml:space="preserve">1. Colorectal cancer screening rate for adults 51-74 is currently at </w:t>
            </w:r>
            <w:r w:rsidR="002346BC" w:rsidRPr="002346BC">
              <w:rPr>
                <w:rFonts w:ascii="Calibri" w:eastAsia="Times New Roman" w:hAnsi="Calibri" w:cstheme="majorHAnsi"/>
                <w:szCs w:val="20"/>
              </w:rPr>
              <w:t>48%</w:t>
            </w:r>
            <w:r w:rsidR="002346BC">
              <w:rPr>
                <w:rFonts w:ascii="Calibri" w:eastAsia="Times New Roman" w:hAnsi="Calibri" w:cstheme="majorHAnsi"/>
                <w:szCs w:val="20"/>
              </w:rPr>
              <w:t>.</w:t>
            </w:r>
          </w:p>
          <w:p w14:paraId="3A02AE17" w14:textId="0362E64D" w:rsidR="006D4EBC" w:rsidRPr="009A7A67" w:rsidRDefault="006D4EBC" w:rsidP="00197573">
            <w:pPr>
              <w:spacing w:after="120"/>
              <w:rPr>
                <w:rFonts w:ascii="Calibri" w:eastAsia="Times New Roman" w:hAnsi="Calibri" w:cstheme="majorHAnsi"/>
                <w:szCs w:val="20"/>
              </w:rPr>
            </w:pPr>
            <w:r w:rsidRPr="009A7A67">
              <w:rPr>
                <w:rFonts w:ascii="Calibri" w:eastAsia="Times New Roman" w:hAnsi="Calibri" w:cstheme="majorHAnsi"/>
                <w:szCs w:val="20"/>
              </w:rPr>
              <w:t xml:space="preserve">2. Cervical cancer screening rate for women 24-64 is currently at </w:t>
            </w:r>
            <w:r>
              <w:rPr>
                <w:rFonts w:ascii="Calibri" w:eastAsia="Times New Roman" w:hAnsi="Calibri" w:cstheme="majorHAnsi"/>
                <w:szCs w:val="20"/>
              </w:rPr>
              <w:t>6</w:t>
            </w:r>
            <w:r w:rsidR="002346BC">
              <w:rPr>
                <w:rFonts w:ascii="Calibri" w:eastAsia="Times New Roman" w:hAnsi="Calibri" w:cstheme="majorHAnsi"/>
                <w:szCs w:val="20"/>
              </w:rPr>
              <w:t>1</w:t>
            </w:r>
            <w:r w:rsidRPr="009A7A67">
              <w:rPr>
                <w:rFonts w:ascii="Calibri" w:eastAsia="Times New Roman" w:hAnsi="Calibri" w:cstheme="majorHAnsi"/>
                <w:szCs w:val="20"/>
              </w:rPr>
              <w:t xml:space="preserve">%. </w:t>
            </w:r>
          </w:p>
          <w:p w14:paraId="13DD7636" w14:textId="33E2BD0A" w:rsidR="006D4EBC" w:rsidRPr="009A7A67" w:rsidRDefault="006D4EBC" w:rsidP="00197573">
            <w:pPr>
              <w:spacing w:after="120"/>
              <w:rPr>
                <w:rFonts w:ascii="Calibri" w:eastAsia="Times New Roman" w:hAnsi="Calibri" w:cstheme="majorHAnsi"/>
                <w:szCs w:val="20"/>
              </w:rPr>
            </w:pPr>
            <w:r w:rsidRPr="009A7A67">
              <w:rPr>
                <w:rFonts w:ascii="Calibri" w:eastAsia="Times New Roman" w:hAnsi="Calibri" w:cstheme="majorHAnsi"/>
                <w:szCs w:val="20"/>
              </w:rPr>
              <w:t>3.</w:t>
            </w:r>
            <w:r w:rsidR="002C73EC">
              <w:rPr>
                <w:rFonts w:ascii="Calibri" w:eastAsia="Times New Roman" w:hAnsi="Calibri" w:cstheme="majorHAnsi"/>
                <w:szCs w:val="20"/>
              </w:rPr>
              <w:t xml:space="preserve"> </w:t>
            </w:r>
            <w:r w:rsidRPr="009A7A67">
              <w:rPr>
                <w:rFonts w:ascii="Calibri" w:eastAsia="Times New Roman" w:hAnsi="Calibri" w:cstheme="majorHAnsi"/>
                <w:szCs w:val="20"/>
              </w:rPr>
              <w:t xml:space="preserve">Depression screening for all patients 12 and older is currently at </w:t>
            </w:r>
            <w:r w:rsidR="002346BC">
              <w:rPr>
                <w:rFonts w:ascii="Calibri" w:eastAsia="Times New Roman" w:hAnsi="Calibri" w:cstheme="majorHAnsi"/>
                <w:szCs w:val="20"/>
              </w:rPr>
              <w:t>59</w:t>
            </w:r>
            <w:r w:rsidRPr="009A7A67">
              <w:rPr>
                <w:rFonts w:ascii="Calibri" w:eastAsia="Times New Roman" w:hAnsi="Calibri" w:cstheme="majorHAnsi"/>
                <w:szCs w:val="20"/>
              </w:rPr>
              <w:t>%.</w:t>
            </w:r>
          </w:p>
          <w:p w14:paraId="320C9E87" w14:textId="2277DBD9" w:rsidR="006D4EBC" w:rsidRPr="009A7A67" w:rsidRDefault="006D4EBC" w:rsidP="002346BC">
            <w:pPr>
              <w:spacing w:after="120"/>
              <w:rPr>
                <w:rFonts w:ascii="Calibri" w:hAnsi="Calibri" w:cstheme="majorHAnsi"/>
                <w:b/>
                <w:szCs w:val="20"/>
                <w:highlight w:val="yellow"/>
              </w:rPr>
            </w:pPr>
            <w:r w:rsidRPr="009A7A67">
              <w:rPr>
                <w:rFonts w:ascii="Calibri" w:eastAsia="Times New Roman" w:hAnsi="Calibri" w:cstheme="majorHAnsi"/>
                <w:szCs w:val="20"/>
              </w:rPr>
              <w:t xml:space="preserve">4. Well-child visits for children ages 3-6 is currently at </w:t>
            </w:r>
            <w:r w:rsidR="002346BC">
              <w:rPr>
                <w:rFonts w:ascii="Calibri" w:eastAsia="Times New Roman" w:hAnsi="Calibri" w:cstheme="majorHAnsi"/>
                <w:szCs w:val="20"/>
              </w:rPr>
              <w:t>88</w:t>
            </w:r>
            <w:r w:rsidRPr="009A7A67">
              <w:rPr>
                <w:rFonts w:ascii="Calibri" w:eastAsia="Times New Roman" w:hAnsi="Calibri" w:cstheme="majorHAnsi"/>
                <w:szCs w:val="20"/>
              </w:rPr>
              <w:t>%.</w:t>
            </w:r>
          </w:p>
        </w:tc>
      </w:tr>
    </w:tbl>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6BE03BFD"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158BFEAB" w14:textId="3677BBC3"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2C6EA9">
        <w:t>VARIANCE REPORT:</w:t>
      </w:r>
      <w:r>
        <w:t xml:space="preserve">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1C71781D" w14:textId="1320C3AE" w:rsidR="009E784D" w:rsidRDefault="00BF7E36" w:rsidP="004E661A">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67221CAF"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2D9D6189" w14:textId="0B851698" w:rsidR="003E662E" w:rsidRPr="002A4C1D" w:rsidRDefault="00BF7E36" w:rsidP="002A4C1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39B4B131" w14:textId="596A32C0" w:rsidR="00574350" w:rsidRDefault="00574350" w:rsidP="002A4C1D">
      <w:pPr>
        <w:pStyle w:val="NoSpacing"/>
        <w:spacing w:after="120"/>
      </w:pPr>
      <w:r>
        <w:t xml:space="preserve">As noted in our mid-year report, VFC has a strong history of achieving the goals outlined in this grant. </w:t>
      </w:r>
      <w:r w:rsidR="00B20BD6">
        <w:t xml:space="preserve">However, </w:t>
      </w:r>
      <w:r w:rsidRPr="000843F2">
        <w:t xml:space="preserve">COVID-19 </w:t>
      </w:r>
      <w:r>
        <w:t xml:space="preserve">continued to impact all programs and outcomes in this time period, and this is evident in our reports. </w:t>
      </w:r>
    </w:p>
    <w:p w14:paraId="324ACDE9" w14:textId="3A1E6AAA" w:rsidR="00574350" w:rsidRPr="00935C59" w:rsidRDefault="00574350" w:rsidP="002A4C1D">
      <w:pPr>
        <w:pStyle w:val="NoSpacing"/>
        <w:spacing w:after="120"/>
      </w:pPr>
      <w:r w:rsidRPr="00935C59">
        <w:t>We have seen our quality outcomes sli</w:t>
      </w:r>
      <w:r w:rsidR="00D00158">
        <w:t>de in most areas to some extent. Although</w:t>
      </w:r>
      <w:r w:rsidRPr="00935C59">
        <w:t xml:space="preserve"> in-person visits </w:t>
      </w:r>
      <w:r w:rsidR="00D00158">
        <w:t xml:space="preserve">increased </w:t>
      </w:r>
      <w:r w:rsidR="00244A5C">
        <w:t xml:space="preserve">substantially </w:t>
      </w:r>
      <w:r w:rsidR="00D00158">
        <w:t>since January, many patient’s visits continue to be</w:t>
      </w:r>
      <w:r w:rsidRPr="00935C59">
        <w:t xml:space="preserve"> deferred due to the pandemic, and those that we measure for this grant are no different. There are two measures in this grant that are both below target by 10%</w:t>
      </w:r>
      <w:r w:rsidR="00D00158">
        <w:t xml:space="preserve"> or more</w:t>
      </w:r>
      <w:r w:rsidRPr="00935C59">
        <w:t>. Our plan to address these is as follows:</w:t>
      </w:r>
    </w:p>
    <w:p w14:paraId="3A5DDE76" w14:textId="4FD0CB52" w:rsidR="00574350" w:rsidRPr="00935C59" w:rsidRDefault="00574350" w:rsidP="002A4C1D">
      <w:pPr>
        <w:pStyle w:val="NoSpacing"/>
        <w:spacing w:after="120"/>
      </w:pPr>
      <w:r w:rsidRPr="00935C59">
        <w:rPr>
          <w:i/>
        </w:rPr>
        <w:t>Cervical Cancer:</w:t>
      </w:r>
      <w:r w:rsidRPr="00935C59">
        <w:t xml:space="preserve"> We are targeting cervical cancer screening as a clinic-wide qu</w:t>
      </w:r>
      <w:r>
        <w:t>ality improvement measure</w:t>
      </w:r>
      <w:r w:rsidRPr="00935C59">
        <w:t xml:space="preserve">, seeking to improve our performance to our pre-pandemic </w:t>
      </w:r>
      <w:r>
        <w:t xml:space="preserve">screening </w:t>
      </w:r>
      <w:r w:rsidRPr="00935C59">
        <w:t xml:space="preserve">rate </w:t>
      </w:r>
      <w:r>
        <w:t>of 75%</w:t>
      </w:r>
      <w:r w:rsidRPr="00935C59">
        <w:t xml:space="preserve">. We will </w:t>
      </w:r>
      <w:r w:rsidR="00D00158">
        <w:t xml:space="preserve">continue to </w:t>
      </w:r>
      <w:r>
        <w:t xml:space="preserve">use </w:t>
      </w:r>
      <w:r w:rsidRPr="00935C59">
        <w:t xml:space="preserve">our population management systems to perform outreach to people in need of this screening and will reach out </w:t>
      </w:r>
      <w:r>
        <w:t>via</w:t>
      </w:r>
      <w:r w:rsidRPr="00935C59">
        <w:t xml:space="preserve"> phone, text, patient portal, and </w:t>
      </w:r>
      <w:r>
        <w:t xml:space="preserve">letter </w:t>
      </w:r>
      <w:r w:rsidRPr="00935C59">
        <w:t>to bring these patients in for care.</w:t>
      </w:r>
    </w:p>
    <w:p w14:paraId="52FBC6A7" w14:textId="4EB6C253" w:rsidR="00574350" w:rsidRPr="003E662E" w:rsidRDefault="00574350" w:rsidP="002A4C1D">
      <w:pPr>
        <w:pStyle w:val="NoSpacing"/>
        <w:spacing w:after="120"/>
      </w:pPr>
      <w:r w:rsidRPr="00935C59">
        <w:rPr>
          <w:i/>
        </w:rPr>
        <w:t>Depression Screening:</w:t>
      </w:r>
      <w:r w:rsidRPr="00935C59">
        <w:t xml:space="preserve"> COVID </w:t>
      </w:r>
      <w:r w:rsidR="00B20BD6">
        <w:t>continues to have a</w:t>
      </w:r>
      <w:r w:rsidRPr="00935C59">
        <w:t xml:space="preserve"> significant impact on our depressi</w:t>
      </w:r>
      <w:r w:rsidR="008C0427">
        <w:t>o</w:t>
      </w:r>
      <w:r w:rsidR="00244A5C">
        <w:t>n</w:t>
      </w:r>
      <w:r w:rsidRPr="00935C59">
        <w:t xml:space="preserve"> screening for all patients, in part because we do not always have the workflow in place to screen patients see</w:t>
      </w:r>
      <w:r>
        <w:t>n</w:t>
      </w:r>
      <w:r w:rsidRPr="00935C59">
        <w:t xml:space="preserve"> via video or phone. As operations </w:t>
      </w:r>
      <w:r w:rsidR="00D00158">
        <w:t xml:space="preserve">continue to </w:t>
      </w:r>
      <w:r w:rsidRPr="00935C59">
        <w:t xml:space="preserve">stabilize, we will increase screening efforts during both in-person and virtual visits. </w:t>
      </w:r>
    </w:p>
    <w:p w14:paraId="227B7ADF" w14:textId="122C56EC"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p>
    <w:p w14:paraId="3F6C3124" w14:textId="54B41266"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0B511CBE" w:rsidR="00F97372" w:rsidRPr="004E661A" w:rsidRDefault="006D4EBC"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1"/>
        </w:rPr>
      </w:pPr>
      <w:r w:rsidRPr="004E661A">
        <w:rPr>
          <w:rFonts w:asciiTheme="minorHAnsi" w:hAnsiTheme="minorHAnsi" w:cstheme="minorHAnsi"/>
          <w:sz w:val="21"/>
        </w:rPr>
        <w:t>N</w:t>
      </w:r>
      <w:r w:rsidR="00244A5C">
        <w:rPr>
          <w:rFonts w:asciiTheme="minorHAnsi" w:hAnsiTheme="minorHAnsi" w:cstheme="minorHAnsi"/>
          <w:sz w:val="21"/>
        </w:rPr>
        <w:t>/</w:t>
      </w:r>
      <w:r w:rsidRPr="004E661A">
        <w:rPr>
          <w:rFonts w:asciiTheme="minorHAnsi" w:hAnsiTheme="minorHAnsi" w:cstheme="minorHAnsi"/>
          <w:sz w:val="21"/>
        </w:rPr>
        <w:t>A</w:t>
      </w: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51DB" w14:textId="77777777" w:rsidR="00EC1592" w:rsidRDefault="00EC1592">
      <w:r>
        <w:separator/>
      </w:r>
    </w:p>
  </w:endnote>
  <w:endnote w:type="continuationSeparator" w:id="0">
    <w:p w14:paraId="5C41FB13" w14:textId="77777777" w:rsidR="00EC1592" w:rsidRDefault="00EC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928101"/>
      <w:docPartObj>
        <w:docPartGallery w:val="Page Numbers (Bottom of Page)"/>
        <w:docPartUnique/>
      </w:docPartObj>
    </w:sdtPr>
    <w:sdtEndPr>
      <w:rPr>
        <w:noProof/>
      </w:rPr>
    </w:sdtEndPr>
    <w:sdtContent>
      <w:p w14:paraId="6BBD59DD" w14:textId="1B02479D" w:rsidR="00777368" w:rsidRDefault="00777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4D87F1C5" w:rsidR="008A3694" w:rsidRPr="00777368" w:rsidRDefault="008A3694" w:rsidP="00777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ECB3" w14:textId="77777777" w:rsidR="00EC1592" w:rsidRDefault="00EC1592">
      <w:r>
        <w:separator/>
      </w:r>
    </w:p>
  </w:footnote>
  <w:footnote w:type="continuationSeparator" w:id="0">
    <w:p w14:paraId="22C1A234" w14:textId="77777777" w:rsidR="00EC1592" w:rsidRDefault="00EC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94427E1"/>
    <w:multiLevelType w:val="hybridMultilevel"/>
    <w:tmpl w:val="15CC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572061"/>
    <w:multiLevelType w:val="hybridMultilevel"/>
    <w:tmpl w:val="D82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E84D8D"/>
    <w:multiLevelType w:val="hybridMultilevel"/>
    <w:tmpl w:val="B25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9"/>
  </w:num>
  <w:num w:numId="3">
    <w:abstractNumId w:val="11"/>
  </w:num>
  <w:num w:numId="4">
    <w:abstractNumId w:val="12"/>
  </w:num>
  <w:num w:numId="5">
    <w:abstractNumId w:val="4"/>
  </w:num>
  <w:num w:numId="6">
    <w:abstractNumId w:val="7"/>
  </w:num>
  <w:num w:numId="7">
    <w:abstractNumId w:val="5"/>
  </w:num>
  <w:num w:numId="8">
    <w:abstractNumId w:val="6"/>
  </w:num>
  <w:num w:numId="9">
    <w:abstractNumId w:val="0"/>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h3VPx00N/7Zcesu9+FlePNnmdW0sjFeEIAhY+NVtd1R0ZQJOmkxiD7xtg/BFy9bwFuBhVib2GVBRHtbH9y/w==" w:salt="nNIohhZDmeCHX51Rfu4lt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AMCQ2MLAwszC0NzIyUdpeDU4uLM/DyQAiOzWgCcqTdPLQAAAA=="/>
  </w:docVars>
  <w:rsids>
    <w:rsidRoot w:val="005C303F"/>
    <w:rsid w:val="0001014F"/>
    <w:rsid w:val="00010A02"/>
    <w:rsid w:val="00012BBA"/>
    <w:rsid w:val="00020401"/>
    <w:rsid w:val="000427D8"/>
    <w:rsid w:val="00043CC0"/>
    <w:rsid w:val="00063FEC"/>
    <w:rsid w:val="000649AB"/>
    <w:rsid w:val="0006686C"/>
    <w:rsid w:val="00072FEE"/>
    <w:rsid w:val="00073932"/>
    <w:rsid w:val="00074739"/>
    <w:rsid w:val="000843F2"/>
    <w:rsid w:val="00084501"/>
    <w:rsid w:val="00096E95"/>
    <w:rsid w:val="000A083A"/>
    <w:rsid w:val="000A0D90"/>
    <w:rsid w:val="000A0DD0"/>
    <w:rsid w:val="000A74FB"/>
    <w:rsid w:val="000D00C6"/>
    <w:rsid w:val="000D0462"/>
    <w:rsid w:val="000D6203"/>
    <w:rsid w:val="001003A7"/>
    <w:rsid w:val="00101A48"/>
    <w:rsid w:val="00110347"/>
    <w:rsid w:val="001118B4"/>
    <w:rsid w:val="00112FB5"/>
    <w:rsid w:val="00116F52"/>
    <w:rsid w:val="0011786F"/>
    <w:rsid w:val="001375C7"/>
    <w:rsid w:val="001403EB"/>
    <w:rsid w:val="00147ACE"/>
    <w:rsid w:val="00150071"/>
    <w:rsid w:val="00154DE6"/>
    <w:rsid w:val="0015736F"/>
    <w:rsid w:val="00165A60"/>
    <w:rsid w:val="00166C91"/>
    <w:rsid w:val="00184580"/>
    <w:rsid w:val="00193E18"/>
    <w:rsid w:val="00196ED6"/>
    <w:rsid w:val="001A2CEE"/>
    <w:rsid w:val="001A585B"/>
    <w:rsid w:val="001C53E1"/>
    <w:rsid w:val="001D51B9"/>
    <w:rsid w:val="001D6D0C"/>
    <w:rsid w:val="001E2D62"/>
    <w:rsid w:val="001E3BD0"/>
    <w:rsid w:val="001F228E"/>
    <w:rsid w:val="001F5ABD"/>
    <w:rsid w:val="001F7B08"/>
    <w:rsid w:val="00207187"/>
    <w:rsid w:val="00214899"/>
    <w:rsid w:val="00214DE8"/>
    <w:rsid w:val="00220DB9"/>
    <w:rsid w:val="00223BCA"/>
    <w:rsid w:val="002257DA"/>
    <w:rsid w:val="00232788"/>
    <w:rsid w:val="002346BC"/>
    <w:rsid w:val="00240F54"/>
    <w:rsid w:val="00244A5C"/>
    <w:rsid w:val="00254A94"/>
    <w:rsid w:val="00273CEB"/>
    <w:rsid w:val="00274947"/>
    <w:rsid w:val="00281A17"/>
    <w:rsid w:val="00281F80"/>
    <w:rsid w:val="00282138"/>
    <w:rsid w:val="002827C8"/>
    <w:rsid w:val="002A2A24"/>
    <w:rsid w:val="002A4C1D"/>
    <w:rsid w:val="002A6257"/>
    <w:rsid w:val="002B382B"/>
    <w:rsid w:val="002B5A41"/>
    <w:rsid w:val="002B62BC"/>
    <w:rsid w:val="002B697F"/>
    <w:rsid w:val="002C2AF7"/>
    <w:rsid w:val="002C6EA9"/>
    <w:rsid w:val="002C73EC"/>
    <w:rsid w:val="002D04E5"/>
    <w:rsid w:val="002D19DE"/>
    <w:rsid w:val="002D253A"/>
    <w:rsid w:val="002D29CC"/>
    <w:rsid w:val="002D679C"/>
    <w:rsid w:val="002F6C07"/>
    <w:rsid w:val="00301CD9"/>
    <w:rsid w:val="00311BCD"/>
    <w:rsid w:val="00324A2A"/>
    <w:rsid w:val="0033463C"/>
    <w:rsid w:val="00337125"/>
    <w:rsid w:val="00343095"/>
    <w:rsid w:val="00345380"/>
    <w:rsid w:val="003503D4"/>
    <w:rsid w:val="00356A1C"/>
    <w:rsid w:val="00360132"/>
    <w:rsid w:val="00364148"/>
    <w:rsid w:val="003700B8"/>
    <w:rsid w:val="00372A24"/>
    <w:rsid w:val="0038119B"/>
    <w:rsid w:val="00384505"/>
    <w:rsid w:val="00384FFC"/>
    <w:rsid w:val="0038584A"/>
    <w:rsid w:val="00385BB6"/>
    <w:rsid w:val="00387FBA"/>
    <w:rsid w:val="003A7010"/>
    <w:rsid w:val="003B5AE9"/>
    <w:rsid w:val="003C21BA"/>
    <w:rsid w:val="003C3283"/>
    <w:rsid w:val="003D70A1"/>
    <w:rsid w:val="003E662E"/>
    <w:rsid w:val="004005B1"/>
    <w:rsid w:val="004008FB"/>
    <w:rsid w:val="00405495"/>
    <w:rsid w:val="00407667"/>
    <w:rsid w:val="004112F0"/>
    <w:rsid w:val="00413E09"/>
    <w:rsid w:val="004536FC"/>
    <w:rsid w:val="004554E7"/>
    <w:rsid w:val="00456EDC"/>
    <w:rsid w:val="00461D4F"/>
    <w:rsid w:val="00467E2B"/>
    <w:rsid w:val="00475316"/>
    <w:rsid w:val="0047716F"/>
    <w:rsid w:val="00480C95"/>
    <w:rsid w:val="004812B8"/>
    <w:rsid w:val="004815F9"/>
    <w:rsid w:val="00482C02"/>
    <w:rsid w:val="00495B97"/>
    <w:rsid w:val="004974FD"/>
    <w:rsid w:val="004A3C41"/>
    <w:rsid w:val="004A520F"/>
    <w:rsid w:val="004B0B88"/>
    <w:rsid w:val="004B2A13"/>
    <w:rsid w:val="004B41EE"/>
    <w:rsid w:val="004B5247"/>
    <w:rsid w:val="004C0103"/>
    <w:rsid w:val="004C160C"/>
    <w:rsid w:val="004C7792"/>
    <w:rsid w:val="004D33AB"/>
    <w:rsid w:val="004D545D"/>
    <w:rsid w:val="004E661A"/>
    <w:rsid w:val="004F08F9"/>
    <w:rsid w:val="004F6026"/>
    <w:rsid w:val="004F70E5"/>
    <w:rsid w:val="004F7381"/>
    <w:rsid w:val="00503BD7"/>
    <w:rsid w:val="005073AF"/>
    <w:rsid w:val="0051201C"/>
    <w:rsid w:val="00523BF3"/>
    <w:rsid w:val="00544A80"/>
    <w:rsid w:val="005555E0"/>
    <w:rsid w:val="00561EC8"/>
    <w:rsid w:val="005625C3"/>
    <w:rsid w:val="005713E2"/>
    <w:rsid w:val="00573256"/>
    <w:rsid w:val="00574350"/>
    <w:rsid w:val="005A7B83"/>
    <w:rsid w:val="005B6277"/>
    <w:rsid w:val="005C227B"/>
    <w:rsid w:val="005C303F"/>
    <w:rsid w:val="005C384E"/>
    <w:rsid w:val="005C398E"/>
    <w:rsid w:val="005C3BEA"/>
    <w:rsid w:val="005D236A"/>
    <w:rsid w:val="005E68CF"/>
    <w:rsid w:val="005F0249"/>
    <w:rsid w:val="005F4D91"/>
    <w:rsid w:val="00601825"/>
    <w:rsid w:val="00602155"/>
    <w:rsid w:val="00610D9F"/>
    <w:rsid w:val="006113D2"/>
    <w:rsid w:val="006215D2"/>
    <w:rsid w:val="006221AE"/>
    <w:rsid w:val="006237ED"/>
    <w:rsid w:val="0062632F"/>
    <w:rsid w:val="0063393A"/>
    <w:rsid w:val="00661009"/>
    <w:rsid w:val="00665614"/>
    <w:rsid w:val="00672B54"/>
    <w:rsid w:val="00682652"/>
    <w:rsid w:val="00682886"/>
    <w:rsid w:val="00683C34"/>
    <w:rsid w:val="006904A6"/>
    <w:rsid w:val="00690EC0"/>
    <w:rsid w:val="00691214"/>
    <w:rsid w:val="006914D6"/>
    <w:rsid w:val="00694D7F"/>
    <w:rsid w:val="00695545"/>
    <w:rsid w:val="00696AFE"/>
    <w:rsid w:val="006A30B4"/>
    <w:rsid w:val="006A444E"/>
    <w:rsid w:val="006A4CFF"/>
    <w:rsid w:val="006B3375"/>
    <w:rsid w:val="006B33CC"/>
    <w:rsid w:val="006B7F30"/>
    <w:rsid w:val="006C151B"/>
    <w:rsid w:val="006C75F8"/>
    <w:rsid w:val="006D0794"/>
    <w:rsid w:val="006D4EBC"/>
    <w:rsid w:val="006D4F3E"/>
    <w:rsid w:val="006E6CB8"/>
    <w:rsid w:val="006E7836"/>
    <w:rsid w:val="006F327D"/>
    <w:rsid w:val="006F3506"/>
    <w:rsid w:val="00702468"/>
    <w:rsid w:val="00706F5B"/>
    <w:rsid w:val="00712EA3"/>
    <w:rsid w:val="00716911"/>
    <w:rsid w:val="007243F3"/>
    <w:rsid w:val="00724853"/>
    <w:rsid w:val="00724953"/>
    <w:rsid w:val="007256EB"/>
    <w:rsid w:val="00730113"/>
    <w:rsid w:val="00733486"/>
    <w:rsid w:val="00745CBD"/>
    <w:rsid w:val="00751762"/>
    <w:rsid w:val="007535BA"/>
    <w:rsid w:val="00764538"/>
    <w:rsid w:val="00771C80"/>
    <w:rsid w:val="00777368"/>
    <w:rsid w:val="00787298"/>
    <w:rsid w:val="007947AD"/>
    <w:rsid w:val="007947FB"/>
    <w:rsid w:val="00797370"/>
    <w:rsid w:val="007B0EAD"/>
    <w:rsid w:val="007C0726"/>
    <w:rsid w:val="007D3B4E"/>
    <w:rsid w:val="007D741D"/>
    <w:rsid w:val="007E2F35"/>
    <w:rsid w:val="007E73C3"/>
    <w:rsid w:val="007E73F4"/>
    <w:rsid w:val="007F7596"/>
    <w:rsid w:val="00800215"/>
    <w:rsid w:val="00800410"/>
    <w:rsid w:val="008013DA"/>
    <w:rsid w:val="00810E0A"/>
    <w:rsid w:val="00813A82"/>
    <w:rsid w:val="00826DD0"/>
    <w:rsid w:val="00827EF8"/>
    <w:rsid w:val="00832CA8"/>
    <w:rsid w:val="00836A6C"/>
    <w:rsid w:val="00837E7E"/>
    <w:rsid w:val="0084269F"/>
    <w:rsid w:val="00842F67"/>
    <w:rsid w:val="00843D48"/>
    <w:rsid w:val="00855B5F"/>
    <w:rsid w:val="0086217B"/>
    <w:rsid w:val="008656CE"/>
    <w:rsid w:val="008677EB"/>
    <w:rsid w:val="00874BF4"/>
    <w:rsid w:val="0088195C"/>
    <w:rsid w:val="0088465B"/>
    <w:rsid w:val="008864F2"/>
    <w:rsid w:val="00886E5A"/>
    <w:rsid w:val="00887D3A"/>
    <w:rsid w:val="0089353F"/>
    <w:rsid w:val="008A01EE"/>
    <w:rsid w:val="008A3694"/>
    <w:rsid w:val="008B1337"/>
    <w:rsid w:val="008B71F0"/>
    <w:rsid w:val="008C0427"/>
    <w:rsid w:val="008C19D7"/>
    <w:rsid w:val="008C30F0"/>
    <w:rsid w:val="008D7287"/>
    <w:rsid w:val="008E30F9"/>
    <w:rsid w:val="008E3960"/>
    <w:rsid w:val="008E4487"/>
    <w:rsid w:val="008E54B0"/>
    <w:rsid w:val="008F67FE"/>
    <w:rsid w:val="0090115A"/>
    <w:rsid w:val="009071CD"/>
    <w:rsid w:val="00910CED"/>
    <w:rsid w:val="0091377E"/>
    <w:rsid w:val="00913CC6"/>
    <w:rsid w:val="00916740"/>
    <w:rsid w:val="00925583"/>
    <w:rsid w:val="00935C59"/>
    <w:rsid w:val="0094026D"/>
    <w:rsid w:val="0095241B"/>
    <w:rsid w:val="0096458E"/>
    <w:rsid w:val="00965C3B"/>
    <w:rsid w:val="00971A32"/>
    <w:rsid w:val="00973888"/>
    <w:rsid w:val="00977FF0"/>
    <w:rsid w:val="00984220"/>
    <w:rsid w:val="0099342D"/>
    <w:rsid w:val="0099699E"/>
    <w:rsid w:val="009A01AA"/>
    <w:rsid w:val="009A1051"/>
    <w:rsid w:val="009A74D7"/>
    <w:rsid w:val="009C5560"/>
    <w:rsid w:val="009C6BAF"/>
    <w:rsid w:val="009D44AF"/>
    <w:rsid w:val="009D7F05"/>
    <w:rsid w:val="009E05DC"/>
    <w:rsid w:val="009E25A3"/>
    <w:rsid w:val="009E3150"/>
    <w:rsid w:val="009E3D77"/>
    <w:rsid w:val="009E4005"/>
    <w:rsid w:val="009E784D"/>
    <w:rsid w:val="00A02D1F"/>
    <w:rsid w:val="00A06050"/>
    <w:rsid w:val="00A15FDD"/>
    <w:rsid w:val="00A16770"/>
    <w:rsid w:val="00A2553A"/>
    <w:rsid w:val="00A30D21"/>
    <w:rsid w:val="00A3154A"/>
    <w:rsid w:val="00A3315D"/>
    <w:rsid w:val="00A36EB0"/>
    <w:rsid w:val="00A46292"/>
    <w:rsid w:val="00A47B45"/>
    <w:rsid w:val="00A51DDF"/>
    <w:rsid w:val="00A55A91"/>
    <w:rsid w:val="00A56F56"/>
    <w:rsid w:val="00A572B1"/>
    <w:rsid w:val="00A65FD8"/>
    <w:rsid w:val="00A73CC1"/>
    <w:rsid w:val="00A75424"/>
    <w:rsid w:val="00A81150"/>
    <w:rsid w:val="00A82F9E"/>
    <w:rsid w:val="00A84199"/>
    <w:rsid w:val="00AA5E07"/>
    <w:rsid w:val="00AB1E64"/>
    <w:rsid w:val="00AB4E99"/>
    <w:rsid w:val="00AC15AF"/>
    <w:rsid w:val="00AC1F84"/>
    <w:rsid w:val="00AC24E9"/>
    <w:rsid w:val="00AC5951"/>
    <w:rsid w:val="00AC6F27"/>
    <w:rsid w:val="00AD79D4"/>
    <w:rsid w:val="00AD7BEE"/>
    <w:rsid w:val="00AF0EA2"/>
    <w:rsid w:val="00B050E3"/>
    <w:rsid w:val="00B100A2"/>
    <w:rsid w:val="00B10B84"/>
    <w:rsid w:val="00B20BD6"/>
    <w:rsid w:val="00B23FF2"/>
    <w:rsid w:val="00B31EDA"/>
    <w:rsid w:val="00B3208B"/>
    <w:rsid w:val="00B405F5"/>
    <w:rsid w:val="00B40EA6"/>
    <w:rsid w:val="00B465D6"/>
    <w:rsid w:val="00B46717"/>
    <w:rsid w:val="00B54B8C"/>
    <w:rsid w:val="00B623C6"/>
    <w:rsid w:val="00B63CFC"/>
    <w:rsid w:val="00B64078"/>
    <w:rsid w:val="00B66994"/>
    <w:rsid w:val="00B754AF"/>
    <w:rsid w:val="00B826E1"/>
    <w:rsid w:val="00B96B3D"/>
    <w:rsid w:val="00BA092F"/>
    <w:rsid w:val="00BA186D"/>
    <w:rsid w:val="00BA4298"/>
    <w:rsid w:val="00BB3E85"/>
    <w:rsid w:val="00BB4E27"/>
    <w:rsid w:val="00BC2B08"/>
    <w:rsid w:val="00BC5CA7"/>
    <w:rsid w:val="00BC6A8A"/>
    <w:rsid w:val="00BF7E36"/>
    <w:rsid w:val="00C15A48"/>
    <w:rsid w:val="00C201E7"/>
    <w:rsid w:val="00C321FF"/>
    <w:rsid w:val="00C53543"/>
    <w:rsid w:val="00C6470A"/>
    <w:rsid w:val="00C65D55"/>
    <w:rsid w:val="00C70238"/>
    <w:rsid w:val="00C7112E"/>
    <w:rsid w:val="00C71290"/>
    <w:rsid w:val="00C7250D"/>
    <w:rsid w:val="00C74BB2"/>
    <w:rsid w:val="00C765A5"/>
    <w:rsid w:val="00C8173D"/>
    <w:rsid w:val="00C8409E"/>
    <w:rsid w:val="00C84869"/>
    <w:rsid w:val="00C908D1"/>
    <w:rsid w:val="00CA0CC4"/>
    <w:rsid w:val="00CB038B"/>
    <w:rsid w:val="00CB2768"/>
    <w:rsid w:val="00CB3DAF"/>
    <w:rsid w:val="00CB76D7"/>
    <w:rsid w:val="00CC378D"/>
    <w:rsid w:val="00CD29B4"/>
    <w:rsid w:val="00CE5FE8"/>
    <w:rsid w:val="00D00158"/>
    <w:rsid w:val="00D008FE"/>
    <w:rsid w:val="00D01B38"/>
    <w:rsid w:val="00D04009"/>
    <w:rsid w:val="00D04539"/>
    <w:rsid w:val="00D15AC6"/>
    <w:rsid w:val="00D25DB7"/>
    <w:rsid w:val="00D27C92"/>
    <w:rsid w:val="00D34B6B"/>
    <w:rsid w:val="00D4152E"/>
    <w:rsid w:val="00D41D04"/>
    <w:rsid w:val="00D45014"/>
    <w:rsid w:val="00D50D8F"/>
    <w:rsid w:val="00D65E16"/>
    <w:rsid w:val="00D70008"/>
    <w:rsid w:val="00D81603"/>
    <w:rsid w:val="00D856BF"/>
    <w:rsid w:val="00D9076C"/>
    <w:rsid w:val="00D9693C"/>
    <w:rsid w:val="00DA334B"/>
    <w:rsid w:val="00DA7553"/>
    <w:rsid w:val="00DA797F"/>
    <w:rsid w:val="00DC50FE"/>
    <w:rsid w:val="00DC6F2A"/>
    <w:rsid w:val="00DC7F05"/>
    <w:rsid w:val="00DE230B"/>
    <w:rsid w:val="00DE3ECD"/>
    <w:rsid w:val="00DE4A12"/>
    <w:rsid w:val="00DE5B47"/>
    <w:rsid w:val="00DF0295"/>
    <w:rsid w:val="00DF193E"/>
    <w:rsid w:val="00DF3B2C"/>
    <w:rsid w:val="00E10B51"/>
    <w:rsid w:val="00E26D0F"/>
    <w:rsid w:val="00E27DCF"/>
    <w:rsid w:val="00E332A6"/>
    <w:rsid w:val="00E40A58"/>
    <w:rsid w:val="00E463B3"/>
    <w:rsid w:val="00E804C4"/>
    <w:rsid w:val="00E85348"/>
    <w:rsid w:val="00E8787F"/>
    <w:rsid w:val="00EA19F1"/>
    <w:rsid w:val="00EA4A27"/>
    <w:rsid w:val="00EB434E"/>
    <w:rsid w:val="00EC1592"/>
    <w:rsid w:val="00EE13FE"/>
    <w:rsid w:val="00EE4BA8"/>
    <w:rsid w:val="00F05F20"/>
    <w:rsid w:val="00F06431"/>
    <w:rsid w:val="00F10DDB"/>
    <w:rsid w:val="00F117A0"/>
    <w:rsid w:val="00F15691"/>
    <w:rsid w:val="00F22C7D"/>
    <w:rsid w:val="00F23638"/>
    <w:rsid w:val="00F259AB"/>
    <w:rsid w:val="00F36446"/>
    <w:rsid w:val="00F430E0"/>
    <w:rsid w:val="00F437FC"/>
    <w:rsid w:val="00F45014"/>
    <w:rsid w:val="00F46A6A"/>
    <w:rsid w:val="00F5624D"/>
    <w:rsid w:val="00F63043"/>
    <w:rsid w:val="00F65407"/>
    <w:rsid w:val="00F671F9"/>
    <w:rsid w:val="00F67C4C"/>
    <w:rsid w:val="00F75E8B"/>
    <w:rsid w:val="00F830B1"/>
    <w:rsid w:val="00F851D6"/>
    <w:rsid w:val="00F91277"/>
    <w:rsid w:val="00F954CB"/>
    <w:rsid w:val="00F97372"/>
    <w:rsid w:val="00F97AAC"/>
    <w:rsid w:val="00FA30D0"/>
    <w:rsid w:val="00FA3B38"/>
    <w:rsid w:val="00FA6462"/>
    <w:rsid w:val="00FB1F86"/>
    <w:rsid w:val="00FB4403"/>
    <w:rsid w:val="00FB50E7"/>
    <w:rsid w:val="00FB6058"/>
    <w:rsid w:val="00FB73DC"/>
    <w:rsid w:val="00FB774B"/>
    <w:rsid w:val="00FC1ED0"/>
    <w:rsid w:val="00FC608E"/>
    <w:rsid w:val="00FC6CA1"/>
    <w:rsid w:val="00FC6CBD"/>
    <w:rsid w:val="00FD11B9"/>
    <w:rsid w:val="00FD274C"/>
    <w:rsid w:val="00FD7085"/>
    <w:rsid w:val="00FD7F51"/>
    <w:rsid w:val="00FE50A7"/>
    <w:rsid w:val="00FE70C1"/>
    <w:rsid w:val="00FF46F9"/>
    <w:rsid w:val="19CC37A2"/>
    <w:rsid w:val="420428D6"/>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uiPriority w:val="39"/>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AC6F27"/>
    <w:pPr>
      <w:widowControl/>
      <w:autoSpaceDE/>
      <w:autoSpaceDN/>
      <w:adjustRightInd/>
      <w:spacing w:before="100" w:beforeAutospacing="1" w:after="100" w:afterAutospacing="1"/>
    </w:pPr>
    <w:rPr>
      <w:rFonts w:ascii="Times New Roman" w:eastAsiaTheme="minorHAnsi"/>
      <w:sz w:val="24"/>
    </w:rPr>
  </w:style>
  <w:style w:type="paragraph" w:customStyle="1" w:styleId="Normal0">
    <w:name w:val="Normal0"/>
    <w:basedOn w:val="Normal"/>
    <w:uiPriority w:val="99"/>
    <w:rsid w:val="00AC6F27"/>
    <w:pPr>
      <w:widowControl/>
      <w:autoSpaceDE/>
      <w:autoSpaceDN/>
      <w:adjustRightInd/>
    </w:pPr>
    <w:rPr>
      <w:rFonts w:ascii="Times New Roman" w:eastAsiaTheme="minorHAnsi"/>
      <w:sz w:val="24"/>
    </w:rPr>
  </w:style>
  <w:style w:type="paragraph" w:styleId="ListParagraph">
    <w:name w:val="List Paragraph"/>
    <w:basedOn w:val="Normal"/>
    <w:uiPriority w:val="34"/>
    <w:qFormat/>
    <w:rsid w:val="00D01B38"/>
    <w:pPr>
      <w:ind w:left="720"/>
      <w:contextualSpacing/>
    </w:pPr>
  </w:style>
  <w:style w:type="character" w:customStyle="1" w:styleId="BodyText3Char">
    <w:name w:val="Body Text 3 Char"/>
    <w:basedOn w:val="DefaultParagraphFont"/>
    <w:link w:val="BodyText3"/>
    <w:rsid w:val="006D4EBC"/>
    <w:rPr>
      <w:rFonts w:ascii="Arial" w:eastAsia="Arial Unicode MS" w:hAnsi="Arial"/>
      <w:sz w:val="21"/>
      <w:szCs w:val="24"/>
    </w:rPr>
  </w:style>
  <w:style w:type="paragraph" w:styleId="Revision">
    <w:name w:val="Revision"/>
    <w:hidden/>
    <w:uiPriority w:val="99"/>
    <w:semiHidden/>
    <w:rsid w:val="004F7381"/>
    <w:rPr>
      <w:rFonts w:ascii="Arial Unicode MS" w:eastAsia="Arial Unicode MS"/>
      <w:szCs w:val="24"/>
    </w:rPr>
  </w:style>
  <w:style w:type="character" w:customStyle="1" w:styleId="BodyTextChar">
    <w:name w:val="Body Text Char"/>
    <w:link w:val="BodyText"/>
    <w:rsid w:val="00832CA8"/>
    <w:rPr>
      <w:rFonts w:ascii="Arial" w:eastAsia="Arial Unicode MS" w:hAnsi="Arial"/>
      <w:i/>
      <w:iCs/>
      <w:sz w:val="22"/>
      <w:szCs w:val="24"/>
    </w:rPr>
  </w:style>
  <w:style w:type="character" w:styleId="FollowedHyperlink">
    <w:name w:val="FollowedHyperlink"/>
    <w:basedOn w:val="DefaultParagraphFont"/>
    <w:rsid w:val="006B3375"/>
    <w:rPr>
      <w:color w:val="954F72" w:themeColor="followedHyperlink"/>
      <w:u w:val="single"/>
    </w:rPr>
  </w:style>
  <w:style w:type="character" w:customStyle="1" w:styleId="FooterChar">
    <w:name w:val="Footer Char"/>
    <w:basedOn w:val="DefaultParagraphFont"/>
    <w:link w:val="Footer"/>
    <w:uiPriority w:val="99"/>
    <w:rsid w:val="00777368"/>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42139679">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544558460">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imes.com/california/story/2022-04-09/lopez-column-primary-care-medicine-homeless-outreach-venice-clinic"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9134DDCA-C98D-40CA-88F1-286DDD2235B2}">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65fe88f-9120-4dd2-a3a2-5b196d645d54"/>
    <ds:schemaRef ds:uri="daf46ea9-1fb0-4df5-b00f-12140a5586ec"/>
    <ds:schemaRef ds:uri="http://schemas.microsoft.com/office/2006/metadata/properties"/>
    <ds:schemaRef ds:uri="http://purl.org/dc/term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28C08609-FF47-44DA-9E54-657E626B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3125</Words>
  <Characters>17814</Characters>
  <Application>Microsoft Office Word</Application>
  <DocSecurity>8</DocSecurity>
  <Lines>148</Lines>
  <Paragraphs>41</Paragraphs>
  <ScaleCrop>false</ScaleCrop>
  <Company>City Of Santa Monica</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cp:lastModifiedBy>
  <cp:revision>35</cp:revision>
  <cp:lastPrinted>2015-09-17T16:45:00Z</cp:lastPrinted>
  <dcterms:created xsi:type="dcterms:W3CDTF">2022-07-25T16:04:00Z</dcterms:created>
  <dcterms:modified xsi:type="dcterms:W3CDTF">2023-02-20T23:43:00Z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