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75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0A471"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7728"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28B2D40A"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8168BA">
        <w:rPr>
          <w:rFonts w:ascii="Arial" w:hAnsi="Arial"/>
          <w:sz w:val="28"/>
        </w:rPr>
        <w:t>2</w:t>
      </w:r>
      <w:r w:rsidR="001F5ABD">
        <w:rPr>
          <w:rFonts w:ascii="Arial" w:hAnsi="Arial"/>
          <w:sz w:val="28"/>
        </w:rPr>
        <w:t>-2</w:t>
      </w:r>
      <w:r w:rsidR="008168BA">
        <w:rPr>
          <w:rFonts w:ascii="Arial" w:hAnsi="Arial"/>
          <w:sz w:val="28"/>
        </w:rPr>
        <w:t>3</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6704"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52FED" id="Rectangle 2" o:spid="_x0000_s1026" style="position:absolute;margin-left:54pt;margin-top:1.5pt;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7DCBD769" w:rsidR="007D3B4E" w:rsidRDefault="0096183C" w:rsidP="00F97372">
      <w:pPr>
        <w:tabs>
          <w:tab w:val="left" w:pos="-1440"/>
        </w:tabs>
        <w:ind w:left="2160" w:hanging="2160"/>
        <w:jc w:val="center"/>
        <w:rPr>
          <w:rFonts w:ascii="Arial" w:hAnsi="Arial"/>
          <w:sz w:val="22"/>
          <w:szCs w:val="22"/>
        </w:rPr>
      </w:pPr>
      <w:r>
        <w:rPr>
          <w:rFonts w:ascii="Arial" w:hAnsi="Arial"/>
          <w:sz w:val="22"/>
          <w:szCs w:val="22"/>
        </w:rPr>
        <w:t>PSJ Child and Family Development Center</w:t>
      </w:r>
    </w:p>
    <w:p w14:paraId="7CDF245B" w14:textId="77777777" w:rsidR="00F97372" w:rsidRDefault="00F97372" w:rsidP="00F97372">
      <w:pPr>
        <w:tabs>
          <w:tab w:val="left" w:pos="-1440"/>
        </w:tabs>
        <w:ind w:left="2160" w:hanging="2160"/>
        <w:jc w:val="center"/>
        <w:rPr>
          <w:rFonts w:ascii="Arial" w:hAnsi="Arial"/>
          <w:sz w:val="22"/>
          <w:szCs w:val="22"/>
        </w:rPr>
      </w:pPr>
      <w:r>
        <w:rPr>
          <w:rFonts w:ascii="Arial" w:hAnsi="Arial"/>
          <w:sz w:val="22"/>
          <w:szCs w:val="22"/>
        </w:rPr>
        <w:t>Agency:</w:t>
      </w:r>
      <w:r>
        <w:rPr>
          <w:rFonts w:ascii="Arial" w:hAnsi="Arial"/>
          <w:sz w:val="22"/>
          <w:szCs w:val="22"/>
        </w:rPr>
        <w:tab/>
        <w:t>_________________________________________________</w:t>
      </w:r>
    </w:p>
    <w:p w14:paraId="1782B038" w14:textId="0A196F32" w:rsidR="007D3B4E" w:rsidRDefault="0096183C" w:rsidP="00F97372">
      <w:pPr>
        <w:tabs>
          <w:tab w:val="left" w:pos="-1440"/>
        </w:tabs>
        <w:ind w:left="2160" w:hanging="2160"/>
        <w:jc w:val="center"/>
        <w:rPr>
          <w:rFonts w:ascii="Arial" w:hAnsi="Arial"/>
          <w:sz w:val="22"/>
          <w:szCs w:val="22"/>
        </w:rPr>
      </w:pPr>
      <w:r>
        <w:rPr>
          <w:rFonts w:ascii="Arial" w:hAnsi="Arial"/>
          <w:sz w:val="22"/>
          <w:szCs w:val="22"/>
        </w:rPr>
        <w:t xml:space="preserve">Child Development Project </w:t>
      </w:r>
    </w:p>
    <w:p w14:paraId="0BAF233F" w14:textId="77777777" w:rsidR="00F97372" w:rsidRDefault="00F97372" w:rsidP="00F97372">
      <w:pPr>
        <w:tabs>
          <w:tab w:val="left" w:pos="-1440"/>
        </w:tabs>
        <w:ind w:left="2160" w:hanging="2160"/>
        <w:jc w:val="center"/>
        <w:rPr>
          <w:rFonts w:ascii="Arial" w:hAnsi="Arial"/>
          <w:sz w:val="22"/>
          <w:szCs w:val="22"/>
        </w:rPr>
      </w:pPr>
      <w:r>
        <w:rPr>
          <w:rFonts w:ascii="Arial" w:hAnsi="Arial"/>
          <w:sz w:val="22"/>
          <w:szCs w:val="22"/>
        </w:rPr>
        <w:t>Program:</w:t>
      </w:r>
      <w:r>
        <w:rPr>
          <w:rFonts w:ascii="Arial" w:hAnsi="Arial"/>
          <w:sz w:val="22"/>
          <w:szCs w:val="22"/>
        </w:rPr>
        <w:tab/>
        <w:t>_________________________________________________</w:t>
      </w:r>
    </w:p>
    <w:p w14:paraId="58E7E5A0" w14:textId="77777777" w:rsidR="00184580" w:rsidRDefault="00184580" w:rsidP="001F7B08">
      <w:pPr>
        <w:pStyle w:val="Heading6"/>
        <w:jc w:val="center"/>
        <w:rPr>
          <w:sz w:val="24"/>
          <w:u w:val="none"/>
        </w:rPr>
      </w:pPr>
    </w:p>
    <w:p w14:paraId="22BE54EC" w14:textId="0A2E6ACC" w:rsidR="00A253AA" w:rsidRDefault="00A253AA" w:rsidP="007D3B4E"/>
    <w:tbl>
      <w:tblPr>
        <w:tblpPr w:leftFromText="180" w:rightFromText="180" w:vertAnchor="text" w:horzAnchor="page" w:tblpX="1811" w:tblpY="158"/>
        <w:tblW w:w="1170" w:type="dxa"/>
        <w:tblLook w:val="04A0" w:firstRow="1" w:lastRow="0" w:firstColumn="1" w:lastColumn="0" w:noHBand="0" w:noVBand="1"/>
      </w:tblPr>
      <w:tblGrid>
        <w:gridCol w:w="1170"/>
      </w:tblGrid>
      <w:tr w:rsidR="00A253AA" w:rsidRPr="00C74BB2" w14:paraId="3373C999" w14:textId="77777777" w:rsidTr="004D7803">
        <w:trPr>
          <w:trHeight w:val="350"/>
        </w:trPr>
        <w:tc>
          <w:tcPr>
            <w:tcW w:w="1170" w:type="dxa"/>
            <w:tcBorders>
              <w:top w:val="single" w:sz="4" w:space="0" w:color="auto"/>
              <w:left w:val="single" w:sz="4" w:space="0" w:color="auto"/>
              <w:bottom w:val="single" w:sz="4" w:space="0" w:color="auto"/>
              <w:right w:val="single" w:sz="4" w:space="0" w:color="auto"/>
            </w:tcBorders>
            <w:shd w:val="clear" w:color="000000" w:fill="000000"/>
            <w:noWrap/>
            <w:vAlign w:val="bottom"/>
          </w:tcPr>
          <w:p w14:paraId="22EE8512" w14:textId="77777777" w:rsidR="00A253AA" w:rsidRPr="000F252F" w:rsidRDefault="00A253AA" w:rsidP="004D7803">
            <w:pPr>
              <w:widowControl/>
              <w:autoSpaceDE/>
              <w:autoSpaceDN/>
              <w:adjustRightInd/>
              <w:jc w:val="center"/>
              <w:rPr>
                <w:rFonts w:ascii="Calibri" w:eastAsia="Times New Roman" w:hAnsi="Calibri" w:cs="Calibri"/>
                <w:b/>
                <w:bCs/>
                <w:color w:val="FFFFFF"/>
                <w:sz w:val="22"/>
                <w:szCs w:val="22"/>
              </w:rPr>
            </w:pPr>
            <w:r w:rsidRPr="000F252F">
              <w:rPr>
                <w:rFonts w:ascii="Calibri" w:eastAsia="Times New Roman" w:hAnsi="Calibri" w:cs="Calibri"/>
                <w:b/>
                <w:bCs/>
                <w:color w:val="FFFFFF"/>
                <w:sz w:val="24"/>
              </w:rPr>
              <w:t>SELECT</w:t>
            </w:r>
          </w:p>
        </w:tc>
      </w:tr>
      <w:tr w:rsidR="00A253AA" w:rsidRPr="00C74BB2" w14:paraId="1DFFC7E7" w14:textId="77777777" w:rsidTr="004D7803">
        <w:trPr>
          <w:trHeight w:val="530"/>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7C09C60C" w14:textId="336AF717" w:rsidR="00A253AA" w:rsidRPr="00C74BB2" w:rsidRDefault="00A253AA" w:rsidP="004D7803">
            <w:pPr>
              <w:widowControl/>
              <w:autoSpaceDE/>
              <w:autoSpaceDN/>
              <w:adjustRightInd/>
              <w:jc w:val="center"/>
              <w:rPr>
                <w:rFonts w:ascii="Calibri" w:eastAsia="Times New Roman" w:hAnsi="Calibri" w:cs="Calibri"/>
                <w:sz w:val="22"/>
                <w:szCs w:val="22"/>
              </w:rPr>
            </w:pPr>
          </w:p>
        </w:tc>
      </w:tr>
      <w:tr w:rsidR="00A253AA" w:rsidRPr="00C74BB2" w14:paraId="5EC2D858" w14:textId="77777777" w:rsidTr="004D7803">
        <w:trPr>
          <w:trHeight w:val="799"/>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78A4A109" w14:textId="29960DA4" w:rsidR="00A253AA" w:rsidRPr="00C74BB2" w:rsidRDefault="00C657A3" w:rsidP="004D7803">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X</w:t>
            </w:r>
          </w:p>
        </w:tc>
      </w:tr>
    </w:tbl>
    <w:p w14:paraId="43236D3D" w14:textId="575C6B6F" w:rsidR="00A253AA" w:rsidRDefault="00A253AA" w:rsidP="007D3B4E"/>
    <w:p w14:paraId="180EAD10" w14:textId="73CE0F07" w:rsidR="00A253AA" w:rsidRDefault="00A253AA" w:rsidP="007D3B4E">
      <w:r>
        <w:tab/>
      </w:r>
      <w:r w:rsidRPr="000F252F">
        <w:rPr>
          <w:noProof/>
        </w:rPr>
        <w:drawing>
          <wp:inline distT="0" distB="0" distL="0" distR="0" wp14:anchorId="20BF388B" wp14:editId="62E8FA0C">
            <wp:extent cx="5029200" cy="97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971550"/>
                    </a:xfrm>
                    <a:prstGeom prst="rect">
                      <a:avLst/>
                    </a:prstGeom>
                    <a:noFill/>
                    <a:ln>
                      <a:noFill/>
                    </a:ln>
                  </pic:spPr>
                </pic:pic>
              </a:graphicData>
            </a:graphic>
          </wp:inline>
        </w:drawing>
      </w:r>
    </w:p>
    <w:p w14:paraId="265B7DA0" w14:textId="77777777" w:rsidR="00490E11" w:rsidRDefault="00490E11" w:rsidP="00490E11">
      <w:pPr>
        <w:tabs>
          <w:tab w:val="left" w:pos="4350"/>
        </w:tabs>
      </w:pPr>
    </w:p>
    <w:p w14:paraId="1FEBE226" w14:textId="28ECFABA" w:rsidR="00490E11" w:rsidRPr="005D080F" w:rsidRDefault="00490E11" w:rsidP="00490E11">
      <w:pPr>
        <w:tabs>
          <w:tab w:val="left" w:pos="4350"/>
        </w:tabs>
        <w:rPr>
          <w:rFonts w:ascii="Arial" w:hAnsi="Arial" w:cs="Arial"/>
          <w:b/>
          <w:bCs/>
          <w:sz w:val="22"/>
          <w:szCs w:val="22"/>
          <w:u w:val="single"/>
        </w:rPr>
      </w:pPr>
      <w:r w:rsidRPr="005D080F">
        <w:rPr>
          <w:rFonts w:ascii="Arial" w:hAnsi="Arial" w:cs="Arial"/>
          <w:sz w:val="22"/>
          <w:szCs w:val="22"/>
        </w:rPr>
        <w:t xml:space="preserve">SECTION I: </w:t>
      </w:r>
      <w:r w:rsidRPr="005D080F">
        <w:rPr>
          <w:rFonts w:ascii="Arial" w:hAnsi="Arial" w:cs="Arial"/>
          <w:b/>
          <w:bCs/>
          <w:sz w:val="22"/>
          <w:szCs w:val="22"/>
        </w:rPr>
        <w:t>PROGRAM ACCOMPLISHMENTS, CHALLENGES, AND CHANGES</w:t>
      </w:r>
    </w:p>
    <w:p w14:paraId="6C35AC38" w14:textId="77777777" w:rsidR="0096183C" w:rsidRPr="005D080F" w:rsidRDefault="0096183C" w:rsidP="2B130EA8">
      <w:pPr>
        <w:pStyle w:val="BodyText2"/>
        <w:rPr>
          <w:rFonts w:eastAsia="Arial" w:cs="Arial"/>
          <w:b/>
          <w:bCs/>
          <w:i w:val="0"/>
          <w:sz w:val="22"/>
          <w:szCs w:val="22"/>
        </w:rPr>
      </w:pPr>
      <w:r w:rsidRPr="005D080F">
        <w:rPr>
          <w:rFonts w:eastAsia="Arial" w:cs="Arial"/>
          <w:b/>
          <w:bCs/>
          <w:i w:val="0"/>
          <w:sz w:val="22"/>
          <w:szCs w:val="22"/>
        </w:rPr>
        <w:t>Program Accomplishments include:</w:t>
      </w:r>
    </w:p>
    <w:p w14:paraId="621CCECA" w14:textId="77777777" w:rsidR="0096183C" w:rsidRPr="005D080F" w:rsidRDefault="0096183C" w:rsidP="2B130EA8">
      <w:pPr>
        <w:pStyle w:val="BodyText2"/>
        <w:rPr>
          <w:rFonts w:eastAsia="Arial" w:cs="Arial"/>
          <w:b/>
          <w:bCs/>
          <w:i w:val="0"/>
          <w:sz w:val="22"/>
          <w:szCs w:val="22"/>
        </w:rPr>
      </w:pPr>
    </w:p>
    <w:p w14:paraId="06360243" w14:textId="77777777" w:rsidR="0096183C" w:rsidRPr="005D080F" w:rsidRDefault="0096183C" w:rsidP="2B130EA8">
      <w:pPr>
        <w:pStyle w:val="BodyText2"/>
        <w:rPr>
          <w:rFonts w:eastAsia="Arial" w:cs="Arial"/>
          <w:b/>
          <w:bCs/>
          <w:i w:val="0"/>
          <w:sz w:val="22"/>
          <w:szCs w:val="22"/>
          <w:u w:val="single"/>
        </w:rPr>
      </w:pPr>
      <w:r w:rsidRPr="005D080F">
        <w:rPr>
          <w:rFonts w:eastAsia="Arial" w:cs="Arial"/>
          <w:b/>
          <w:bCs/>
          <w:i w:val="0"/>
          <w:sz w:val="22"/>
          <w:szCs w:val="22"/>
          <w:u w:val="single"/>
        </w:rPr>
        <w:t>Client Engagement:</w:t>
      </w:r>
    </w:p>
    <w:p w14:paraId="610186E0" w14:textId="77777777" w:rsidR="0096183C" w:rsidRPr="005D080F" w:rsidRDefault="0096183C" w:rsidP="2B130EA8">
      <w:pPr>
        <w:pStyle w:val="BodyText2"/>
        <w:rPr>
          <w:rFonts w:eastAsia="Arial" w:cs="Arial"/>
          <w:i w:val="0"/>
          <w:sz w:val="22"/>
          <w:szCs w:val="22"/>
        </w:rPr>
      </w:pPr>
    </w:p>
    <w:p w14:paraId="12A0249B" w14:textId="197E5677" w:rsidR="0096183C" w:rsidRPr="005D080F" w:rsidRDefault="0096183C" w:rsidP="2B130EA8">
      <w:pPr>
        <w:pStyle w:val="BodyText2"/>
        <w:rPr>
          <w:rFonts w:eastAsia="Arial" w:cs="Arial"/>
          <w:i w:val="0"/>
          <w:sz w:val="22"/>
          <w:szCs w:val="22"/>
        </w:rPr>
      </w:pPr>
      <w:r w:rsidRPr="005D080F">
        <w:rPr>
          <w:rFonts w:eastAsia="Arial" w:cs="Arial"/>
          <w:i w:val="0"/>
          <w:sz w:val="22"/>
          <w:szCs w:val="22"/>
        </w:rPr>
        <w:t xml:space="preserve">• </w:t>
      </w:r>
      <w:r w:rsidRPr="005D080F">
        <w:rPr>
          <w:rFonts w:cs="Arial"/>
          <w:sz w:val="22"/>
          <w:szCs w:val="22"/>
        </w:rPr>
        <w:tab/>
      </w:r>
      <w:r w:rsidRPr="005D080F">
        <w:rPr>
          <w:rFonts w:eastAsia="Arial" w:cs="Arial"/>
          <w:i w:val="0"/>
          <w:sz w:val="22"/>
          <w:szCs w:val="22"/>
        </w:rPr>
        <w:t>CDP therapists provided therapy services to</w:t>
      </w:r>
      <w:r w:rsidR="00C657A3" w:rsidRPr="005D080F">
        <w:rPr>
          <w:rFonts w:eastAsia="Arial" w:cs="Arial"/>
          <w:i w:val="0"/>
          <w:sz w:val="22"/>
          <w:szCs w:val="22"/>
        </w:rPr>
        <w:t xml:space="preserve"> twenty-nine</w:t>
      </w:r>
      <w:r w:rsidRPr="005D080F">
        <w:rPr>
          <w:rFonts w:eastAsia="Arial" w:cs="Arial"/>
          <w:i w:val="0"/>
          <w:sz w:val="22"/>
          <w:szCs w:val="22"/>
        </w:rPr>
        <w:t xml:space="preserve"> (</w:t>
      </w:r>
      <w:r w:rsidR="00C657A3" w:rsidRPr="005D080F">
        <w:rPr>
          <w:rFonts w:eastAsia="Arial" w:cs="Arial"/>
          <w:i w:val="0"/>
          <w:sz w:val="22"/>
          <w:szCs w:val="22"/>
        </w:rPr>
        <w:t>29</w:t>
      </w:r>
      <w:r w:rsidR="00D9552E" w:rsidRPr="005D080F">
        <w:rPr>
          <w:rFonts w:eastAsia="Arial" w:cs="Arial"/>
          <w:i w:val="0"/>
          <w:sz w:val="22"/>
          <w:szCs w:val="22"/>
        </w:rPr>
        <w:t xml:space="preserve">) </w:t>
      </w:r>
      <w:r w:rsidRPr="005D080F">
        <w:rPr>
          <w:rFonts w:eastAsia="Arial" w:cs="Arial"/>
          <w:i w:val="0"/>
          <w:sz w:val="22"/>
          <w:szCs w:val="22"/>
        </w:rPr>
        <w:t xml:space="preserve">students at </w:t>
      </w:r>
      <w:r w:rsidR="00C657A3" w:rsidRPr="005D080F">
        <w:rPr>
          <w:rFonts w:eastAsia="Arial" w:cs="Arial"/>
          <w:i w:val="0"/>
          <w:sz w:val="22"/>
          <w:szCs w:val="22"/>
        </w:rPr>
        <w:t>year-end</w:t>
      </w:r>
      <w:r w:rsidRPr="005D080F">
        <w:rPr>
          <w:rFonts w:eastAsia="Arial" w:cs="Arial"/>
          <w:i w:val="0"/>
          <w:sz w:val="22"/>
          <w:szCs w:val="22"/>
        </w:rPr>
        <w:t xml:space="preserve">. </w:t>
      </w:r>
    </w:p>
    <w:p w14:paraId="24A910FF" w14:textId="730897BE" w:rsidR="0096183C" w:rsidRPr="005D080F" w:rsidRDefault="0096183C" w:rsidP="2B130EA8">
      <w:pPr>
        <w:pStyle w:val="BodyText2"/>
        <w:ind w:left="720" w:hanging="720"/>
        <w:rPr>
          <w:rFonts w:eastAsia="Arial" w:cs="Arial"/>
          <w:i w:val="0"/>
          <w:sz w:val="22"/>
          <w:szCs w:val="22"/>
        </w:rPr>
      </w:pPr>
      <w:r w:rsidRPr="005D080F">
        <w:rPr>
          <w:rFonts w:eastAsia="Arial" w:cs="Arial"/>
          <w:i w:val="0"/>
          <w:sz w:val="22"/>
          <w:szCs w:val="22"/>
        </w:rPr>
        <w:t>•</w:t>
      </w:r>
      <w:r w:rsidRPr="005D080F">
        <w:rPr>
          <w:rFonts w:cs="Arial"/>
          <w:sz w:val="22"/>
          <w:szCs w:val="22"/>
        </w:rPr>
        <w:tab/>
      </w:r>
      <w:r w:rsidR="00D9552E" w:rsidRPr="005D080F">
        <w:rPr>
          <w:rFonts w:eastAsia="Arial" w:cs="Arial"/>
          <w:i w:val="0"/>
          <w:sz w:val="22"/>
          <w:szCs w:val="22"/>
        </w:rPr>
        <w:t>C</w:t>
      </w:r>
      <w:r w:rsidRPr="005D080F">
        <w:rPr>
          <w:rFonts w:eastAsia="Arial" w:cs="Arial"/>
          <w:i w:val="0"/>
          <w:sz w:val="22"/>
          <w:szCs w:val="22"/>
        </w:rPr>
        <w:t>DP utilizes short-term curriculum-based group treatment models, resulting in a total</w:t>
      </w:r>
      <w:r w:rsidR="00D55C6E" w:rsidRPr="005D080F">
        <w:rPr>
          <w:rFonts w:eastAsia="Arial" w:cs="Arial"/>
          <w:i w:val="0"/>
          <w:sz w:val="22"/>
          <w:szCs w:val="22"/>
        </w:rPr>
        <w:t xml:space="preserve"> of</w:t>
      </w:r>
      <w:r w:rsidRPr="005D080F">
        <w:rPr>
          <w:rFonts w:eastAsia="Arial" w:cs="Arial"/>
          <w:i w:val="0"/>
          <w:sz w:val="22"/>
          <w:szCs w:val="22"/>
        </w:rPr>
        <w:t xml:space="preserve"> two (</w:t>
      </w:r>
      <w:r w:rsidR="00C657A3" w:rsidRPr="005D080F">
        <w:rPr>
          <w:rFonts w:eastAsia="Arial" w:cs="Arial"/>
          <w:i w:val="0"/>
          <w:sz w:val="22"/>
          <w:szCs w:val="22"/>
        </w:rPr>
        <w:t>4</w:t>
      </w:r>
      <w:r w:rsidRPr="005D080F">
        <w:rPr>
          <w:rFonts w:eastAsia="Arial" w:cs="Arial"/>
          <w:i w:val="0"/>
          <w:sz w:val="22"/>
          <w:szCs w:val="22"/>
        </w:rPr>
        <w:t>)</w:t>
      </w:r>
      <w:r w:rsidR="00D55C6E" w:rsidRPr="005D080F">
        <w:rPr>
          <w:rFonts w:eastAsia="Arial" w:cs="Arial"/>
          <w:i w:val="0"/>
          <w:sz w:val="22"/>
          <w:szCs w:val="22"/>
        </w:rPr>
        <w:t xml:space="preserve"> therapy</w:t>
      </w:r>
      <w:r w:rsidRPr="005D080F">
        <w:rPr>
          <w:rFonts w:eastAsia="Arial" w:cs="Arial"/>
          <w:i w:val="0"/>
          <w:sz w:val="22"/>
          <w:szCs w:val="22"/>
        </w:rPr>
        <w:t xml:space="preserve"> groups at </w:t>
      </w:r>
      <w:r w:rsidR="00C657A3" w:rsidRPr="005D080F">
        <w:rPr>
          <w:rFonts w:eastAsia="Arial" w:cs="Arial"/>
          <w:i w:val="0"/>
          <w:sz w:val="22"/>
          <w:szCs w:val="22"/>
        </w:rPr>
        <w:t>year-end</w:t>
      </w:r>
      <w:r w:rsidRPr="005D080F">
        <w:rPr>
          <w:rFonts w:eastAsia="Arial" w:cs="Arial"/>
          <w:i w:val="0"/>
          <w:sz w:val="22"/>
          <w:szCs w:val="22"/>
        </w:rPr>
        <w:t xml:space="preserve">. </w:t>
      </w:r>
    </w:p>
    <w:p w14:paraId="04FDD371" w14:textId="616EA588" w:rsidR="0096183C" w:rsidRPr="005D080F" w:rsidRDefault="0096183C" w:rsidP="2B130EA8">
      <w:pPr>
        <w:pStyle w:val="BodyText2"/>
        <w:ind w:left="720" w:hanging="720"/>
        <w:rPr>
          <w:rFonts w:eastAsia="Arial" w:cs="Arial"/>
          <w:i w:val="0"/>
          <w:sz w:val="22"/>
          <w:szCs w:val="22"/>
        </w:rPr>
      </w:pPr>
      <w:r w:rsidRPr="005D080F">
        <w:rPr>
          <w:rFonts w:eastAsia="Arial" w:cs="Arial"/>
          <w:i w:val="0"/>
          <w:sz w:val="22"/>
          <w:szCs w:val="22"/>
        </w:rPr>
        <w:t>•</w:t>
      </w:r>
      <w:r w:rsidRPr="005D080F">
        <w:rPr>
          <w:rFonts w:cs="Arial"/>
          <w:sz w:val="22"/>
          <w:szCs w:val="22"/>
        </w:rPr>
        <w:tab/>
      </w:r>
      <w:r w:rsidR="008168BA" w:rsidRPr="005D080F">
        <w:rPr>
          <w:rFonts w:eastAsia="Arial" w:cs="Arial"/>
          <w:i w:val="0"/>
          <w:sz w:val="22"/>
          <w:szCs w:val="22"/>
        </w:rPr>
        <w:t>Nine</w:t>
      </w:r>
      <w:r w:rsidRPr="005D080F">
        <w:rPr>
          <w:rFonts w:eastAsia="Arial" w:cs="Arial"/>
          <w:i w:val="0"/>
          <w:sz w:val="22"/>
          <w:szCs w:val="22"/>
        </w:rPr>
        <w:t xml:space="preserve"> (</w:t>
      </w:r>
      <w:r w:rsidR="008168BA" w:rsidRPr="005D080F">
        <w:rPr>
          <w:rFonts w:eastAsia="Arial" w:cs="Arial"/>
          <w:i w:val="0"/>
          <w:sz w:val="22"/>
          <w:szCs w:val="22"/>
        </w:rPr>
        <w:t>9</w:t>
      </w:r>
      <w:r w:rsidRPr="005D080F">
        <w:rPr>
          <w:rFonts w:eastAsia="Arial" w:cs="Arial"/>
          <w:i w:val="0"/>
          <w:sz w:val="22"/>
          <w:szCs w:val="22"/>
        </w:rPr>
        <w:t xml:space="preserve">) children participated in </w:t>
      </w:r>
      <w:r w:rsidR="00C657A3" w:rsidRPr="005D080F">
        <w:rPr>
          <w:rFonts w:eastAsia="Arial" w:cs="Arial"/>
          <w:i w:val="0"/>
          <w:sz w:val="22"/>
          <w:szCs w:val="22"/>
        </w:rPr>
        <w:t>individual and family therapy</w:t>
      </w:r>
      <w:r w:rsidRPr="005D080F">
        <w:rPr>
          <w:rFonts w:eastAsia="Arial" w:cs="Arial"/>
          <w:i w:val="0"/>
          <w:sz w:val="22"/>
          <w:szCs w:val="22"/>
        </w:rPr>
        <w:t xml:space="preserve">.  </w:t>
      </w:r>
      <w:r w:rsidR="00C657A3" w:rsidRPr="005D080F">
        <w:rPr>
          <w:rFonts w:eastAsia="Arial" w:cs="Arial"/>
          <w:i w:val="0"/>
          <w:sz w:val="22"/>
          <w:szCs w:val="22"/>
        </w:rPr>
        <w:t>Nineteen</w:t>
      </w:r>
      <w:r w:rsidRPr="005D080F">
        <w:rPr>
          <w:rFonts w:eastAsia="Arial" w:cs="Arial"/>
          <w:i w:val="0"/>
          <w:sz w:val="22"/>
          <w:szCs w:val="22"/>
        </w:rPr>
        <w:t xml:space="preserve"> (</w:t>
      </w:r>
      <w:r w:rsidR="00C657A3" w:rsidRPr="005D080F">
        <w:rPr>
          <w:rFonts w:eastAsia="Arial" w:cs="Arial"/>
          <w:i w:val="0"/>
          <w:sz w:val="22"/>
          <w:szCs w:val="22"/>
        </w:rPr>
        <w:t>19</w:t>
      </w:r>
      <w:r w:rsidRPr="005D080F">
        <w:rPr>
          <w:rFonts w:eastAsia="Arial" w:cs="Arial"/>
          <w:i w:val="0"/>
          <w:sz w:val="22"/>
          <w:szCs w:val="22"/>
        </w:rPr>
        <w:t xml:space="preserve">) children were seen in </w:t>
      </w:r>
      <w:r w:rsidR="00C657A3" w:rsidRPr="005D080F">
        <w:rPr>
          <w:rFonts w:eastAsia="Arial" w:cs="Arial"/>
          <w:i w:val="0"/>
          <w:sz w:val="22"/>
          <w:szCs w:val="22"/>
        </w:rPr>
        <w:t>group therapy.</w:t>
      </w:r>
      <w:r w:rsidRPr="005D080F">
        <w:rPr>
          <w:rFonts w:eastAsia="Arial" w:cs="Arial"/>
          <w:i w:val="0"/>
          <w:sz w:val="22"/>
          <w:szCs w:val="22"/>
        </w:rPr>
        <w:t xml:space="preserve">    </w:t>
      </w:r>
    </w:p>
    <w:p w14:paraId="18A5507F" w14:textId="77777777" w:rsidR="0096183C" w:rsidRPr="005D080F" w:rsidRDefault="0096183C" w:rsidP="2B130EA8">
      <w:pPr>
        <w:pStyle w:val="BodyText2"/>
        <w:rPr>
          <w:rFonts w:eastAsia="Arial" w:cs="Arial"/>
          <w:b/>
          <w:bCs/>
          <w:i w:val="0"/>
          <w:sz w:val="22"/>
          <w:szCs w:val="22"/>
          <w:u w:val="single"/>
        </w:rPr>
      </w:pPr>
    </w:p>
    <w:p w14:paraId="190DE5B1" w14:textId="77777777" w:rsidR="0096183C" w:rsidRPr="005D080F" w:rsidRDefault="0096183C" w:rsidP="2B130EA8">
      <w:pPr>
        <w:pStyle w:val="BodyText2"/>
        <w:rPr>
          <w:rFonts w:eastAsia="Arial" w:cs="Arial"/>
          <w:b/>
          <w:bCs/>
          <w:i w:val="0"/>
          <w:sz w:val="22"/>
          <w:szCs w:val="22"/>
          <w:u w:val="single"/>
        </w:rPr>
      </w:pPr>
    </w:p>
    <w:p w14:paraId="45316AB4" w14:textId="77777777" w:rsidR="0096183C" w:rsidRPr="005D080F" w:rsidRDefault="0096183C" w:rsidP="2B130EA8">
      <w:pPr>
        <w:pStyle w:val="BodyText2"/>
        <w:rPr>
          <w:rFonts w:eastAsia="Arial" w:cs="Arial"/>
          <w:b/>
          <w:bCs/>
          <w:i w:val="0"/>
          <w:sz w:val="22"/>
          <w:szCs w:val="22"/>
          <w:u w:val="single"/>
        </w:rPr>
      </w:pPr>
      <w:r w:rsidRPr="005D080F">
        <w:rPr>
          <w:rFonts w:eastAsia="Arial" w:cs="Arial"/>
          <w:b/>
          <w:bCs/>
          <w:i w:val="0"/>
          <w:sz w:val="22"/>
          <w:szCs w:val="22"/>
          <w:u w:val="single"/>
        </w:rPr>
        <w:t>Mental Health Promotion and Outreach Efforts</w:t>
      </w:r>
    </w:p>
    <w:p w14:paraId="13D74619" w14:textId="77777777" w:rsidR="0096183C" w:rsidRPr="005D080F" w:rsidRDefault="0096183C" w:rsidP="2B130EA8">
      <w:pPr>
        <w:pStyle w:val="BodyText2"/>
        <w:rPr>
          <w:rFonts w:eastAsia="Arial" w:cs="Arial"/>
          <w:b/>
          <w:bCs/>
          <w:i w:val="0"/>
          <w:sz w:val="22"/>
          <w:szCs w:val="22"/>
          <w:u w:val="single"/>
        </w:rPr>
      </w:pPr>
    </w:p>
    <w:p w14:paraId="44A8E43B" w14:textId="49E5815A" w:rsidR="0096183C" w:rsidRDefault="005E031C" w:rsidP="2B130EA8">
      <w:pPr>
        <w:pStyle w:val="BodyText2"/>
        <w:numPr>
          <w:ilvl w:val="0"/>
          <w:numId w:val="10"/>
        </w:numPr>
        <w:rPr>
          <w:rFonts w:eastAsia="Arial" w:cs="Arial"/>
          <w:i w:val="0"/>
          <w:sz w:val="22"/>
          <w:szCs w:val="22"/>
        </w:rPr>
      </w:pPr>
      <w:r w:rsidRPr="005D080F">
        <w:rPr>
          <w:rFonts w:eastAsia="Arial" w:cs="Arial"/>
          <w:i w:val="0"/>
          <w:sz w:val="22"/>
          <w:szCs w:val="22"/>
        </w:rPr>
        <w:t xml:space="preserve">The </w:t>
      </w:r>
      <w:r w:rsidR="0096183C" w:rsidRPr="005D080F">
        <w:rPr>
          <w:rFonts w:eastAsia="Arial" w:cs="Arial"/>
          <w:i w:val="0"/>
          <w:sz w:val="22"/>
          <w:szCs w:val="22"/>
        </w:rPr>
        <w:t xml:space="preserve">CDP </w:t>
      </w:r>
      <w:r w:rsidR="621E51E7" w:rsidRPr="005D080F">
        <w:rPr>
          <w:rFonts w:eastAsia="Arial" w:cs="Arial"/>
          <w:i w:val="0"/>
          <w:sz w:val="22"/>
          <w:szCs w:val="22"/>
        </w:rPr>
        <w:t>c</w:t>
      </w:r>
      <w:r w:rsidR="0096183C" w:rsidRPr="005D080F">
        <w:rPr>
          <w:rFonts w:eastAsia="Arial" w:cs="Arial"/>
          <w:i w:val="0"/>
          <w:sz w:val="22"/>
          <w:szCs w:val="22"/>
        </w:rPr>
        <w:t>linician provided a series of</w:t>
      </w:r>
      <w:r w:rsidR="00D9552E" w:rsidRPr="005D080F">
        <w:rPr>
          <w:rFonts w:eastAsia="Arial" w:cs="Arial"/>
          <w:i w:val="0"/>
          <w:sz w:val="22"/>
          <w:szCs w:val="22"/>
        </w:rPr>
        <w:t xml:space="preserve"> </w:t>
      </w:r>
      <w:r w:rsidRPr="005D080F">
        <w:rPr>
          <w:rFonts w:eastAsia="Arial" w:cs="Arial"/>
          <w:i w:val="0"/>
          <w:sz w:val="22"/>
          <w:szCs w:val="22"/>
        </w:rPr>
        <w:t>six</w:t>
      </w:r>
      <w:r w:rsidR="00D9552E" w:rsidRPr="005D080F">
        <w:rPr>
          <w:rFonts w:eastAsia="Arial" w:cs="Arial"/>
          <w:i w:val="0"/>
          <w:sz w:val="22"/>
          <w:szCs w:val="22"/>
        </w:rPr>
        <w:t xml:space="preserve"> (</w:t>
      </w:r>
      <w:r w:rsidRPr="005D080F">
        <w:rPr>
          <w:rFonts w:eastAsia="Arial" w:cs="Arial"/>
          <w:i w:val="0"/>
          <w:sz w:val="22"/>
          <w:szCs w:val="22"/>
        </w:rPr>
        <w:t>6</w:t>
      </w:r>
      <w:r w:rsidR="00D9552E" w:rsidRPr="005D080F">
        <w:rPr>
          <w:rFonts w:eastAsia="Arial" w:cs="Arial"/>
          <w:i w:val="0"/>
          <w:sz w:val="22"/>
          <w:szCs w:val="22"/>
        </w:rPr>
        <w:t>)</w:t>
      </w:r>
      <w:r w:rsidR="0096183C" w:rsidRPr="005D080F">
        <w:rPr>
          <w:rFonts w:eastAsia="Arial" w:cs="Arial"/>
          <w:i w:val="0"/>
          <w:sz w:val="22"/>
          <w:szCs w:val="22"/>
        </w:rPr>
        <w:t xml:space="preserve"> </w:t>
      </w:r>
      <w:r w:rsidR="00D9552E" w:rsidRPr="005D080F">
        <w:rPr>
          <w:rFonts w:eastAsia="Arial" w:cs="Arial"/>
          <w:i w:val="0"/>
          <w:sz w:val="22"/>
          <w:szCs w:val="22"/>
        </w:rPr>
        <w:t xml:space="preserve">in-class </w:t>
      </w:r>
      <w:r w:rsidR="0096183C" w:rsidRPr="005D080F">
        <w:rPr>
          <w:rFonts w:eastAsia="Arial" w:cs="Arial"/>
          <w:i w:val="0"/>
          <w:sz w:val="22"/>
          <w:szCs w:val="22"/>
        </w:rPr>
        <w:t>workshops</w:t>
      </w:r>
      <w:r w:rsidRPr="005D080F">
        <w:rPr>
          <w:rFonts w:eastAsia="Arial" w:cs="Arial"/>
          <w:i w:val="0"/>
          <w:sz w:val="22"/>
          <w:szCs w:val="22"/>
        </w:rPr>
        <w:t xml:space="preserve"> this year.  Four were</w:t>
      </w:r>
      <w:r w:rsidR="00D9552E" w:rsidRPr="005D080F">
        <w:rPr>
          <w:rFonts w:eastAsia="Arial" w:cs="Arial"/>
          <w:i w:val="0"/>
          <w:sz w:val="22"/>
          <w:szCs w:val="22"/>
        </w:rPr>
        <w:t xml:space="preserve"> focused </w:t>
      </w:r>
      <w:r w:rsidR="00092189" w:rsidRPr="005D080F">
        <w:rPr>
          <w:rFonts w:eastAsia="Arial" w:cs="Arial"/>
          <w:i w:val="0"/>
          <w:sz w:val="22"/>
          <w:szCs w:val="22"/>
        </w:rPr>
        <w:t>on building problem solving and conflict resolution skills amongst peers.</w:t>
      </w:r>
      <w:r w:rsidRPr="005D080F">
        <w:rPr>
          <w:rFonts w:eastAsia="Arial" w:cs="Arial"/>
          <w:i w:val="0"/>
          <w:sz w:val="22"/>
          <w:szCs w:val="22"/>
        </w:rPr>
        <w:t xml:space="preserve"> One was focused on building and reinforcing kindness amongst students, and one was a whole classroom workshop focused on supporting 5</w:t>
      </w:r>
      <w:r w:rsidRPr="005D080F">
        <w:rPr>
          <w:rFonts w:eastAsia="Arial" w:cs="Arial"/>
          <w:i w:val="0"/>
          <w:sz w:val="22"/>
          <w:szCs w:val="22"/>
          <w:vertAlign w:val="superscript"/>
        </w:rPr>
        <w:t>th</w:t>
      </w:r>
      <w:r w:rsidRPr="005D080F">
        <w:rPr>
          <w:rFonts w:eastAsia="Arial" w:cs="Arial"/>
          <w:i w:val="0"/>
          <w:sz w:val="22"/>
          <w:szCs w:val="22"/>
        </w:rPr>
        <w:t xml:space="preserve"> graders in their upcoming transition to middle school.</w:t>
      </w:r>
    </w:p>
    <w:p w14:paraId="5969F0EE" w14:textId="1DBBC01C" w:rsidR="00EF06E3" w:rsidRPr="00EF06E3" w:rsidRDefault="00EF06E3" w:rsidP="00EF06E3">
      <w:pPr>
        <w:pStyle w:val="BodyText2"/>
        <w:numPr>
          <w:ilvl w:val="0"/>
          <w:numId w:val="10"/>
        </w:numPr>
        <w:rPr>
          <w:rFonts w:eastAsia="Arial" w:cs="Arial"/>
          <w:i w:val="0"/>
          <w:sz w:val="22"/>
          <w:szCs w:val="22"/>
        </w:rPr>
      </w:pPr>
      <w:r w:rsidRPr="005D5B52">
        <w:rPr>
          <w:rFonts w:eastAsia="Arial" w:cs="Arial"/>
          <w:i w:val="0"/>
          <w:sz w:val="22"/>
          <w:szCs w:val="22"/>
        </w:rPr>
        <w:t>CDP clinician provided a workshop to</w:t>
      </w:r>
      <w:r>
        <w:rPr>
          <w:rFonts w:eastAsia="Arial" w:cs="Arial"/>
          <w:i w:val="0"/>
          <w:sz w:val="22"/>
          <w:szCs w:val="22"/>
        </w:rPr>
        <w:t xml:space="preserve"> children who attend</w:t>
      </w:r>
      <w:r w:rsidRPr="005D5B52">
        <w:rPr>
          <w:rFonts w:eastAsia="Arial" w:cs="Arial"/>
          <w:i w:val="0"/>
          <w:sz w:val="22"/>
          <w:szCs w:val="22"/>
        </w:rPr>
        <w:t xml:space="preserve"> CREST on the topic of positive thinking and promoting positive self-talk.</w:t>
      </w:r>
    </w:p>
    <w:p w14:paraId="1A6ED30F" w14:textId="2D15ADEB" w:rsidR="004841CA" w:rsidRPr="005D080F" w:rsidRDefault="004841CA" w:rsidP="2B130EA8">
      <w:pPr>
        <w:pStyle w:val="BodyText2"/>
        <w:numPr>
          <w:ilvl w:val="0"/>
          <w:numId w:val="10"/>
        </w:numPr>
        <w:rPr>
          <w:rFonts w:eastAsia="Arial" w:cs="Arial"/>
          <w:i w:val="0"/>
          <w:sz w:val="22"/>
          <w:szCs w:val="22"/>
        </w:rPr>
      </w:pPr>
      <w:r w:rsidRPr="005D080F">
        <w:rPr>
          <w:rFonts w:eastAsia="Arial" w:cs="Arial"/>
          <w:i w:val="0"/>
          <w:sz w:val="22"/>
          <w:szCs w:val="22"/>
        </w:rPr>
        <w:t>CDP program staff provided culturally affirming arts and crafts activities at the Cinco De Mayo event.  The event was well received and several referrals for services were generated after the event.</w:t>
      </w:r>
    </w:p>
    <w:p w14:paraId="065F40E1" w14:textId="1A2AEA17" w:rsidR="00092189" w:rsidRPr="005D080F" w:rsidRDefault="005E031C" w:rsidP="2B130EA8">
      <w:pPr>
        <w:pStyle w:val="BodyText2"/>
        <w:numPr>
          <w:ilvl w:val="0"/>
          <w:numId w:val="10"/>
        </w:numPr>
        <w:rPr>
          <w:rFonts w:eastAsia="Arial" w:cs="Arial"/>
          <w:i w:val="0"/>
          <w:sz w:val="22"/>
          <w:szCs w:val="22"/>
        </w:rPr>
      </w:pPr>
      <w:r w:rsidRPr="005D080F">
        <w:rPr>
          <w:rFonts w:eastAsia="Arial" w:cs="Arial"/>
          <w:i w:val="0"/>
          <w:sz w:val="22"/>
          <w:szCs w:val="22"/>
        </w:rPr>
        <w:t xml:space="preserve">The </w:t>
      </w:r>
      <w:r w:rsidR="00092189" w:rsidRPr="005D080F">
        <w:rPr>
          <w:rFonts w:eastAsia="Arial" w:cs="Arial"/>
          <w:i w:val="0"/>
          <w:sz w:val="22"/>
          <w:szCs w:val="22"/>
        </w:rPr>
        <w:t>CDP lead clinician gave a presentation about the CDP program services at the ELAC and PTSA parent meetings to generate referrals.</w:t>
      </w:r>
    </w:p>
    <w:p w14:paraId="157F158A" w14:textId="0504E280" w:rsidR="00092189" w:rsidRPr="005D080F" w:rsidRDefault="005E031C" w:rsidP="2B130EA8">
      <w:pPr>
        <w:pStyle w:val="BodyText2"/>
        <w:numPr>
          <w:ilvl w:val="0"/>
          <w:numId w:val="10"/>
        </w:numPr>
        <w:rPr>
          <w:rFonts w:eastAsia="Arial" w:cs="Arial"/>
          <w:i w:val="0"/>
          <w:sz w:val="22"/>
          <w:szCs w:val="22"/>
        </w:rPr>
      </w:pPr>
      <w:r w:rsidRPr="005D080F">
        <w:rPr>
          <w:rFonts w:eastAsia="Arial" w:cs="Arial"/>
          <w:i w:val="0"/>
          <w:sz w:val="22"/>
          <w:szCs w:val="22"/>
        </w:rPr>
        <w:t xml:space="preserve">The </w:t>
      </w:r>
      <w:r w:rsidR="00092189" w:rsidRPr="005D080F">
        <w:rPr>
          <w:rFonts w:eastAsia="Arial" w:cs="Arial"/>
          <w:i w:val="0"/>
          <w:sz w:val="22"/>
          <w:szCs w:val="22"/>
        </w:rPr>
        <w:t>CDP lead</w:t>
      </w:r>
      <w:r w:rsidRPr="005D080F">
        <w:rPr>
          <w:rFonts w:eastAsia="Arial" w:cs="Arial"/>
          <w:i w:val="0"/>
          <w:sz w:val="22"/>
          <w:szCs w:val="22"/>
        </w:rPr>
        <w:t xml:space="preserve"> clinician</w:t>
      </w:r>
      <w:r w:rsidR="00092189" w:rsidRPr="005D080F">
        <w:rPr>
          <w:rFonts w:eastAsia="Arial" w:cs="Arial"/>
          <w:i w:val="0"/>
          <w:sz w:val="22"/>
          <w:szCs w:val="22"/>
        </w:rPr>
        <w:t xml:space="preserve"> provided short-term</w:t>
      </w:r>
      <w:r w:rsidR="004A6DA1" w:rsidRPr="005D080F">
        <w:rPr>
          <w:rFonts w:eastAsia="Arial" w:cs="Arial"/>
          <w:i w:val="0"/>
          <w:sz w:val="22"/>
          <w:szCs w:val="22"/>
        </w:rPr>
        <w:t xml:space="preserve"> crisis-oriented</w:t>
      </w:r>
      <w:r w:rsidR="00092189" w:rsidRPr="005D080F">
        <w:rPr>
          <w:rFonts w:eastAsia="Arial" w:cs="Arial"/>
          <w:i w:val="0"/>
          <w:sz w:val="22"/>
          <w:szCs w:val="22"/>
        </w:rPr>
        <w:t xml:space="preserve"> support to students struggling with</w:t>
      </w:r>
      <w:r w:rsidR="00CD7D38" w:rsidRPr="005D080F">
        <w:rPr>
          <w:rFonts w:eastAsia="Arial" w:cs="Arial"/>
          <w:i w:val="0"/>
          <w:sz w:val="22"/>
          <w:szCs w:val="22"/>
        </w:rPr>
        <w:t xml:space="preserve"> a myriad of challenges including</w:t>
      </w:r>
      <w:r w:rsidR="00092189" w:rsidRPr="005D080F">
        <w:rPr>
          <w:rFonts w:eastAsia="Arial" w:cs="Arial"/>
          <w:i w:val="0"/>
          <w:sz w:val="22"/>
          <w:szCs w:val="22"/>
        </w:rPr>
        <w:t xml:space="preserve"> school refusal</w:t>
      </w:r>
      <w:r w:rsidR="00297AA0" w:rsidRPr="005D080F">
        <w:rPr>
          <w:rFonts w:eastAsia="Arial" w:cs="Arial"/>
          <w:i w:val="0"/>
          <w:sz w:val="22"/>
          <w:szCs w:val="22"/>
        </w:rPr>
        <w:t>,</w:t>
      </w:r>
      <w:r w:rsidR="00092189" w:rsidRPr="005D080F">
        <w:rPr>
          <w:rFonts w:eastAsia="Arial" w:cs="Arial"/>
          <w:i w:val="0"/>
          <w:sz w:val="22"/>
          <w:szCs w:val="22"/>
        </w:rPr>
        <w:t xml:space="preserve"> </w:t>
      </w:r>
      <w:proofErr w:type="gramStart"/>
      <w:r w:rsidR="00092189" w:rsidRPr="005D080F">
        <w:rPr>
          <w:rFonts w:eastAsia="Arial" w:cs="Arial"/>
          <w:i w:val="0"/>
          <w:sz w:val="22"/>
          <w:szCs w:val="22"/>
        </w:rPr>
        <w:t>grief</w:t>
      </w:r>
      <w:proofErr w:type="gramEnd"/>
      <w:r w:rsidR="00092189" w:rsidRPr="005D080F">
        <w:rPr>
          <w:rFonts w:eastAsia="Arial" w:cs="Arial"/>
          <w:i w:val="0"/>
          <w:sz w:val="22"/>
          <w:szCs w:val="22"/>
        </w:rPr>
        <w:t xml:space="preserve"> and loss</w:t>
      </w:r>
      <w:r w:rsidR="00297AA0" w:rsidRPr="005D080F">
        <w:rPr>
          <w:rFonts w:eastAsia="Arial" w:cs="Arial"/>
          <w:i w:val="0"/>
          <w:sz w:val="22"/>
          <w:szCs w:val="22"/>
        </w:rPr>
        <w:t>, as well as a home fire.</w:t>
      </w:r>
    </w:p>
    <w:p w14:paraId="26B66587" w14:textId="026C2712" w:rsidR="0096183C" w:rsidRPr="005D080F" w:rsidRDefault="005E031C" w:rsidP="2B130EA8">
      <w:pPr>
        <w:pStyle w:val="BodyText2"/>
        <w:numPr>
          <w:ilvl w:val="0"/>
          <w:numId w:val="10"/>
        </w:numPr>
        <w:rPr>
          <w:rFonts w:eastAsia="Arial" w:cs="Arial"/>
          <w:i w:val="0"/>
          <w:sz w:val="22"/>
          <w:szCs w:val="22"/>
        </w:rPr>
      </w:pPr>
      <w:r w:rsidRPr="005D080F">
        <w:rPr>
          <w:rFonts w:eastAsia="Arial" w:cs="Arial"/>
          <w:i w:val="0"/>
          <w:sz w:val="22"/>
          <w:szCs w:val="22"/>
        </w:rPr>
        <w:t xml:space="preserve">The </w:t>
      </w:r>
      <w:r w:rsidR="0096183C" w:rsidRPr="005D080F">
        <w:rPr>
          <w:rFonts w:eastAsia="Arial" w:cs="Arial"/>
          <w:i w:val="0"/>
          <w:sz w:val="22"/>
          <w:szCs w:val="22"/>
        </w:rPr>
        <w:t xml:space="preserve">CDP clinician </w:t>
      </w:r>
      <w:r w:rsidR="004A6DA1" w:rsidRPr="005D080F">
        <w:rPr>
          <w:rFonts w:eastAsia="Arial" w:cs="Arial"/>
          <w:i w:val="0"/>
          <w:sz w:val="22"/>
          <w:szCs w:val="22"/>
        </w:rPr>
        <w:t>provided client centered</w:t>
      </w:r>
      <w:r w:rsidR="0096183C" w:rsidRPr="005D080F">
        <w:rPr>
          <w:rFonts w:eastAsia="Arial" w:cs="Arial"/>
          <w:i w:val="0"/>
          <w:sz w:val="22"/>
          <w:szCs w:val="22"/>
        </w:rPr>
        <w:t xml:space="preserve"> teacher </w:t>
      </w:r>
      <w:r w:rsidR="00FF03D7" w:rsidRPr="005D080F">
        <w:rPr>
          <w:rFonts w:eastAsia="Arial" w:cs="Arial"/>
          <w:i w:val="0"/>
          <w:sz w:val="22"/>
          <w:szCs w:val="22"/>
        </w:rPr>
        <w:t>consultations as requested</w:t>
      </w:r>
      <w:r w:rsidR="00297AA0" w:rsidRPr="005D080F">
        <w:rPr>
          <w:rFonts w:eastAsia="Arial" w:cs="Arial"/>
          <w:i w:val="0"/>
          <w:sz w:val="22"/>
          <w:szCs w:val="22"/>
        </w:rPr>
        <w:t xml:space="preserve"> throughout the school year on topics related to trauma, </w:t>
      </w:r>
      <w:r w:rsidR="00CD7D38" w:rsidRPr="005D080F">
        <w:rPr>
          <w:rFonts w:eastAsia="Arial" w:cs="Arial"/>
          <w:i w:val="0"/>
          <w:sz w:val="22"/>
          <w:szCs w:val="22"/>
        </w:rPr>
        <w:t>anxiety,</w:t>
      </w:r>
      <w:r w:rsidR="00297AA0" w:rsidRPr="005D080F">
        <w:rPr>
          <w:rFonts w:eastAsia="Arial" w:cs="Arial"/>
          <w:i w:val="0"/>
          <w:sz w:val="22"/>
          <w:szCs w:val="22"/>
        </w:rPr>
        <w:t xml:space="preserve"> and depression.</w:t>
      </w:r>
    </w:p>
    <w:p w14:paraId="3E61ABCF" w14:textId="283ACE30" w:rsidR="0096183C" w:rsidRPr="005D080F" w:rsidRDefault="00EE2A27" w:rsidP="2B130EA8">
      <w:pPr>
        <w:pStyle w:val="BodyText2"/>
        <w:numPr>
          <w:ilvl w:val="0"/>
          <w:numId w:val="10"/>
        </w:numPr>
        <w:rPr>
          <w:rFonts w:eastAsia="Arial" w:cs="Arial"/>
          <w:i w:val="0"/>
          <w:sz w:val="22"/>
          <w:szCs w:val="22"/>
        </w:rPr>
      </w:pPr>
      <w:r w:rsidRPr="005D080F">
        <w:rPr>
          <w:rFonts w:eastAsia="Arial" w:cs="Arial"/>
          <w:i w:val="0"/>
          <w:sz w:val="22"/>
          <w:szCs w:val="22"/>
        </w:rPr>
        <w:t>To</w:t>
      </w:r>
      <w:r w:rsidR="0096183C" w:rsidRPr="005D080F">
        <w:rPr>
          <w:rFonts w:eastAsia="Arial" w:cs="Arial"/>
          <w:i w:val="0"/>
          <w:sz w:val="22"/>
          <w:szCs w:val="22"/>
        </w:rPr>
        <w:t xml:space="preserve"> increase outreach and awareness of services provided, CDP lead clinician provided teachers (whose students were group participants) with weekly email updates regarding group content and process for each respective group.</w:t>
      </w:r>
    </w:p>
    <w:p w14:paraId="2596D35F" w14:textId="5FE95890" w:rsidR="0096183C" w:rsidRPr="005D080F" w:rsidRDefault="0096183C" w:rsidP="00490E11">
      <w:pPr>
        <w:pStyle w:val="BodyText2"/>
        <w:numPr>
          <w:ilvl w:val="0"/>
          <w:numId w:val="10"/>
        </w:numPr>
        <w:rPr>
          <w:rFonts w:eastAsia="Arial" w:cs="Arial"/>
          <w:i w:val="0"/>
          <w:sz w:val="22"/>
          <w:szCs w:val="22"/>
        </w:rPr>
      </w:pPr>
      <w:r w:rsidRPr="005D080F">
        <w:rPr>
          <w:rFonts w:eastAsia="Arial" w:cs="Arial"/>
          <w:i w:val="0"/>
          <w:sz w:val="22"/>
          <w:szCs w:val="22"/>
        </w:rPr>
        <w:lastRenderedPageBreak/>
        <w:t xml:space="preserve">CDP </w:t>
      </w:r>
      <w:r w:rsidR="005E031C" w:rsidRPr="005D080F">
        <w:rPr>
          <w:rFonts w:eastAsia="Arial" w:cs="Arial"/>
          <w:i w:val="0"/>
          <w:sz w:val="22"/>
          <w:szCs w:val="22"/>
        </w:rPr>
        <w:t xml:space="preserve">clinicians </w:t>
      </w:r>
      <w:r w:rsidRPr="005D080F">
        <w:rPr>
          <w:rFonts w:eastAsia="Arial" w:cs="Arial"/>
          <w:i w:val="0"/>
          <w:sz w:val="22"/>
          <w:szCs w:val="22"/>
        </w:rPr>
        <w:t>made</w:t>
      </w:r>
      <w:r w:rsidR="004A6DA1" w:rsidRPr="005D080F">
        <w:rPr>
          <w:rFonts w:eastAsia="Arial" w:cs="Arial"/>
          <w:i w:val="0"/>
          <w:sz w:val="22"/>
          <w:szCs w:val="22"/>
        </w:rPr>
        <w:t xml:space="preserve"> regular</w:t>
      </w:r>
      <w:r w:rsidRPr="005D080F">
        <w:rPr>
          <w:rFonts w:eastAsia="Arial" w:cs="Arial"/>
          <w:i w:val="0"/>
          <w:sz w:val="22"/>
          <w:szCs w:val="22"/>
        </w:rPr>
        <w:t xml:space="preserve"> outreach calls to parents of group participants to inform them of their child’s progress in</w:t>
      </w:r>
      <w:r w:rsidR="00F0030A" w:rsidRPr="005D080F">
        <w:rPr>
          <w:rFonts w:eastAsia="Arial" w:cs="Arial"/>
          <w:i w:val="0"/>
          <w:sz w:val="22"/>
          <w:szCs w:val="22"/>
        </w:rPr>
        <w:t xml:space="preserve"> </w:t>
      </w:r>
      <w:r w:rsidRPr="005D080F">
        <w:rPr>
          <w:rFonts w:eastAsia="Arial" w:cs="Arial"/>
          <w:i w:val="0"/>
          <w:sz w:val="22"/>
          <w:szCs w:val="22"/>
        </w:rPr>
        <w:t>group, as well as to encourage parents to reinforce interventions and skills learned in</w:t>
      </w:r>
      <w:r w:rsidR="00F0030A" w:rsidRPr="005D080F">
        <w:rPr>
          <w:rFonts w:eastAsia="Arial" w:cs="Arial"/>
          <w:i w:val="0"/>
          <w:sz w:val="22"/>
          <w:szCs w:val="22"/>
        </w:rPr>
        <w:t xml:space="preserve"> </w:t>
      </w:r>
      <w:r w:rsidRPr="005D080F">
        <w:rPr>
          <w:rFonts w:eastAsia="Arial" w:cs="Arial"/>
          <w:i w:val="0"/>
          <w:sz w:val="22"/>
          <w:szCs w:val="22"/>
        </w:rPr>
        <w:t>group.</w:t>
      </w:r>
    </w:p>
    <w:p w14:paraId="3F6005CC" w14:textId="7838CAB9" w:rsidR="0096183C" w:rsidRPr="005D080F" w:rsidRDefault="0096183C" w:rsidP="2B130EA8">
      <w:pPr>
        <w:pStyle w:val="BodyText2"/>
        <w:numPr>
          <w:ilvl w:val="0"/>
          <w:numId w:val="10"/>
        </w:numPr>
        <w:rPr>
          <w:rFonts w:eastAsia="Arial" w:cs="Arial"/>
          <w:i w:val="0"/>
          <w:sz w:val="22"/>
          <w:szCs w:val="22"/>
        </w:rPr>
      </w:pPr>
      <w:r w:rsidRPr="005D080F">
        <w:rPr>
          <w:rFonts w:eastAsia="Arial" w:cs="Arial"/>
          <w:i w:val="0"/>
          <w:sz w:val="22"/>
          <w:szCs w:val="22"/>
        </w:rPr>
        <w:t>CDP clinician provided case management and linkage to community resources, and crisis consultation on an as needed basis.</w:t>
      </w:r>
    </w:p>
    <w:p w14:paraId="4533236A" w14:textId="31C6BC71" w:rsidR="00092189" w:rsidRPr="005D080F" w:rsidRDefault="0096183C" w:rsidP="00092189">
      <w:pPr>
        <w:pStyle w:val="BodyText2"/>
        <w:numPr>
          <w:ilvl w:val="0"/>
          <w:numId w:val="10"/>
        </w:numPr>
        <w:rPr>
          <w:rFonts w:eastAsia="Arial" w:cs="Arial"/>
          <w:i w:val="0"/>
          <w:color w:val="000000" w:themeColor="text1"/>
          <w:sz w:val="22"/>
          <w:szCs w:val="22"/>
        </w:rPr>
      </w:pPr>
      <w:r w:rsidRPr="005D080F">
        <w:rPr>
          <w:rFonts w:eastAsia="Arial" w:cs="Arial"/>
          <w:i w:val="0"/>
          <w:color w:val="000000" w:themeColor="text1"/>
          <w:sz w:val="22"/>
          <w:szCs w:val="22"/>
        </w:rPr>
        <w:t xml:space="preserve">Outreach and consultation with school personnel, including teachers and administrators took place </w:t>
      </w:r>
      <w:r w:rsidR="003C5069" w:rsidRPr="005D080F">
        <w:rPr>
          <w:rFonts w:eastAsia="Arial" w:cs="Arial"/>
          <w:i w:val="0"/>
          <w:color w:val="000000" w:themeColor="text1"/>
          <w:sz w:val="22"/>
          <w:szCs w:val="22"/>
        </w:rPr>
        <w:t>regularly for a total of</w:t>
      </w:r>
      <w:r w:rsidR="004459AB" w:rsidRPr="005D080F">
        <w:rPr>
          <w:rFonts w:eastAsia="Arial" w:cs="Arial"/>
          <w:i w:val="0"/>
          <w:color w:val="000000" w:themeColor="text1"/>
          <w:sz w:val="22"/>
          <w:szCs w:val="22"/>
        </w:rPr>
        <w:t xml:space="preserve"> 1</w:t>
      </w:r>
      <w:r w:rsidR="004A6DA1" w:rsidRPr="005D080F">
        <w:rPr>
          <w:rFonts w:eastAsia="Arial" w:cs="Arial"/>
          <w:i w:val="0"/>
          <w:color w:val="000000" w:themeColor="text1"/>
          <w:sz w:val="22"/>
          <w:szCs w:val="22"/>
        </w:rPr>
        <w:t>87</w:t>
      </w:r>
      <w:r w:rsidR="004459AB" w:rsidRPr="005D080F">
        <w:rPr>
          <w:rFonts w:eastAsia="Arial" w:cs="Arial"/>
          <w:i w:val="0"/>
          <w:color w:val="000000" w:themeColor="text1"/>
          <w:sz w:val="22"/>
          <w:szCs w:val="22"/>
        </w:rPr>
        <w:t xml:space="preserve"> hours of outreach and </w:t>
      </w:r>
      <w:r w:rsidR="004A6DA1" w:rsidRPr="005D080F">
        <w:rPr>
          <w:rFonts w:eastAsia="Arial" w:cs="Arial"/>
          <w:i w:val="0"/>
          <w:color w:val="000000" w:themeColor="text1"/>
          <w:sz w:val="22"/>
          <w:szCs w:val="22"/>
        </w:rPr>
        <w:t>75</w:t>
      </w:r>
      <w:r w:rsidR="004459AB" w:rsidRPr="005D080F">
        <w:rPr>
          <w:rFonts w:eastAsia="Arial" w:cs="Arial"/>
          <w:i w:val="0"/>
          <w:color w:val="000000" w:themeColor="text1"/>
          <w:sz w:val="22"/>
          <w:szCs w:val="22"/>
        </w:rPr>
        <w:t xml:space="preserve"> hours of</w:t>
      </w:r>
      <w:r w:rsidR="004A6DA1" w:rsidRPr="005D080F">
        <w:rPr>
          <w:rFonts w:eastAsia="Arial" w:cs="Arial"/>
          <w:i w:val="0"/>
          <w:color w:val="000000" w:themeColor="text1"/>
          <w:sz w:val="22"/>
          <w:szCs w:val="22"/>
        </w:rPr>
        <w:t xml:space="preserve"> client and student-centered</w:t>
      </w:r>
      <w:r w:rsidR="004459AB" w:rsidRPr="005D080F">
        <w:rPr>
          <w:rFonts w:eastAsia="Arial" w:cs="Arial"/>
          <w:i w:val="0"/>
          <w:color w:val="000000" w:themeColor="text1"/>
          <w:sz w:val="22"/>
          <w:szCs w:val="22"/>
        </w:rPr>
        <w:t xml:space="preserve"> consultation</w:t>
      </w:r>
      <w:r w:rsidR="004F178C" w:rsidRPr="005D080F">
        <w:rPr>
          <w:rFonts w:eastAsia="Arial" w:cs="Arial"/>
          <w:i w:val="0"/>
          <w:color w:val="000000" w:themeColor="text1"/>
          <w:sz w:val="22"/>
          <w:szCs w:val="22"/>
        </w:rPr>
        <w:t xml:space="preserve"> </w:t>
      </w:r>
      <w:r w:rsidR="004A6DA1" w:rsidRPr="005D080F">
        <w:rPr>
          <w:rFonts w:eastAsia="Arial" w:cs="Arial"/>
          <w:i w:val="0"/>
          <w:color w:val="000000" w:themeColor="text1"/>
          <w:sz w:val="22"/>
          <w:szCs w:val="22"/>
        </w:rPr>
        <w:t xml:space="preserve">services </w:t>
      </w:r>
      <w:r w:rsidR="004F178C" w:rsidRPr="005D080F">
        <w:rPr>
          <w:rFonts w:eastAsia="Arial" w:cs="Arial"/>
          <w:i w:val="0"/>
          <w:color w:val="000000" w:themeColor="text1"/>
          <w:sz w:val="22"/>
          <w:szCs w:val="22"/>
        </w:rPr>
        <w:t>to school personnel</w:t>
      </w:r>
      <w:r w:rsidR="004459AB" w:rsidRPr="005D080F">
        <w:rPr>
          <w:rFonts w:eastAsia="Arial" w:cs="Arial"/>
          <w:i w:val="0"/>
          <w:color w:val="000000" w:themeColor="text1"/>
          <w:sz w:val="22"/>
          <w:szCs w:val="22"/>
        </w:rPr>
        <w:t>.</w:t>
      </w:r>
    </w:p>
    <w:p w14:paraId="4A5BC591" w14:textId="77777777" w:rsidR="0096183C" w:rsidRPr="005D080F" w:rsidRDefault="0096183C" w:rsidP="2B130EA8">
      <w:pPr>
        <w:pStyle w:val="BodyText2"/>
        <w:rPr>
          <w:rFonts w:eastAsia="Arial" w:cs="Arial"/>
          <w:b/>
          <w:bCs/>
          <w:i w:val="0"/>
          <w:sz w:val="22"/>
          <w:szCs w:val="22"/>
          <w:u w:val="single"/>
        </w:rPr>
      </w:pPr>
    </w:p>
    <w:p w14:paraId="3DB715B5" w14:textId="76E2135C" w:rsidR="0096183C" w:rsidRPr="005D080F" w:rsidRDefault="00B65DBB" w:rsidP="2B130EA8">
      <w:pPr>
        <w:pStyle w:val="BodyText2"/>
        <w:rPr>
          <w:rFonts w:eastAsia="Arial" w:cs="Arial"/>
          <w:b/>
          <w:bCs/>
          <w:i w:val="0"/>
          <w:sz w:val="22"/>
          <w:szCs w:val="22"/>
          <w:u w:val="single"/>
        </w:rPr>
      </w:pPr>
      <w:r w:rsidRPr="005D080F">
        <w:rPr>
          <w:rFonts w:eastAsia="Arial" w:cs="Arial"/>
          <w:b/>
          <w:bCs/>
          <w:i w:val="0"/>
          <w:sz w:val="22"/>
          <w:szCs w:val="22"/>
          <w:u w:val="single"/>
        </w:rPr>
        <w:t>C</w:t>
      </w:r>
      <w:r w:rsidR="0096183C" w:rsidRPr="005D080F">
        <w:rPr>
          <w:rFonts w:eastAsia="Arial" w:cs="Arial"/>
          <w:b/>
          <w:bCs/>
          <w:i w:val="0"/>
          <w:sz w:val="22"/>
          <w:szCs w:val="22"/>
          <w:u w:val="single"/>
        </w:rPr>
        <w:t>DP Summer Activities for 202</w:t>
      </w:r>
      <w:r w:rsidR="00F80382" w:rsidRPr="005D080F">
        <w:rPr>
          <w:rFonts w:eastAsia="Arial" w:cs="Arial"/>
          <w:b/>
          <w:bCs/>
          <w:i w:val="0"/>
          <w:sz w:val="22"/>
          <w:szCs w:val="22"/>
          <w:u w:val="single"/>
        </w:rPr>
        <w:t>2</w:t>
      </w:r>
      <w:r w:rsidR="0096183C" w:rsidRPr="005D080F">
        <w:rPr>
          <w:rFonts w:eastAsia="Arial" w:cs="Arial"/>
          <w:b/>
          <w:bCs/>
          <w:i w:val="0"/>
          <w:sz w:val="22"/>
          <w:szCs w:val="22"/>
          <w:u w:val="single"/>
        </w:rPr>
        <w:t>:</w:t>
      </w:r>
    </w:p>
    <w:p w14:paraId="33C885EA" w14:textId="77777777" w:rsidR="0096183C" w:rsidRPr="005D080F" w:rsidRDefault="0096183C" w:rsidP="2B130EA8">
      <w:pPr>
        <w:pStyle w:val="BodyText2"/>
        <w:rPr>
          <w:rFonts w:eastAsia="Arial" w:cs="Arial"/>
          <w:i w:val="0"/>
          <w:sz w:val="22"/>
          <w:szCs w:val="22"/>
        </w:rPr>
      </w:pPr>
    </w:p>
    <w:p w14:paraId="2EC62E96" w14:textId="6FFD495A" w:rsidR="0096183C" w:rsidRPr="005D080F" w:rsidRDefault="0096183C" w:rsidP="2B130EA8">
      <w:pPr>
        <w:pStyle w:val="BodyText2"/>
        <w:numPr>
          <w:ilvl w:val="0"/>
          <w:numId w:val="11"/>
        </w:numPr>
        <w:rPr>
          <w:rFonts w:eastAsia="Arial" w:cs="Arial"/>
          <w:i w:val="0"/>
          <w:sz w:val="22"/>
          <w:szCs w:val="22"/>
        </w:rPr>
      </w:pPr>
      <w:r w:rsidRPr="005D080F">
        <w:rPr>
          <w:rFonts w:eastAsia="Arial" w:cs="Arial"/>
          <w:i w:val="0"/>
          <w:sz w:val="22"/>
          <w:szCs w:val="22"/>
        </w:rPr>
        <w:t xml:space="preserve">CDP provided a Triple P parenting group via Telehealth </w:t>
      </w:r>
      <w:r w:rsidR="001B0A70" w:rsidRPr="005D080F">
        <w:rPr>
          <w:rFonts w:eastAsia="Arial" w:cs="Arial"/>
          <w:i w:val="0"/>
          <w:sz w:val="22"/>
          <w:szCs w:val="22"/>
        </w:rPr>
        <w:t>in Spanish.</w:t>
      </w:r>
    </w:p>
    <w:p w14:paraId="01BB84BF" w14:textId="43E8BE19" w:rsidR="001B0A70" w:rsidRPr="005D080F" w:rsidRDefault="001B0A70" w:rsidP="2B130EA8">
      <w:pPr>
        <w:pStyle w:val="BodyText2"/>
        <w:numPr>
          <w:ilvl w:val="0"/>
          <w:numId w:val="11"/>
        </w:numPr>
        <w:rPr>
          <w:rFonts w:eastAsia="Arial" w:cs="Arial"/>
          <w:i w:val="0"/>
          <w:sz w:val="22"/>
          <w:szCs w:val="22"/>
        </w:rPr>
      </w:pPr>
      <w:r w:rsidRPr="005D080F">
        <w:rPr>
          <w:rFonts w:eastAsia="Arial" w:cs="Arial"/>
          <w:i w:val="0"/>
          <w:sz w:val="22"/>
          <w:szCs w:val="22"/>
        </w:rPr>
        <w:t>CDP Provided a Triple P Parenting group via Telehealth in English.</w:t>
      </w:r>
    </w:p>
    <w:p w14:paraId="03F5FC66" w14:textId="4E6BB9AC" w:rsidR="0096183C" w:rsidRPr="005D080F" w:rsidRDefault="0096183C" w:rsidP="2B130EA8">
      <w:pPr>
        <w:pStyle w:val="BodyText2"/>
        <w:numPr>
          <w:ilvl w:val="0"/>
          <w:numId w:val="11"/>
        </w:numPr>
        <w:rPr>
          <w:rFonts w:eastAsia="Arial" w:cs="Arial"/>
          <w:i w:val="0"/>
          <w:sz w:val="22"/>
          <w:szCs w:val="22"/>
        </w:rPr>
      </w:pPr>
      <w:r w:rsidRPr="005D080F">
        <w:rPr>
          <w:rFonts w:eastAsia="Arial" w:cs="Arial"/>
          <w:i w:val="0"/>
          <w:sz w:val="22"/>
          <w:szCs w:val="22"/>
        </w:rPr>
        <w:t>CDP clinicians continued to meet with their individual/family therapy clients throughout the summer months, via Telehealth</w:t>
      </w:r>
      <w:r w:rsidR="00CF0F29" w:rsidRPr="005D080F">
        <w:rPr>
          <w:rFonts w:eastAsia="Arial" w:cs="Arial"/>
          <w:i w:val="0"/>
          <w:sz w:val="22"/>
          <w:szCs w:val="22"/>
        </w:rPr>
        <w:t xml:space="preserve"> and in person, whenever possible.</w:t>
      </w:r>
    </w:p>
    <w:p w14:paraId="43200969" w14:textId="72BBCF25" w:rsidR="001B0A70" w:rsidRPr="005D080F" w:rsidRDefault="0096183C" w:rsidP="2B130EA8">
      <w:pPr>
        <w:pStyle w:val="BodyText2"/>
        <w:numPr>
          <w:ilvl w:val="0"/>
          <w:numId w:val="11"/>
        </w:numPr>
        <w:rPr>
          <w:rFonts w:eastAsia="Arial" w:cs="Arial"/>
          <w:b/>
          <w:bCs/>
          <w:i w:val="0"/>
          <w:sz w:val="22"/>
          <w:szCs w:val="22"/>
          <w:u w:val="single"/>
        </w:rPr>
      </w:pPr>
      <w:r w:rsidRPr="005D080F">
        <w:rPr>
          <w:rFonts w:eastAsia="Arial" w:cs="Arial"/>
          <w:i w:val="0"/>
          <w:sz w:val="22"/>
          <w:szCs w:val="22"/>
        </w:rPr>
        <w:t>CDP Clinicians provided</w:t>
      </w:r>
      <w:r w:rsidR="001B0A70" w:rsidRPr="005D080F">
        <w:rPr>
          <w:rFonts w:eastAsia="Arial" w:cs="Arial"/>
          <w:i w:val="0"/>
          <w:sz w:val="22"/>
          <w:szCs w:val="22"/>
        </w:rPr>
        <w:t xml:space="preserve"> in</w:t>
      </w:r>
      <w:r w:rsidR="00AC10EB" w:rsidRPr="005D080F">
        <w:rPr>
          <w:rFonts w:eastAsia="Arial" w:cs="Arial"/>
          <w:i w:val="0"/>
          <w:sz w:val="22"/>
          <w:szCs w:val="22"/>
        </w:rPr>
        <w:t>-</w:t>
      </w:r>
      <w:r w:rsidR="001B0A70" w:rsidRPr="005D080F">
        <w:rPr>
          <w:rFonts w:eastAsia="Arial" w:cs="Arial"/>
          <w:i w:val="0"/>
          <w:sz w:val="22"/>
          <w:szCs w:val="22"/>
        </w:rPr>
        <w:t>person</w:t>
      </w:r>
      <w:r w:rsidRPr="005D080F">
        <w:rPr>
          <w:rFonts w:eastAsia="Arial" w:cs="Arial"/>
          <w:i w:val="0"/>
          <w:sz w:val="22"/>
          <w:szCs w:val="22"/>
        </w:rPr>
        <w:t xml:space="preserve"> </w:t>
      </w:r>
      <w:r w:rsidR="00CF0F29" w:rsidRPr="005D080F">
        <w:rPr>
          <w:rFonts w:eastAsia="Arial" w:cs="Arial"/>
          <w:i w:val="0"/>
          <w:sz w:val="22"/>
          <w:szCs w:val="22"/>
        </w:rPr>
        <w:t xml:space="preserve">therapeutic </w:t>
      </w:r>
      <w:r w:rsidR="001B0A70" w:rsidRPr="005D080F">
        <w:rPr>
          <w:rFonts w:eastAsia="Arial" w:cs="Arial"/>
          <w:i w:val="0"/>
          <w:sz w:val="22"/>
          <w:szCs w:val="22"/>
        </w:rPr>
        <w:t>arts and crafts summer programming at Police Activities League</w:t>
      </w:r>
      <w:r w:rsidR="00CF0F29" w:rsidRPr="005D080F">
        <w:rPr>
          <w:rFonts w:eastAsia="Arial" w:cs="Arial"/>
          <w:i w:val="0"/>
          <w:sz w:val="22"/>
          <w:szCs w:val="22"/>
        </w:rPr>
        <w:t xml:space="preserve"> focused on creating art that reinforces positive coping.</w:t>
      </w:r>
    </w:p>
    <w:p w14:paraId="4270BEE3" w14:textId="77777777" w:rsidR="001B0A70" w:rsidRPr="005D080F" w:rsidRDefault="001B0A70" w:rsidP="00F80382">
      <w:pPr>
        <w:pStyle w:val="BodyText2"/>
        <w:rPr>
          <w:rFonts w:eastAsia="Arial" w:cs="Arial"/>
          <w:b/>
          <w:bCs/>
          <w:i w:val="0"/>
          <w:sz w:val="22"/>
          <w:szCs w:val="22"/>
          <w:u w:val="single"/>
        </w:rPr>
      </w:pPr>
    </w:p>
    <w:p w14:paraId="68A4EEDD" w14:textId="77777777" w:rsidR="001B0A70" w:rsidRPr="005D080F" w:rsidRDefault="001B0A70" w:rsidP="2B130EA8">
      <w:pPr>
        <w:pStyle w:val="BodyText2"/>
        <w:rPr>
          <w:rFonts w:eastAsia="Arial" w:cs="Arial"/>
          <w:i w:val="0"/>
          <w:sz w:val="22"/>
          <w:szCs w:val="22"/>
        </w:rPr>
      </w:pPr>
    </w:p>
    <w:p w14:paraId="3CAA918C" w14:textId="38106950" w:rsidR="0096183C" w:rsidRPr="005D080F" w:rsidRDefault="0096183C" w:rsidP="2B130EA8">
      <w:pPr>
        <w:pStyle w:val="BodyText2"/>
        <w:rPr>
          <w:rFonts w:eastAsia="Arial" w:cs="Arial"/>
          <w:b/>
          <w:bCs/>
          <w:i w:val="0"/>
          <w:sz w:val="22"/>
          <w:szCs w:val="22"/>
          <w:u w:val="single"/>
        </w:rPr>
      </w:pPr>
      <w:r w:rsidRPr="005D080F">
        <w:rPr>
          <w:rFonts w:eastAsia="Arial" w:cs="Arial"/>
          <w:b/>
          <w:bCs/>
          <w:i w:val="0"/>
          <w:sz w:val="22"/>
          <w:szCs w:val="22"/>
          <w:u w:val="single"/>
        </w:rPr>
        <w:t>Significant Program Challenges include:</w:t>
      </w:r>
    </w:p>
    <w:p w14:paraId="769E7675" w14:textId="77777777" w:rsidR="0096183C" w:rsidRPr="005D080F" w:rsidRDefault="0096183C" w:rsidP="2B130EA8">
      <w:pPr>
        <w:pStyle w:val="BodyText2"/>
        <w:rPr>
          <w:rFonts w:eastAsia="Arial" w:cs="Arial"/>
          <w:i w:val="0"/>
          <w:sz w:val="22"/>
          <w:szCs w:val="22"/>
        </w:rPr>
      </w:pPr>
    </w:p>
    <w:p w14:paraId="0847BBA1" w14:textId="5F3E5F22" w:rsidR="0096183C" w:rsidRPr="005D080F" w:rsidRDefault="00F80382" w:rsidP="2B130EA8">
      <w:pPr>
        <w:pStyle w:val="BodyText2"/>
        <w:numPr>
          <w:ilvl w:val="0"/>
          <w:numId w:val="13"/>
        </w:numPr>
        <w:rPr>
          <w:rFonts w:eastAsia="Arial" w:cs="Arial"/>
          <w:b/>
          <w:bCs/>
          <w:i w:val="0"/>
          <w:sz w:val="22"/>
          <w:szCs w:val="22"/>
          <w:u w:val="single"/>
        </w:rPr>
      </w:pPr>
      <w:r w:rsidRPr="005D080F">
        <w:rPr>
          <w:rFonts w:eastAsia="Arial" w:cs="Arial"/>
          <w:i w:val="0"/>
          <w:sz w:val="22"/>
          <w:szCs w:val="22"/>
        </w:rPr>
        <w:t xml:space="preserve">All new administration and </w:t>
      </w:r>
      <w:r w:rsidR="00D832D8" w:rsidRPr="005D080F">
        <w:rPr>
          <w:rFonts w:eastAsia="Arial" w:cs="Arial"/>
          <w:i w:val="0"/>
          <w:sz w:val="22"/>
          <w:szCs w:val="22"/>
        </w:rPr>
        <w:t>new</w:t>
      </w:r>
      <w:r w:rsidRPr="005D080F">
        <w:rPr>
          <w:rFonts w:eastAsia="Arial" w:cs="Arial"/>
          <w:i w:val="0"/>
          <w:sz w:val="22"/>
          <w:szCs w:val="22"/>
        </w:rPr>
        <w:t xml:space="preserve"> teaching staff </w:t>
      </w:r>
      <w:r w:rsidR="005431D1" w:rsidRPr="005D080F">
        <w:rPr>
          <w:rFonts w:eastAsia="Arial" w:cs="Arial"/>
          <w:i w:val="0"/>
          <w:sz w:val="22"/>
          <w:szCs w:val="22"/>
        </w:rPr>
        <w:t>have</w:t>
      </w:r>
      <w:r w:rsidRPr="005D080F">
        <w:rPr>
          <w:rFonts w:eastAsia="Arial" w:cs="Arial"/>
          <w:i w:val="0"/>
          <w:sz w:val="22"/>
          <w:szCs w:val="22"/>
        </w:rPr>
        <w:t xml:space="preserve"> </w:t>
      </w:r>
      <w:r w:rsidR="00D832D8" w:rsidRPr="005D080F">
        <w:rPr>
          <w:rFonts w:eastAsia="Arial" w:cs="Arial"/>
          <w:i w:val="0"/>
          <w:sz w:val="22"/>
          <w:szCs w:val="22"/>
        </w:rPr>
        <w:t>created a learning curve for all as they adjusted to their new school.</w:t>
      </w:r>
    </w:p>
    <w:p w14:paraId="3EB8355A" w14:textId="2850156C" w:rsidR="00F80382" w:rsidRPr="005D080F" w:rsidRDefault="00F80382" w:rsidP="2B130EA8">
      <w:pPr>
        <w:pStyle w:val="BodyText2"/>
        <w:numPr>
          <w:ilvl w:val="0"/>
          <w:numId w:val="13"/>
        </w:numPr>
        <w:rPr>
          <w:rFonts w:eastAsia="Arial" w:cs="Arial"/>
          <w:b/>
          <w:bCs/>
          <w:i w:val="0"/>
          <w:sz w:val="22"/>
          <w:szCs w:val="22"/>
          <w:u w:val="single"/>
        </w:rPr>
      </w:pPr>
      <w:r w:rsidRPr="005D080F">
        <w:rPr>
          <w:rFonts w:eastAsia="Arial" w:cs="Arial"/>
          <w:i w:val="0"/>
          <w:sz w:val="22"/>
          <w:szCs w:val="22"/>
        </w:rPr>
        <w:t xml:space="preserve">Space on campus has been very limited.  We lost our primary office space due to the influx of John </w:t>
      </w:r>
      <w:proofErr w:type="gramStart"/>
      <w:r w:rsidRPr="005D080F">
        <w:rPr>
          <w:rFonts w:eastAsia="Arial" w:cs="Arial"/>
          <w:i w:val="0"/>
          <w:sz w:val="22"/>
          <w:szCs w:val="22"/>
        </w:rPr>
        <w:t>Muir</w:t>
      </w:r>
      <w:proofErr w:type="gramEnd"/>
      <w:r w:rsidRPr="005D080F">
        <w:rPr>
          <w:rFonts w:eastAsia="Arial" w:cs="Arial"/>
          <w:i w:val="0"/>
          <w:sz w:val="22"/>
          <w:szCs w:val="22"/>
        </w:rPr>
        <w:t xml:space="preserve"> students and navigating one office space amongst several mental health providers has been challenging at times.</w:t>
      </w:r>
    </w:p>
    <w:p w14:paraId="1844C5FD" w14:textId="392F683B" w:rsidR="004841CA" w:rsidRPr="005D080F" w:rsidRDefault="006E14D5" w:rsidP="2B130EA8">
      <w:pPr>
        <w:pStyle w:val="BodyText2"/>
        <w:numPr>
          <w:ilvl w:val="0"/>
          <w:numId w:val="13"/>
        </w:numPr>
        <w:rPr>
          <w:rFonts w:eastAsia="Arial" w:cs="Arial"/>
          <w:b/>
          <w:bCs/>
          <w:i w:val="0"/>
          <w:sz w:val="22"/>
          <w:szCs w:val="22"/>
          <w:u w:val="single"/>
        </w:rPr>
      </w:pPr>
      <w:r w:rsidRPr="005D080F">
        <w:rPr>
          <w:rFonts w:eastAsia="Arial" w:cs="Arial"/>
          <w:i w:val="0"/>
          <w:sz w:val="22"/>
          <w:szCs w:val="22"/>
        </w:rPr>
        <w:t>Will Rogers absorbed 150 new students this year, and so the need</w:t>
      </w:r>
      <w:r w:rsidR="00C85865">
        <w:rPr>
          <w:rFonts w:eastAsia="Arial" w:cs="Arial"/>
          <w:i w:val="0"/>
          <w:sz w:val="22"/>
          <w:szCs w:val="22"/>
        </w:rPr>
        <w:t xml:space="preserve"> for mental health services</w:t>
      </w:r>
      <w:r w:rsidRPr="005D080F">
        <w:rPr>
          <w:rFonts w:eastAsia="Arial" w:cs="Arial"/>
          <w:i w:val="0"/>
          <w:sz w:val="22"/>
          <w:szCs w:val="22"/>
        </w:rPr>
        <w:t xml:space="preserve"> was especially</w:t>
      </w:r>
      <w:r w:rsidR="00C85865">
        <w:rPr>
          <w:rFonts w:eastAsia="Arial" w:cs="Arial"/>
          <w:i w:val="0"/>
          <w:sz w:val="22"/>
          <w:szCs w:val="22"/>
        </w:rPr>
        <w:t xml:space="preserve"> </w:t>
      </w:r>
      <w:r w:rsidRPr="005D080F">
        <w:rPr>
          <w:rFonts w:eastAsia="Arial" w:cs="Arial"/>
          <w:i w:val="0"/>
          <w:sz w:val="22"/>
          <w:szCs w:val="22"/>
        </w:rPr>
        <w:t>great. Another agency was supposed to provide a full-time clinician on campus</w:t>
      </w:r>
      <w:r w:rsidR="00671FC5">
        <w:rPr>
          <w:rFonts w:eastAsia="Arial" w:cs="Arial"/>
          <w:i w:val="0"/>
          <w:sz w:val="22"/>
          <w:szCs w:val="22"/>
        </w:rPr>
        <w:t>. U</w:t>
      </w:r>
      <w:r w:rsidR="007517B4" w:rsidRPr="005D080F">
        <w:rPr>
          <w:rFonts w:eastAsia="Arial" w:cs="Arial"/>
          <w:i w:val="0"/>
          <w:sz w:val="22"/>
          <w:szCs w:val="22"/>
        </w:rPr>
        <w:t>nfortunately,</w:t>
      </w:r>
      <w:r w:rsidR="004841CA" w:rsidRPr="005D080F">
        <w:rPr>
          <w:rFonts w:eastAsia="Arial" w:cs="Arial"/>
          <w:i w:val="0"/>
          <w:sz w:val="22"/>
          <w:szCs w:val="22"/>
        </w:rPr>
        <w:t xml:space="preserve"> that position</w:t>
      </w:r>
      <w:r w:rsidR="007517B4" w:rsidRPr="005D080F">
        <w:rPr>
          <w:rFonts w:eastAsia="Arial" w:cs="Arial"/>
          <w:i w:val="0"/>
          <w:sz w:val="22"/>
          <w:szCs w:val="22"/>
        </w:rPr>
        <w:t xml:space="preserve"> never materialized, which created an over-reliance on our lead clinician to meet the overwhelming mental health needs on that campus.</w:t>
      </w:r>
    </w:p>
    <w:p w14:paraId="6908E538" w14:textId="77777777" w:rsidR="009A01AA" w:rsidRPr="005D080F" w:rsidRDefault="009A01AA" w:rsidP="2B130EA8">
      <w:pPr>
        <w:jc w:val="both"/>
        <w:rPr>
          <w:rFonts w:ascii="Arial" w:eastAsia="Arial" w:hAnsi="Arial" w:cs="Arial"/>
          <w:sz w:val="22"/>
          <w:szCs w:val="22"/>
        </w:rPr>
      </w:pPr>
    </w:p>
    <w:p w14:paraId="154E79E7" w14:textId="77777777" w:rsidR="00E26D0F" w:rsidRPr="005D080F" w:rsidRDefault="00E26D0F" w:rsidP="2B130EA8">
      <w:pPr>
        <w:jc w:val="both"/>
        <w:rPr>
          <w:rFonts w:ascii="Arial" w:eastAsia="Arial" w:hAnsi="Arial" w:cs="Arial"/>
          <w:sz w:val="22"/>
          <w:szCs w:val="22"/>
        </w:rPr>
      </w:pPr>
    </w:p>
    <w:p w14:paraId="7EA73D40" w14:textId="77777777" w:rsidR="00D04539" w:rsidRPr="005D080F" w:rsidRDefault="00D04539" w:rsidP="2B130EA8">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eastAsia="Arial" w:cs="Arial"/>
          <w:sz w:val="22"/>
          <w:szCs w:val="22"/>
        </w:rPr>
      </w:pPr>
      <w:r w:rsidRPr="005D080F">
        <w:rPr>
          <w:rFonts w:eastAsia="Arial" w:cs="Arial"/>
          <w:sz w:val="22"/>
          <w:szCs w:val="22"/>
        </w:rPr>
        <w:t>SECTION II:  ASSESSMENT, EVALUATION AND PARTICIPANT INVOLVEMENT</w:t>
      </w:r>
    </w:p>
    <w:p w14:paraId="0D56608E" w14:textId="77777777" w:rsidR="00F22F75" w:rsidRPr="005D080F" w:rsidRDefault="00F22F75" w:rsidP="2B130EA8">
      <w:pPr>
        <w:pStyle w:val="BodyText"/>
        <w:rPr>
          <w:rFonts w:eastAsia="Arial" w:cs="Arial"/>
          <w:i w:val="0"/>
          <w:iCs w:val="0"/>
          <w:szCs w:val="22"/>
        </w:rPr>
      </w:pPr>
    </w:p>
    <w:p w14:paraId="2719B5DA" w14:textId="4E617C0C" w:rsidR="00F22F75" w:rsidRPr="005D080F" w:rsidRDefault="00F22F75" w:rsidP="2B130EA8">
      <w:pPr>
        <w:pStyle w:val="BodyText"/>
        <w:rPr>
          <w:rFonts w:eastAsia="Arial" w:cs="Arial"/>
          <w:i w:val="0"/>
          <w:iCs w:val="0"/>
          <w:szCs w:val="22"/>
        </w:rPr>
      </w:pPr>
      <w:r w:rsidRPr="005D080F">
        <w:rPr>
          <w:rFonts w:eastAsia="Arial" w:cs="Arial"/>
          <w:i w:val="0"/>
          <w:iCs w:val="0"/>
          <w:szCs w:val="22"/>
        </w:rPr>
        <w:t>The Child Development Project (</w:t>
      </w:r>
      <w:r w:rsidR="004F178C" w:rsidRPr="005D080F">
        <w:rPr>
          <w:rFonts w:eastAsia="Arial" w:cs="Arial"/>
          <w:i w:val="0"/>
          <w:iCs w:val="0"/>
          <w:szCs w:val="22"/>
        </w:rPr>
        <w:t>C</w:t>
      </w:r>
      <w:r w:rsidRPr="005D080F">
        <w:rPr>
          <w:rFonts w:eastAsia="Arial" w:cs="Arial"/>
          <w:i w:val="0"/>
          <w:iCs w:val="0"/>
          <w:szCs w:val="22"/>
        </w:rPr>
        <w:t xml:space="preserve">DP) seeks to achieve the following: Foster healthy self-esteem, decrease conduct and hyperactivity problems, increase motivation and engagement to others, and build positive coping and pro-social behaviors that enable the children and their families to succeed at home, at school and in the </w:t>
      </w:r>
      <w:r w:rsidR="00497CFD" w:rsidRPr="005D080F">
        <w:rPr>
          <w:rFonts w:eastAsia="Arial" w:cs="Arial"/>
          <w:i w:val="0"/>
          <w:iCs w:val="0"/>
          <w:szCs w:val="22"/>
        </w:rPr>
        <w:t>community.</w:t>
      </w:r>
    </w:p>
    <w:p w14:paraId="20623434" w14:textId="77777777" w:rsidR="00F22F75" w:rsidRPr="005D080F" w:rsidRDefault="00F22F75" w:rsidP="2B130EA8">
      <w:pPr>
        <w:pStyle w:val="BodyText"/>
        <w:rPr>
          <w:rFonts w:eastAsia="Arial" w:cs="Arial"/>
          <w:i w:val="0"/>
          <w:iCs w:val="0"/>
          <w:szCs w:val="22"/>
        </w:rPr>
      </w:pPr>
    </w:p>
    <w:p w14:paraId="727977B8" w14:textId="7AEEC6C0" w:rsidR="00F22F75" w:rsidRPr="005D080F" w:rsidRDefault="00F22F75" w:rsidP="2B130EA8">
      <w:pPr>
        <w:pStyle w:val="BodyText"/>
        <w:rPr>
          <w:rFonts w:eastAsia="Arial" w:cs="Arial"/>
          <w:i w:val="0"/>
          <w:iCs w:val="0"/>
          <w:szCs w:val="22"/>
        </w:rPr>
      </w:pPr>
      <w:r w:rsidRPr="005D080F">
        <w:rPr>
          <w:rFonts w:eastAsia="Arial" w:cs="Arial"/>
          <w:i w:val="0"/>
          <w:iCs w:val="0"/>
          <w:szCs w:val="22"/>
        </w:rPr>
        <w:t xml:space="preserve">These objectives are measured by administering a pre-questionnaire at the start of services and a post-questionnaire at the completion of services.  SDQ’s are completed by teachers for group participants, and by parents for Individual therapy clients.  At </w:t>
      </w:r>
      <w:r w:rsidR="00497CFD" w:rsidRPr="005D080F">
        <w:rPr>
          <w:rFonts w:eastAsia="Arial" w:cs="Arial"/>
          <w:i w:val="0"/>
          <w:iCs w:val="0"/>
          <w:szCs w:val="22"/>
        </w:rPr>
        <w:t>year-end</w:t>
      </w:r>
      <w:r w:rsidRPr="005D080F">
        <w:rPr>
          <w:rFonts w:eastAsia="Arial" w:cs="Arial"/>
          <w:i w:val="0"/>
          <w:iCs w:val="0"/>
          <w:szCs w:val="22"/>
        </w:rPr>
        <w:t xml:space="preserve">, </w:t>
      </w:r>
      <w:r w:rsidR="004A6DA1" w:rsidRPr="005D080F">
        <w:rPr>
          <w:rFonts w:eastAsia="Arial" w:cs="Arial"/>
          <w:i w:val="0"/>
          <w:iCs w:val="0"/>
          <w:szCs w:val="22"/>
        </w:rPr>
        <w:t>29</w:t>
      </w:r>
      <w:r w:rsidRPr="005D080F">
        <w:rPr>
          <w:rFonts w:eastAsia="Arial" w:cs="Arial"/>
          <w:i w:val="0"/>
          <w:iCs w:val="0"/>
          <w:szCs w:val="22"/>
        </w:rPr>
        <w:t xml:space="preserve"> </w:t>
      </w:r>
      <w:r w:rsidR="00497CFD" w:rsidRPr="005D080F">
        <w:rPr>
          <w:rFonts w:eastAsia="Arial" w:cs="Arial"/>
          <w:i w:val="0"/>
          <w:iCs w:val="0"/>
          <w:szCs w:val="22"/>
        </w:rPr>
        <w:t xml:space="preserve">completed </w:t>
      </w:r>
      <w:r w:rsidR="006D7E88" w:rsidRPr="005D080F">
        <w:rPr>
          <w:rFonts w:eastAsia="Arial" w:cs="Arial"/>
          <w:i w:val="0"/>
          <w:iCs w:val="0"/>
          <w:szCs w:val="22"/>
        </w:rPr>
        <w:t>pre</w:t>
      </w:r>
      <w:r w:rsidR="00497CFD" w:rsidRPr="005D080F">
        <w:rPr>
          <w:rFonts w:eastAsia="Arial" w:cs="Arial"/>
          <w:i w:val="0"/>
          <w:iCs w:val="0"/>
          <w:szCs w:val="22"/>
        </w:rPr>
        <w:t xml:space="preserve"> and post </w:t>
      </w:r>
      <w:r w:rsidR="006D7E88" w:rsidRPr="005D080F">
        <w:rPr>
          <w:rFonts w:eastAsia="Arial" w:cs="Arial"/>
          <w:i w:val="0"/>
          <w:iCs w:val="0"/>
          <w:szCs w:val="22"/>
        </w:rPr>
        <w:t>SDQ’s</w:t>
      </w:r>
      <w:r w:rsidRPr="005D080F">
        <w:rPr>
          <w:rFonts w:eastAsia="Arial" w:cs="Arial"/>
          <w:i w:val="0"/>
          <w:iCs w:val="0"/>
          <w:szCs w:val="22"/>
        </w:rPr>
        <w:t xml:space="preserve"> were collected</w:t>
      </w:r>
      <w:r w:rsidR="00497CFD" w:rsidRPr="005D080F">
        <w:rPr>
          <w:rFonts w:eastAsia="Arial" w:cs="Arial"/>
          <w:i w:val="0"/>
          <w:iCs w:val="0"/>
          <w:szCs w:val="22"/>
        </w:rPr>
        <w:t xml:space="preserve"> for analysis.</w:t>
      </w:r>
    </w:p>
    <w:p w14:paraId="38F2BCF7" w14:textId="77777777" w:rsidR="00F22F75" w:rsidRPr="005D080F" w:rsidRDefault="00F22F75" w:rsidP="2B130EA8">
      <w:pPr>
        <w:pStyle w:val="BodyText"/>
        <w:rPr>
          <w:rFonts w:eastAsia="Arial" w:cs="Arial"/>
          <w:i w:val="0"/>
          <w:iCs w:val="0"/>
          <w:szCs w:val="22"/>
        </w:rPr>
      </w:pPr>
    </w:p>
    <w:p w14:paraId="53481197" w14:textId="524F61BD" w:rsidR="00F22F75" w:rsidRPr="005D080F" w:rsidRDefault="00F22F75" w:rsidP="2B130EA8">
      <w:pPr>
        <w:pStyle w:val="BodyText"/>
        <w:rPr>
          <w:rFonts w:eastAsia="Arial" w:cs="Arial"/>
          <w:i w:val="0"/>
          <w:iCs w:val="0"/>
          <w:szCs w:val="22"/>
        </w:rPr>
      </w:pPr>
      <w:r w:rsidRPr="005D080F">
        <w:rPr>
          <w:rFonts w:eastAsia="Arial" w:cs="Arial"/>
          <w:i w:val="0"/>
          <w:iCs w:val="0"/>
          <w:szCs w:val="22"/>
        </w:rPr>
        <w:t xml:space="preserve">The </w:t>
      </w:r>
      <w:r w:rsidR="004F178C" w:rsidRPr="005D080F">
        <w:rPr>
          <w:rFonts w:eastAsia="Arial" w:cs="Arial"/>
          <w:i w:val="0"/>
          <w:iCs w:val="0"/>
          <w:szCs w:val="22"/>
        </w:rPr>
        <w:t>CD</w:t>
      </w:r>
      <w:r w:rsidRPr="005D080F">
        <w:rPr>
          <w:rFonts w:eastAsia="Arial" w:cs="Arial"/>
          <w:i w:val="0"/>
          <w:iCs w:val="0"/>
          <w:szCs w:val="22"/>
        </w:rPr>
        <w:t xml:space="preserve">P team meets bi-monthly to discuss program coordination and implementation </w:t>
      </w:r>
      <w:r w:rsidR="000E271F" w:rsidRPr="005D080F">
        <w:rPr>
          <w:rFonts w:eastAsia="Arial" w:cs="Arial"/>
          <w:i w:val="0"/>
          <w:iCs w:val="0"/>
          <w:szCs w:val="22"/>
        </w:rPr>
        <w:t>to</w:t>
      </w:r>
      <w:r w:rsidRPr="005D080F">
        <w:rPr>
          <w:rFonts w:eastAsia="Arial" w:cs="Arial"/>
          <w:i w:val="0"/>
          <w:iCs w:val="0"/>
          <w:szCs w:val="22"/>
        </w:rPr>
        <w:t xml:space="preserve"> </w:t>
      </w:r>
      <w:r w:rsidR="003552B0" w:rsidRPr="005D080F">
        <w:rPr>
          <w:rFonts w:eastAsia="Arial" w:cs="Arial"/>
          <w:i w:val="0"/>
          <w:iCs w:val="0"/>
          <w:szCs w:val="22"/>
        </w:rPr>
        <w:t>en</w:t>
      </w:r>
      <w:r w:rsidRPr="005D080F">
        <w:rPr>
          <w:rFonts w:eastAsia="Arial" w:cs="Arial"/>
          <w:i w:val="0"/>
          <w:iCs w:val="0"/>
          <w:szCs w:val="22"/>
        </w:rPr>
        <w:t xml:space="preserve">sure program objectives are being met, and that clients are able to maximize participation in various program components.   </w:t>
      </w:r>
    </w:p>
    <w:p w14:paraId="5DB159A0" w14:textId="77777777" w:rsidR="00F22F75" w:rsidRPr="005D080F" w:rsidRDefault="00F22F75" w:rsidP="2B130EA8">
      <w:pPr>
        <w:pStyle w:val="BodyText2"/>
        <w:rPr>
          <w:rFonts w:eastAsia="Arial" w:cs="Arial"/>
          <w:b/>
          <w:bCs/>
          <w:i w:val="0"/>
          <w:sz w:val="22"/>
          <w:szCs w:val="22"/>
          <w:u w:val="single"/>
        </w:rPr>
      </w:pPr>
    </w:p>
    <w:p w14:paraId="5431A4E7" w14:textId="77777777" w:rsidR="00F22F75" w:rsidRPr="005D080F" w:rsidRDefault="00F22F75" w:rsidP="2B130EA8">
      <w:pPr>
        <w:pStyle w:val="BodyText2"/>
        <w:rPr>
          <w:rFonts w:eastAsia="Arial" w:cs="Arial"/>
          <w:b/>
          <w:bCs/>
          <w:i w:val="0"/>
          <w:sz w:val="22"/>
          <w:szCs w:val="22"/>
          <w:u w:val="single"/>
        </w:rPr>
      </w:pPr>
    </w:p>
    <w:p w14:paraId="5301DA91" w14:textId="7EA742A8" w:rsidR="00F22F75" w:rsidRPr="005D080F" w:rsidRDefault="00F22F75" w:rsidP="2B130EA8">
      <w:pPr>
        <w:pStyle w:val="BodyText2"/>
        <w:rPr>
          <w:rFonts w:eastAsia="Arial" w:cs="Arial"/>
          <w:b/>
          <w:bCs/>
          <w:i w:val="0"/>
          <w:sz w:val="22"/>
          <w:szCs w:val="22"/>
          <w:u w:val="single"/>
        </w:rPr>
      </w:pPr>
      <w:r w:rsidRPr="005D080F">
        <w:rPr>
          <w:rFonts w:eastAsia="Arial" w:cs="Arial"/>
          <w:b/>
          <w:bCs/>
          <w:i w:val="0"/>
          <w:sz w:val="22"/>
          <w:szCs w:val="22"/>
          <w:u w:val="single"/>
        </w:rPr>
        <w:t>Collaboration and Consultation with other Service Providers:</w:t>
      </w:r>
    </w:p>
    <w:p w14:paraId="092AC6D1" w14:textId="77777777" w:rsidR="00F22F75" w:rsidRPr="005D080F" w:rsidRDefault="00F22F75" w:rsidP="2B130EA8">
      <w:pPr>
        <w:pStyle w:val="BodyText2"/>
        <w:rPr>
          <w:rFonts w:eastAsia="Arial" w:cs="Arial"/>
          <w:i w:val="0"/>
          <w:sz w:val="22"/>
          <w:szCs w:val="22"/>
        </w:rPr>
      </w:pPr>
    </w:p>
    <w:p w14:paraId="491A071C" w14:textId="275C9FE0" w:rsidR="00F22F75" w:rsidRPr="005D080F" w:rsidRDefault="00F22F75" w:rsidP="2B130EA8">
      <w:pPr>
        <w:pStyle w:val="BodyText2"/>
        <w:numPr>
          <w:ilvl w:val="0"/>
          <w:numId w:val="14"/>
        </w:numPr>
        <w:rPr>
          <w:rFonts w:eastAsia="Arial" w:cs="Arial"/>
          <w:i w:val="0"/>
          <w:sz w:val="22"/>
          <w:szCs w:val="22"/>
        </w:rPr>
      </w:pPr>
      <w:r w:rsidRPr="005D080F">
        <w:rPr>
          <w:rFonts w:eastAsia="Arial" w:cs="Arial"/>
          <w:i w:val="0"/>
          <w:sz w:val="22"/>
          <w:szCs w:val="22"/>
        </w:rPr>
        <w:t xml:space="preserve">CDP clinician participated in SST meetings where she effectively collaborated with school </w:t>
      </w:r>
      <w:r w:rsidRPr="005D080F">
        <w:rPr>
          <w:rFonts w:eastAsia="Arial" w:cs="Arial"/>
          <w:i w:val="0"/>
          <w:sz w:val="22"/>
          <w:szCs w:val="22"/>
        </w:rPr>
        <w:lastRenderedPageBreak/>
        <w:t>personnel including school administrators, school nurse, and school psychologist, in helping to identify and support students struggling with behavioral and emotional problem</w:t>
      </w:r>
      <w:r w:rsidR="00C66857" w:rsidRPr="005D080F">
        <w:rPr>
          <w:rFonts w:eastAsia="Arial" w:cs="Arial"/>
          <w:i w:val="0"/>
          <w:sz w:val="22"/>
          <w:szCs w:val="22"/>
        </w:rPr>
        <w:t>s</w:t>
      </w:r>
      <w:r w:rsidRPr="005D080F">
        <w:rPr>
          <w:rFonts w:eastAsia="Arial" w:cs="Arial"/>
          <w:i w:val="0"/>
          <w:sz w:val="22"/>
          <w:szCs w:val="22"/>
        </w:rPr>
        <w:t xml:space="preserve"> which are negatively impacting them academically.</w:t>
      </w:r>
    </w:p>
    <w:p w14:paraId="538216C4" w14:textId="11D7215D" w:rsidR="00131404" w:rsidRPr="005D080F" w:rsidRDefault="00131404" w:rsidP="2B130EA8">
      <w:pPr>
        <w:pStyle w:val="BodyText2"/>
        <w:numPr>
          <w:ilvl w:val="0"/>
          <w:numId w:val="14"/>
        </w:numPr>
        <w:rPr>
          <w:rFonts w:eastAsia="Arial" w:cs="Arial"/>
          <w:i w:val="0"/>
          <w:sz w:val="22"/>
          <w:szCs w:val="22"/>
        </w:rPr>
      </w:pPr>
      <w:r w:rsidRPr="005D080F">
        <w:rPr>
          <w:rFonts w:eastAsia="Arial" w:cs="Arial"/>
          <w:i w:val="0"/>
          <w:sz w:val="22"/>
          <w:szCs w:val="22"/>
        </w:rPr>
        <w:t>CDP clinician effectively collaborated with the</w:t>
      </w:r>
      <w:r w:rsidR="008D249D" w:rsidRPr="005D080F">
        <w:rPr>
          <w:rFonts w:eastAsia="Arial" w:cs="Arial"/>
          <w:i w:val="0"/>
          <w:sz w:val="22"/>
          <w:szCs w:val="22"/>
        </w:rPr>
        <w:t xml:space="preserve"> new Will Rogers</w:t>
      </w:r>
      <w:r w:rsidRPr="005D080F">
        <w:rPr>
          <w:rFonts w:eastAsia="Arial" w:cs="Arial"/>
          <w:i w:val="0"/>
          <w:sz w:val="22"/>
          <w:szCs w:val="22"/>
        </w:rPr>
        <w:t xml:space="preserve"> school psychologist and administrators to help triage student referrals as they came in.</w:t>
      </w:r>
      <w:r w:rsidR="008E2B30" w:rsidRPr="005D080F">
        <w:rPr>
          <w:rFonts w:eastAsia="Arial" w:cs="Arial"/>
          <w:i w:val="0"/>
          <w:sz w:val="22"/>
          <w:szCs w:val="22"/>
        </w:rPr>
        <w:t xml:space="preserve"> She was often tasked with being the lead to triage referrals and mental health needs across the</w:t>
      </w:r>
      <w:r w:rsidR="008D249D" w:rsidRPr="005D080F">
        <w:rPr>
          <w:rFonts w:eastAsia="Arial" w:cs="Arial"/>
          <w:i w:val="0"/>
          <w:sz w:val="22"/>
          <w:szCs w:val="22"/>
        </w:rPr>
        <w:t>ir</w:t>
      </w:r>
      <w:r w:rsidR="008E2B30" w:rsidRPr="005D080F">
        <w:rPr>
          <w:rFonts w:eastAsia="Arial" w:cs="Arial"/>
          <w:i w:val="0"/>
          <w:sz w:val="22"/>
          <w:szCs w:val="22"/>
        </w:rPr>
        <w:t xml:space="preserve"> </w:t>
      </w:r>
      <w:r w:rsidR="008D249D" w:rsidRPr="005D080F">
        <w:rPr>
          <w:rFonts w:eastAsia="Arial" w:cs="Arial"/>
          <w:i w:val="0"/>
          <w:sz w:val="22"/>
          <w:szCs w:val="22"/>
        </w:rPr>
        <w:t>campus.</w:t>
      </w:r>
    </w:p>
    <w:p w14:paraId="068F8615" w14:textId="6FBF85DF" w:rsidR="00F22F75" w:rsidRPr="005D080F" w:rsidRDefault="00F22F75" w:rsidP="2B130EA8">
      <w:pPr>
        <w:pStyle w:val="BodyText2"/>
        <w:numPr>
          <w:ilvl w:val="0"/>
          <w:numId w:val="14"/>
        </w:numPr>
        <w:rPr>
          <w:rFonts w:eastAsia="Arial" w:cs="Arial"/>
          <w:i w:val="0"/>
          <w:sz w:val="22"/>
          <w:szCs w:val="22"/>
        </w:rPr>
      </w:pPr>
      <w:r w:rsidRPr="005D080F">
        <w:rPr>
          <w:rFonts w:eastAsia="Arial" w:cs="Arial"/>
          <w:i w:val="0"/>
          <w:sz w:val="22"/>
          <w:szCs w:val="22"/>
        </w:rPr>
        <w:t xml:space="preserve">CDP </w:t>
      </w:r>
      <w:r w:rsidR="001B18D9" w:rsidRPr="005D080F">
        <w:rPr>
          <w:rFonts w:eastAsia="Arial" w:cs="Arial"/>
          <w:i w:val="0"/>
          <w:sz w:val="22"/>
          <w:szCs w:val="22"/>
        </w:rPr>
        <w:t>c</w:t>
      </w:r>
      <w:r w:rsidRPr="005D080F">
        <w:rPr>
          <w:rFonts w:eastAsia="Arial" w:cs="Arial"/>
          <w:i w:val="0"/>
          <w:sz w:val="22"/>
          <w:szCs w:val="22"/>
        </w:rPr>
        <w:t xml:space="preserve">linician provided client centered consultation services to teachers </w:t>
      </w:r>
      <w:r w:rsidR="004A6DA1" w:rsidRPr="005D080F">
        <w:rPr>
          <w:rFonts w:eastAsia="Arial" w:cs="Arial"/>
          <w:i w:val="0"/>
          <w:sz w:val="22"/>
          <w:szCs w:val="22"/>
        </w:rPr>
        <w:t>about a myriad of topics including ADHD/Executive functioning, Trauma symptoms and creating trauma informed classrooms.</w:t>
      </w:r>
    </w:p>
    <w:p w14:paraId="4B177CFD" w14:textId="09EEFC39" w:rsidR="00F22F75" w:rsidRPr="005D080F" w:rsidRDefault="008D249D" w:rsidP="2B130EA8">
      <w:pPr>
        <w:pStyle w:val="BodyText2"/>
        <w:numPr>
          <w:ilvl w:val="0"/>
          <w:numId w:val="14"/>
        </w:numPr>
        <w:rPr>
          <w:rFonts w:eastAsia="Arial" w:cs="Arial"/>
          <w:i w:val="0"/>
          <w:sz w:val="22"/>
          <w:szCs w:val="22"/>
        </w:rPr>
      </w:pPr>
      <w:r w:rsidRPr="005D080F">
        <w:rPr>
          <w:rFonts w:eastAsia="Arial" w:cs="Arial"/>
          <w:i w:val="0"/>
          <w:sz w:val="22"/>
          <w:szCs w:val="22"/>
        </w:rPr>
        <w:t xml:space="preserve">The </w:t>
      </w:r>
      <w:r w:rsidR="00F22F75" w:rsidRPr="005D080F">
        <w:rPr>
          <w:rFonts w:eastAsia="Arial" w:cs="Arial"/>
          <w:i w:val="0"/>
          <w:sz w:val="22"/>
          <w:szCs w:val="22"/>
        </w:rPr>
        <w:t>CDP lead clinician</w:t>
      </w:r>
      <w:r w:rsidR="00131404" w:rsidRPr="005D080F">
        <w:rPr>
          <w:rFonts w:eastAsia="Arial" w:cs="Arial"/>
          <w:i w:val="0"/>
          <w:sz w:val="22"/>
          <w:szCs w:val="22"/>
        </w:rPr>
        <w:t xml:space="preserve"> led a monthly service provider meeting where she</w:t>
      </w:r>
      <w:r w:rsidR="00F22F75" w:rsidRPr="005D080F">
        <w:rPr>
          <w:rFonts w:eastAsia="Arial" w:cs="Arial"/>
          <w:i w:val="0"/>
          <w:sz w:val="22"/>
          <w:szCs w:val="22"/>
        </w:rPr>
        <w:t xml:space="preserve"> consulted, </w:t>
      </w:r>
      <w:r w:rsidR="00CD7D38" w:rsidRPr="005D080F">
        <w:rPr>
          <w:rFonts w:eastAsia="Arial" w:cs="Arial"/>
          <w:i w:val="0"/>
          <w:sz w:val="22"/>
          <w:szCs w:val="22"/>
        </w:rPr>
        <w:t>collaborated,</w:t>
      </w:r>
      <w:r w:rsidR="00F22F75" w:rsidRPr="005D080F">
        <w:rPr>
          <w:rFonts w:eastAsia="Arial" w:cs="Arial"/>
          <w:i w:val="0"/>
          <w:sz w:val="22"/>
          <w:szCs w:val="22"/>
        </w:rPr>
        <w:t xml:space="preserve"> and provided school </w:t>
      </w:r>
      <w:r w:rsidR="00131404" w:rsidRPr="005D080F">
        <w:rPr>
          <w:rFonts w:eastAsia="Arial" w:cs="Arial"/>
          <w:i w:val="0"/>
          <w:sz w:val="22"/>
          <w:szCs w:val="22"/>
        </w:rPr>
        <w:t>administrators and District interns</w:t>
      </w:r>
      <w:r w:rsidR="00F22F75" w:rsidRPr="005D080F">
        <w:rPr>
          <w:rFonts w:eastAsia="Arial" w:cs="Arial"/>
          <w:i w:val="0"/>
          <w:sz w:val="22"/>
          <w:szCs w:val="22"/>
        </w:rPr>
        <w:t xml:space="preserve"> with regular updates regarding service delivery, and </w:t>
      </w:r>
      <w:r w:rsidR="008810AA" w:rsidRPr="005D080F">
        <w:rPr>
          <w:rFonts w:eastAsia="Arial" w:cs="Arial"/>
          <w:i w:val="0"/>
          <w:sz w:val="22"/>
          <w:szCs w:val="22"/>
        </w:rPr>
        <w:t xml:space="preserve">to </w:t>
      </w:r>
      <w:r w:rsidRPr="005D080F">
        <w:rPr>
          <w:rFonts w:eastAsia="Arial" w:cs="Arial"/>
          <w:i w:val="0"/>
          <w:sz w:val="22"/>
          <w:szCs w:val="22"/>
        </w:rPr>
        <w:t>ensure</w:t>
      </w:r>
      <w:r w:rsidR="00F22F75" w:rsidRPr="005D080F">
        <w:rPr>
          <w:rFonts w:eastAsia="Arial" w:cs="Arial"/>
          <w:i w:val="0"/>
          <w:sz w:val="22"/>
          <w:szCs w:val="22"/>
        </w:rPr>
        <w:t xml:space="preserve"> mental health services are being</w:t>
      </w:r>
      <w:r w:rsidR="00131404" w:rsidRPr="005D080F">
        <w:rPr>
          <w:rFonts w:eastAsia="Arial" w:cs="Arial"/>
          <w:i w:val="0"/>
          <w:sz w:val="22"/>
          <w:szCs w:val="22"/>
        </w:rPr>
        <w:t xml:space="preserve"> accessed and</w:t>
      </w:r>
      <w:r w:rsidR="00F22F75" w:rsidRPr="005D080F">
        <w:rPr>
          <w:rFonts w:eastAsia="Arial" w:cs="Arial"/>
          <w:i w:val="0"/>
          <w:sz w:val="22"/>
          <w:szCs w:val="22"/>
        </w:rPr>
        <w:t xml:space="preserve"> utilized.  </w:t>
      </w:r>
    </w:p>
    <w:p w14:paraId="5F22D9F0" w14:textId="684C7FB8" w:rsidR="00F22F75" w:rsidRPr="005D080F" w:rsidRDefault="00497CFD" w:rsidP="780FDAED">
      <w:pPr>
        <w:pStyle w:val="BodyText2"/>
        <w:numPr>
          <w:ilvl w:val="0"/>
          <w:numId w:val="14"/>
        </w:numPr>
        <w:rPr>
          <w:rFonts w:eastAsia="Arial" w:cs="Arial"/>
          <w:i w:val="0"/>
          <w:sz w:val="22"/>
          <w:szCs w:val="22"/>
        </w:rPr>
      </w:pPr>
      <w:r w:rsidRPr="005D080F">
        <w:rPr>
          <w:rFonts w:eastAsia="Arial" w:cs="Arial"/>
          <w:i w:val="0"/>
          <w:sz w:val="22"/>
          <w:szCs w:val="22"/>
        </w:rPr>
        <w:t xml:space="preserve">The </w:t>
      </w:r>
      <w:r w:rsidR="00F22F75" w:rsidRPr="005D080F">
        <w:rPr>
          <w:rFonts w:eastAsia="Arial" w:cs="Arial"/>
          <w:i w:val="0"/>
          <w:sz w:val="22"/>
          <w:szCs w:val="22"/>
        </w:rPr>
        <w:t xml:space="preserve">CDP lead </w:t>
      </w:r>
      <w:r w:rsidR="008810AA" w:rsidRPr="005D080F">
        <w:rPr>
          <w:rFonts w:eastAsia="Arial" w:cs="Arial"/>
          <w:i w:val="0"/>
          <w:sz w:val="22"/>
          <w:szCs w:val="22"/>
        </w:rPr>
        <w:t xml:space="preserve">clinician </w:t>
      </w:r>
      <w:r w:rsidR="00F22F75" w:rsidRPr="005D080F">
        <w:rPr>
          <w:rFonts w:eastAsia="Arial" w:cs="Arial"/>
          <w:i w:val="0"/>
          <w:sz w:val="22"/>
          <w:szCs w:val="22"/>
        </w:rPr>
        <w:t>also actively collaborated and consulted with teachers regarding students who were struggling emotionally or behaviorally in the classroom and provided input regarding useful in</w:t>
      </w:r>
      <w:r w:rsidR="00AB3BAE" w:rsidRPr="005D080F">
        <w:rPr>
          <w:rFonts w:eastAsia="Arial" w:cs="Arial"/>
          <w:i w:val="0"/>
          <w:sz w:val="22"/>
          <w:szCs w:val="22"/>
        </w:rPr>
        <w:t>-</w:t>
      </w:r>
      <w:r w:rsidR="00F22F75" w:rsidRPr="005D080F">
        <w:rPr>
          <w:rFonts w:eastAsia="Arial" w:cs="Arial"/>
          <w:i w:val="0"/>
          <w:sz w:val="22"/>
          <w:szCs w:val="22"/>
        </w:rPr>
        <w:t xml:space="preserve">class interventions for teachers to try </w:t>
      </w:r>
      <w:r w:rsidR="351786EE" w:rsidRPr="005D080F">
        <w:rPr>
          <w:rFonts w:eastAsia="Arial" w:cs="Arial"/>
          <w:i w:val="0"/>
          <w:sz w:val="22"/>
          <w:szCs w:val="22"/>
        </w:rPr>
        <w:t>to</w:t>
      </w:r>
      <w:r w:rsidR="00F22F75" w:rsidRPr="005D080F">
        <w:rPr>
          <w:rFonts w:eastAsia="Arial" w:cs="Arial"/>
          <w:i w:val="0"/>
          <w:sz w:val="22"/>
          <w:szCs w:val="22"/>
        </w:rPr>
        <w:t xml:space="preserve"> support student’s socio-emotional well-being</w:t>
      </w:r>
      <w:r w:rsidR="006B5B6B" w:rsidRPr="005D080F">
        <w:rPr>
          <w:rFonts w:eastAsia="Arial" w:cs="Arial"/>
          <w:i w:val="0"/>
          <w:sz w:val="22"/>
          <w:szCs w:val="22"/>
        </w:rPr>
        <w:t>.</w:t>
      </w:r>
    </w:p>
    <w:p w14:paraId="570FB8D5" w14:textId="37DEE3F3" w:rsidR="00F22F75" w:rsidRPr="005D080F" w:rsidRDefault="00497CFD" w:rsidP="2B130EA8">
      <w:pPr>
        <w:pStyle w:val="BodyText2"/>
        <w:numPr>
          <w:ilvl w:val="0"/>
          <w:numId w:val="14"/>
        </w:numPr>
        <w:rPr>
          <w:rFonts w:eastAsia="Arial" w:cs="Arial"/>
          <w:i w:val="0"/>
          <w:sz w:val="22"/>
          <w:szCs w:val="22"/>
        </w:rPr>
      </w:pPr>
      <w:r w:rsidRPr="005D080F">
        <w:rPr>
          <w:rFonts w:eastAsia="Arial" w:cs="Arial"/>
          <w:i w:val="0"/>
          <w:sz w:val="22"/>
          <w:szCs w:val="22"/>
        </w:rPr>
        <w:t xml:space="preserve">The </w:t>
      </w:r>
      <w:r w:rsidR="00F22F75" w:rsidRPr="005D080F">
        <w:rPr>
          <w:rFonts w:eastAsia="Arial" w:cs="Arial"/>
          <w:i w:val="0"/>
          <w:sz w:val="22"/>
          <w:szCs w:val="22"/>
        </w:rPr>
        <w:t xml:space="preserve">CDP clinician consulted and collaborated with the Will Rogers bilingual </w:t>
      </w:r>
      <w:r w:rsidR="00380F79" w:rsidRPr="005D080F">
        <w:rPr>
          <w:rFonts w:eastAsia="Arial" w:cs="Arial"/>
          <w:i w:val="0"/>
          <w:sz w:val="22"/>
          <w:szCs w:val="22"/>
        </w:rPr>
        <w:t>C</w:t>
      </w:r>
      <w:r w:rsidR="00F22F75" w:rsidRPr="005D080F">
        <w:rPr>
          <w:rFonts w:eastAsia="Arial" w:cs="Arial"/>
          <w:i w:val="0"/>
          <w:sz w:val="22"/>
          <w:szCs w:val="22"/>
        </w:rPr>
        <w:t xml:space="preserve">ommunity </w:t>
      </w:r>
      <w:r w:rsidR="00380F79" w:rsidRPr="005D080F">
        <w:rPr>
          <w:rFonts w:eastAsia="Arial" w:cs="Arial"/>
          <w:i w:val="0"/>
          <w:sz w:val="22"/>
          <w:szCs w:val="22"/>
        </w:rPr>
        <w:t>L</w:t>
      </w:r>
      <w:r w:rsidR="00F22F75" w:rsidRPr="005D080F">
        <w:rPr>
          <w:rFonts w:eastAsia="Arial" w:cs="Arial"/>
          <w:i w:val="0"/>
          <w:sz w:val="22"/>
          <w:szCs w:val="22"/>
        </w:rPr>
        <w:t>iaison who serves the school and who is familiar with the Will Rogers community and its specific needs, to assess parent needs.</w:t>
      </w:r>
    </w:p>
    <w:p w14:paraId="1132ABC2" w14:textId="73D88CB8" w:rsidR="00F22F75" w:rsidRPr="005D080F" w:rsidRDefault="00497CFD" w:rsidP="2B130EA8">
      <w:pPr>
        <w:pStyle w:val="BodyText2"/>
        <w:numPr>
          <w:ilvl w:val="0"/>
          <w:numId w:val="14"/>
        </w:numPr>
        <w:rPr>
          <w:rFonts w:eastAsia="Arial" w:cs="Arial"/>
          <w:i w:val="0"/>
          <w:sz w:val="22"/>
          <w:szCs w:val="22"/>
        </w:rPr>
      </w:pPr>
      <w:r w:rsidRPr="005D080F">
        <w:rPr>
          <w:rFonts w:eastAsia="Arial" w:cs="Arial"/>
          <w:i w:val="0"/>
          <w:sz w:val="22"/>
          <w:szCs w:val="22"/>
        </w:rPr>
        <w:t xml:space="preserve">The </w:t>
      </w:r>
      <w:r w:rsidR="00F22F75" w:rsidRPr="005D080F">
        <w:rPr>
          <w:rFonts w:eastAsia="Arial" w:cs="Arial"/>
          <w:i w:val="0"/>
          <w:sz w:val="22"/>
          <w:szCs w:val="22"/>
        </w:rPr>
        <w:t xml:space="preserve">CDP lead </w:t>
      </w:r>
      <w:r w:rsidR="00E124C9" w:rsidRPr="005D080F">
        <w:rPr>
          <w:rFonts w:eastAsia="Arial" w:cs="Arial"/>
          <w:i w:val="0"/>
          <w:sz w:val="22"/>
          <w:szCs w:val="22"/>
        </w:rPr>
        <w:t>clinician</w:t>
      </w:r>
      <w:r w:rsidR="00F22F75" w:rsidRPr="005D080F">
        <w:rPr>
          <w:rFonts w:eastAsia="Arial" w:cs="Arial"/>
          <w:i w:val="0"/>
          <w:sz w:val="22"/>
          <w:szCs w:val="22"/>
        </w:rPr>
        <w:t xml:space="preserve"> met monthly with CREST staff to </w:t>
      </w:r>
      <w:r w:rsidR="00E124C9" w:rsidRPr="005D080F">
        <w:rPr>
          <w:rFonts w:eastAsia="Arial" w:cs="Arial"/>
          <w:i w:val="0"/>
          <w:sz w:val="22"/>
          <w:szCs w:val="22"/>
        </w:rPr>
        <w:t>en</w:t>
      </w:r>
      <w:r w:rsidR="00F22F75" w:rsidRPr="005D080F">
        <w:rPr>
          <w:rFonts w:eastAsia="Arial" w:cs="Arial"/>
          <w:i w:val="0"/>
          <w:sz w:val="22"/>
          <w:szCs w:val="22"/>
        </w:rPr>
        <w:t>sure effective collaboration and coordination across programs.</w:t>
      </w:r>
    </w:p>
    <w:p w14:paraId="5FF3E5ED" w14:textId="7318B6C8" w:rsidR="00F22F75" w:rsidRPr="005D080F" w:rsidRDefault="00497CFD" w:rsidP="230C2F37">
      <w:pPr>
        <w:pStyle w:val="BodyText2"/>
        <w:numPr>
          <w:ilvl w:val="0"/>
          <w:numId w:val="14"/>
        </w:numPr>
        <w:rPr>
          <w:rFonts w:eastAsia="Arial" w:cs="Arial"/>
          <w:i w:val="0"/>
          <w:sz w:val="22"/>
          <w:szCs w:val="22"/>
        </w:rPr>
      </w:pPr>
      <w:r w:rsidRPr="005D080F">
        <w:rPr>
          <w:rFonts w:eastAsia="Arial" w:cs="Arial"/>
          <w:i w:val="0"/>
          <w:sz w:val="22"/>
          <w:szCs w:val="22"/>
        </w:rPr>
        <w:t xml:space="preserve">The </w:t>
      </w:r>
      <w:r w:rsidR="00F22F75" w:rsidRPr="005D080F">
        <w:rPr>
          <w:rFonts w:eastAsia="Arial" w:cs="Arial"/>
          <w:i w:val="0"/>
          <w:sz w:val="22"/>
          <w:szCs w:val="22"/>
        </w:rPr>
        <w:t>CDP Coordinator attended the weekly Youth Resource Team 2.0</w:t>
      </w:r>
      <w:r w:rsidR="00E124C9" w:rsidRPr="005D080F">
        <w:rPr>
          <w:rFonts w:eastAsia="Arial" w:cs="Arial"/>
          <w:i w:val="0"/>
          <w:sz w:val="22"/>
          <w:szCs w:val="22"/>
        </w:rPr>
        <w:t xml:space="preserve"> </w:t>
      </w:r>
      <w:r w:rsidR="00F22F75" w:rsidRPr="005D080F">
        <w:rPr>
          <w:rFonts w:eastAsia="Arial" w:cs="Arial"/>
          <w:i w:val="0"/>
          <w:sz w:val="22"/>
          <w:szCs w:val="22"/>
        </w:rPr>
        <w:t>meeting hosted by Virginia Ave Park. This meeting includes SMPD, Probation, JVS, DMH, and PAL</w:t>
      </w:r>
      <w:r w:rsidR="68F1E801" w:rsidRPr="005D080F">
        <w:rPr>
          <w:rFonts w:eastAsia="Arial" w:cs="Arial"/>
          <w:i w:val="0"/>
          <w:sz w:val="22"/>
          <w:szCs w:val="22"/>
        </w:rPr>
        <w:t>. Although</w:t>
      </w:r>
      <w:r w:rsidR="00F22F75" w:rsidRPr="005D080F">
        <w:rPr>
          <w:rFonts w:eastAsia="Arial" w:cs="Arial"/>
          <w:i w:val="0"/>
          <w:sz w:val="22"/>
          <w:szCs w:val="22"/>
        </w:rPr>
        <w:t xml:space="preserve"> the meeting targets older youth, these youth at times have younger siblings who attend Will Rogers.  Coordinator regularly collaborates with partners and assisted the group by addressing the possible mental health needs of the youth identified by the team.</w:t>
      </w:r>
    </w:p>
    <w:p w14:paraId="2AC894A2" w14:textId="5E1989C3" w:rsidR="00F22F75" w:rsidRPr="005D080F" w:rsidRDefault="00497CFD" w:rsidP="2B130EA8">
      <w:pPr>
        <w:pStyle w:val="BodyText2"/>
        <w:numPr>
          <w:ilvl w:val="0"/>
          <w:numId w:val="14"/>
        </w:numPr>
        <w:rPr>
          <w:rFonts w:eastAsia="Arial" w:cs="Arial"/>
          <w:i w:val="0"/>
          <w:sz w:val="22"/>
          <w:szCs w:val="22"/>
        </w:rPr>
      </w:pPr>
      <w:r w:rsidRPr="005D080F">
        <w:rPr>
          <w:rFonts w:eastAsia="Arial" w:cs="Arial"/>
          <w:i w:val="0"/>
          <w:sz w:val="22"/>
          <w:szCs w:val="22"/>
        </w:rPr>
        <w:t xml:space="preserve">The </w:t>
      </w:r>
      <w:r w:rsidR="00F22F75" w:rsidRPr="005D080F">
        <w:rPr>
          <w:rFonts w:eastAsia="Arial" w:cs="Arial"/>
          <w:i w:val="0"/>
          <w:sz w:val="22"/>
          <w:szCs w:val="22"/>
        </w:rPr>
        <w:t>CDP lead staff collaborat</w:t>
      </w:r>
      <w:r w:rsidR="008F7522" w:rsidRPr="005D080F">
        <w:rPr>
          <w:rFonts w:eastAsia="Arial" w:cs="Arial"/>
          <w:i w:val="0"/>
          <w:sz w:val="22"/>
          <w:szCs w:val="22"/>
        </w:rPr>
        <w:t>ed</w:t>
      </w:r>
      <w:r w:rsidR="00F22F75" w:rsidRPr="005D080F">
        <w:rPr>
          <w:rFonts w:eastAsia="Arial" w:cs="Arial"/>
          <w:i w:val="0"/>
          <w:sz w:val="22"/>
          <w:szCs w:val="22"/>
        </w:rPr>
        <w:t xml:space="preserve"> with community providers and attended the </w:t>
      </w:r>
      <w:r w:rsidR="00131404" w:rsidRPr="005D080F">
        <w:rPr>
          <w:rFonts w:eastAsia="Arial" w:cs="Arial"/>
          <w:i w:val="0"/>
          <w:sz w:val="22"/>
          <w:szCs w:val="22"/>
        </w:rPr>
        <w:t>school</w:t>
      </w:r>
      <w:r w:rsidR="00F22F75" w:rsidRPr="005D080F">
        <w:rPr>
          <w:rFonts w:eastAsia="Arial" w:cs="Arial"/>
          <w:i w:val="0"/>
          <w:sz w:val="22"/>
          <w:szCs w:val="22"/>
        </w:rPr>
        <w:t>-based Mental Health Providers meeting, and the CDP Coordinator attended the Santa Monica School Based Mental Health Coordinator’s meeting.</w:t>
      </w:r>
    </w:p>
    <w:p w14:paraId="7D0A8D70" w14:textId="474FDF7D" w:rsidR="009A01AA" w:rsidRPr="005D080F" w:rsidRDefault="009A01AA" w:rsidP="2B130EA8">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2"/>
          <w:szCs w:val="22"/>
        </w:rPr>
      </w:pPr>
    </w:p>
    <w:p w14:paraId="18E10185" w14:textId="77777777" w:rsidR="00E26D0F" w:rsidRPr="005D080F" w:rsidRDefault="00E26D0F" w:rsidP="2B130EA8">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2"/>
          <w:szCs w:val="22"/>
        </w:rPr>
      </w:pPr>
    </w:p>
    <w:p w14:paraId="0B03FA4D" w14:textId="4A1F529E" w:rsidR="00D04539" w:rsidRPr="005D080F" w:rsidRDefault="00D04539" w:rsidP="2B130EA8">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eastAsia="Arial" w:cs="Arial"/>
          <w:sz w:val="22"/>
          <w:szCs w:val="22"/>
        </w:rPr>
      </w:pPr>
      <w:r w:rsidRPr="005D080F">
        <w:rPr>
          <w:rFonts w:eastAsia="Arial" w:cs="Arial"/>
          <w:sz w:val="22"/>
          <w:szCs w:val="22"/>
        </w:rPr>
        <w:t>SECTION III: BOARD INVOLVEMENT</w:t>
      </w:r>
    </w:p>
    <w:p w14:paraId="48FE089D" w14:textId="3EBC5E3F" w:rsidR="00DD02C3" w:rsidRPr="005D080F" w:rsidRDefault="00DD02C3" w:rsidP="00DD02C3">
      <w:pPr>
        <w:rPr>
          <w:rFonts w:ascii="Arial" w:hAnsi="Arial" w:cs="Arial"/>
          <w:sz w:val="22"/>
          <w:szCs w:val="22"/>
        </w:rPr>
      </w:pPr>
      <w:r w:rsidRPr="005D080F">
        <w:rPr>
          <w:rFonts w:ascii="Arial" w:hAnsi="Arial" w:cs="Arial"/>
          <w:sz w:val="22"/>
          <w:szCs w:val="22"/>
        </w:rPr>
        <w:t xml:space="preserve">Board met on </w:t>
      </w:r>
      <w:r w:rsidR="002F369F" w:rsidRPr="005D080F">
        <w:rPr>
          <w:rFonts w:ascii="Arial" w:hAnsi="Arial" w:cs="Arial"/>
          <w:sz w:val="22"/>
          <w:szCs w:val="22"/>
        </w:rPr>
        <w:t>January 25th</w:t>
      </w:r>
      <w:r w:rsidRPr="005D080F">
        <w:rPr>
          <w:rFonts w:ascii="Arial" w:hAnsi="Arial" w:cs="Arial"/>
          <w:sz w:val="22"/>
          <w:szCs w:val="22"/>
        </w:rPr>
        <w:t xml:space="preserve">, </w:t>
      </w:r>
      <w:r w:rsidR="002F369F" w:rsidRPr="005D080F">
        <w:rPr>
          <w:rFonts w:ascii="Arial" w:hAnsi="Arial" w:cs="Arial"/>
          <w:sz w:val="22"/>
          <w:szCs w:val="22"/>
        </w:rPr>
        <w:t>March 29th</w:t>
      </w:r>
      <w:r w:rsidRPr="005D080F">
        <w:rPr>
          <w:rFonts w:ascii="Arial" w:hAnsi="Arial" w:cs="Arial"/>
          <w:sz w:val="22"/>
          <w:szCs w:val="22"/>
        </w:rPr>
        <w:t xml:space="preserve">, and </w:t>
      </w:r>
      <w:r w:rsidR="002F369F" w:rsidRPr="005D080F">
        <w:rPr>
          <w:rFonts w:ascii="Arial" w:hAnsi="Arial" w:cs="Arial"/>
          <w:sz w:val="22"/>
          <w:szCs w:val="22"/>
        </w:rPr>
        <w:t>May 24</w:t>
      </w:r>
      <w:r w:rsidRPr="005D080F">
        <w:rPr>
          <w:rFonts w:ascii="Arial" w:hAnsi="Arial" w:cs="Arial"/>
          <w:sz w:val="22"/>
          <w:szCs w:val="22"/>
          <w:vertAlign w:val="superscript"/>
        </w:rPr>
        <w:t>th</w:t>
      </w:r>
      <w:r w:rsidRPr="005D080F">
        <w:rPr>
          <w:rFonts w:ascii="Arial" w:hAnsi="Arial" w:cs="Arial"/>
          <w:sz w:val="22"/>
          <w:szCs w:val="22"/>
        </w:rPr>
        <w:t xml:space="preserve">.   Average Board attendance is 95%.  </w:t>
      </w:r>
    </w:p>
    <w:p w14:paraId="549D5D41" w14:textId="33A059E2" w:rsidR="00DD02C3" w:rsidRPr="005D080F" w:rsidRDefault="00DD02C3" w:rsidP="00DD02C3">
      <w:pPr>
        <w:rPr>
          <w:rFonts w:ascii="Arial" w:hAnsi="Arial" w:cs="Arial"/>
          <w:sz w:val="22"/>
          <w:szCs w:val="22"/>
        </w:rPr>
      </w:pPr>
      <w:r w:rsidRPr="005D080F">
        <w:rPr>
          <w:rFonts w:ascii="Arial" w:hAnsi="Arial" w:cs="Arial"/>
          <w:sz w:val="22"/>
          <w:szCs w:val="22"/>
        </w:rPr>
        <w:t xml:space="preserve">Board Development Activities include </w:t>
      </w:r>
      <w:r w:rsidR="002F369F" w:rsidRPr="005D080F">
        <w:rPr>
          <w:rFonts w:ascii="Arial" w:hAnsi="Arial" w:cs="Arial"/>
          <w:sz w:val="22"/>
          <w:szCs w:val="22"/>
        </w:rPr>
        <w:t>Journey of Magnet Excellence, Networks of Excellence, and a Clinical Spotlight on the Pediatric Otolaryngology in the community</w:t>
      </w:r>
      <w:r w:rsidRPr="005D080F">
        <w:rPr>
          <w:rFonts w:ascii="Arial" w:hAnsi="Arial" w:cs="Arial"/>
          <w:sz w:val="22"/>
          <w:szCs w:val="22"/>
        </w:rPr>
        <w:t>.  11 Board Members work and/or reside in Santa Monica, there are no current vacancies.  Significant policy directions or actions taken by the Board during this reporting period include the below:</w:t>
      </w:r>
    </w:p>
    <w:p w14:paraId="340F67DF" w14:textId="77777777" w:rsidR="00DD02C3" w:rsidRPr="005D080F" w:rsidRDefault="00DD02C3" w:rsidP="00DD02C3">
      <w:pPr>
        <w:rPr>
          <w:rFonts w:ascii="Arial" w:hAnsi="Arial" w:cs="Arial"/>
          <w:sz w:val="22"/>
          <w:szCs w:val="22"/>
        </w:rPr>
      </w:pPr>
    </w:p>
    <w:p w14:paraId="4E10A702" w14:textId="4C33BCB6" w:rsidR="00DD02C3" w:rsidRPr="005D080F" w:rsidRDefault="00DD02C3" w:rsidP="00DD02C3">
      <w:pPr>
        <w:widowControl/>
        <w:numPr>
          <w:ilvl w:val="0"/>
          <w:numId w:val="19"/>
        </w:numPr>
        <w:shd w:val="clear" w:color="auto" w:fill="FFFFFF"/>
        <w:autoSpaceDE/>
        <w:autoSpaceDN/>
        <w:adjustRightInd/>
        <w:rPr>
          <w:rFonts w:ascii="Arial" w:eastAsia="Times New Roman" w:hAnsi="Arial" w:cs="Arial"/>
          <w:color w:val="000000"/>
          <w:sz w:val="22"/>
          <w:szCs w:val="22"/>
        </w:rPr>
      </w:pPr>
      <w:r w:rsidRPr="005D080F">
        <w:rPr>
          <w:rFonts w:ascii="Arial" w:eastAsia="Times New Roman" w:hAnsi="Arial" w:cs="Arial"/>
          <w:color w:val="000000"/>
          <w:sz w:val="22"/>
          <w:szCs w:val="22"/>
        </w:rPr>
        <w:t xml:space="preserve">Approved </w:t>
      </w:r>
      <w:r w:rsidR="002F369F" w:rsidRPr="005D080F">
        <w:rPr>
          <w:rFonts w:ascii="Arial" w:eastAsia="Times New Roman" w:hAnsi="Arial" w:cs="Arial"/>
          <w:color w:val="000000"/>
          <w:sz w:val="22"/>
          <w:szCs w:val="22"/>
        </w:rPr>
        <w:t>revised strategic plan.</w:t>
      </w:r>
    </w:p>
    <w:p w14:paraId="6FE3DF20" w14:textId="51C3B4A3" w:rsidR="00DD02C3" w:rsidRPr="005D080F" w:rsidRDefault="00DD02C3" w:rsidP="00DD02C3">
      <w:pPr>
        <w:widowControl/>
        <w:numPr>
          <w:ilvl w:val="0"/>
          <w:numId w:val="19"/>
        </w:numPr>
        <w:shd w:val="clear" w:color="auto" w:fill="FFFFFF"/>
        <w:autoSpaceDE/>
        <w:autoSpaceDN/>
        <w:adjustRightInd/>
        <w:rPr>
          <w:rFonts w:ascii="Arial" w:eastAsia="Times New Roman" w:hAnsi="Arial" w:cs="Arial"/>
          <w:color w:val="000000"/>
          <w:sz w:val="22"/>
          <w:szCs w:val="22"/>
        </w:rPr>
      </w:pPr>
      <w:r w:rsidRPr="005D080F">
        <w:rPr>
          <w:rFonts w:ascii="Arial" w:eastAsia="Times New Roman" w:hAnsi="Arial" w:cs="Arial"/>
          <w:color w:val="000000"/>
          <w:sz w:val="22"/>
          <w:szCs w:val="22"/>
        </w:rPr>
        <w:t xml:space="preserve">Approved </w:t>
      </w:r>
      <w:r w:rsidR="002F369F" w:rsidRPr="005D080F">
        <w:rPr>
          <w:rFonts w:ascii="Arial" w:eastAsia="Times New Roman" w:hAnsi="Arial" w:cs="Arial"/>
          <w:color w:val="000000"/>
          <w:sz w:val="22"/>
          <w:szCs w:val="22"/>
        </w:rPr>
        <w:t>on assumption, the revised 2023 Operating Budget</w:t>
      </w:r>
    </w:p>
    <w:p w14:paraId="13F3C1F1" w14:textId="77777777" w:rsidR="00DD02C3" w:rsidRPr="005D080F" w:rsidRDefault="00DD02C3" w:rsidP="00DD02C3">
      <w:pPr>
        <w:widowControl/>
        <w:numPr>
          <w:ilvl w:val="0"/>
          <w:numId w:val="19"/>
        </w:numPr>
        <w:shd w:val="clear" w:color="auto" w:fill="FFFFFF"/>
        <w:autoSpaceDE/>
        <w:autoSpaceDN/>
        <w:adjustRightInd/>
        <w:rPr>
          <w:rFonts w:ascii="Arial" w:eastAsia="Times New Roman" w:hAnsi="Arial" w:cs="Arial"/>
          <w:color w:val="000000"/>
          <w:sz w:val="22"/>
          <w:szCs w:val="22"/>
        </w:rPr>
      </w:pPr>
      <w:r w:rsidRPr="005D080F">
        <w:rPr>
          <w:rFonts w:ascii="Arial" w:eastAsia="Times New Roman" w:hAnsi="Arial" w:cs="Arial"/>
          <w:color w:val="000000"/>
          <w:sz w:val="22"/>
          <w:szCs w:val="22"/>
        </w:rPr>
        <w:t>Approval of Various policies and procedures</w:t>
      </w:r>
    </w:p>
    <w:p w14:paraId="09640303" w14:textId="77777777" w:rsidR="00DD02C3" w:rsidRPr="005D080F" w:rsidRDefault="00DD02C3" w:rsidP="00DD02C3">
      <w:pPr>
        <w:widowControl/>
        <w:numPr>
          <w:ilvl w:val="0"/>
          <w:numId w:val="19"/>
        </w:numPr>
        <w:shd w:val="clear" w:color="auto" w:fill="FFFFFF"/>
        <w:autoSpaceDE/>
        <w:autoSpaceDN/>
        <w:adjustRightInd/>
        <w:rPr>
          <w:rFonts w:ascii="Arial" w:eastAsia="Times New Roman" w:hAnsi="Arial" w:cs="Arial"/>
          <w:color w:val="000000"/>
          <w:sz w:val="22"/>
          <w:szCs w:val="22"/>
        </w:rPr>
      </w:pPr>
      <w:r w:rsidRPr="005D080F">
        <w:rPr>
          <w:rFonts w:ascii="Arial" w:eastAsia="Times New Roman" w:hAnsi="Arial" w:cs="Arial"/>
          <w:color w:val="000000"/>
          <w:sz w:val="22"/>
          <w:szCs w:val="22"/>
        </w:rPr>
        <w:t>Approval of Peer Reviews</w:t>
      </w:r>
    </w:p>
    <w:p w14:paraId="5CD43001" w14:textId="77777777" w:rsidR="00DD02C3" w:rsidRPr="005D080F" w:rsidRDefault="00DD02C3" w:rsidP="00DD02C3">
      <w:pPr>
        <w:widowControl/>
        <w:numPr>
          <w:ilvl w:val="0"/>
          <w:numId w:val="19"/>
        </w:numPr>
        <w:shd w:val="clear" w:color="auto" w:fill="FFFFFF"/>
        <w:autoSpaceDE/>
        <w:autoSpaceDN/>
        <w:adjustRightInd/>
        <w:rPr>
          <w:rFonts w:ascii="Arial" w:eastAsia="Times New Roman" w:hAnsi="Arial" w:cs="Arial"/>
          <w:color w:val="000000"/>
          <w:sz w:val="22"/>
          <w:szCs w:val="22"/>
        </w:rPr>
      </w:pPr>
      <w:r w:rsidRPr="005D080F">
        <w:rPr>
          <w:rFonts w:ascii="Arial" w:eastAsia="Times New Roman" w:hAnsi="Arial" w:cs="Arial"/>
          <w:color w:val="000000"/>
          <w:sz w:val="22"/>
          <w:szCs w:val="22"/>
        </w:rPr>
        <w:t>Approval of medical staff appointments and reappointments</w:t>
      </w:r>
    </w:p>
    <w:p w14:paraId="53426CC1" w14:textId="77777777" w:rsidR="00DD02C3" w:rsidRPr="005D080F" w:rsidRDefault="00DD02C3" w:rsidP="00DD02C3">
      <w:pPr>
        <w:widowControl/>
        <w:numPr>
          <w:ilvl w:val="0"/>
          <w:numId w:val="19"/>
        </w:numPr>
        <w:shd w:val="clear" w:color="auto" w:fill="FFFFFF"/>
        <w:autoSpaceDE/>
        <w:autoSpaceDN/>
        <w:adjustRightInd/>
        <w:rPr>
          <w:rFonts w:ascii="Arial" w:eastAsia="Times New Roman" w:hAnsi="Arial" w:cs="Arial"/>
          <w:color w:val="000000"/>
          <w:sz w:val="22"/>
          <w:szCs w:val="22"/>
        </w:rPr>
      </w:pPr>
      <w:r w:rsidRPr="005D080F">
        <w:rPr>
          <w:rFonts w:ascii="Arial" w:eastAsia="Times New Roman" w:hAnsi="Arial" w:cs="Arial"/>
          <w:color w:val="000000"/>
          <w:sz w:val="22"/>
          <w:szCs w:val="22"/>
        </w:rPr>
        <w:t>Approval of Quality and Patient Safety Committee summary</w:t>
      </w:r>
    </w:p>
    <w:p w14:paraId="2DBDFBB7" w14:textId="77777777" w:rsidR="009A01AA" w:rsidRPr="005D080F" w:rsidRDefault="009A01AA" w:rsidP="2B130EA8">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2"/>
          <w:szCs w:val="22"/>
        </w:rPr>
      </w:pPr>
    </w:p>
    <w:p w14:paraId="6C6E79F6" w14:textId="77777777" w:rsidR="00E26D0F" w:rsidRPr="005D080F" w:rsidRDefault="00E26D0F" w:rsidP="2B130EA8">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2"/>
          <w:szCs w:val="22"/>
        </w:rPr>
      </w:pPr>
    </w:p>
    <w:p w14:paraId="6549D471" w14:textId="7A0A4674" w:rsidR="00D04539" w:rsidRPr="005D080F" w:rsidRDefault="00D04539" w:rsidP="2B130EA8">
      <w:pPr>
        <w:pStyle w:val="Heading6"/>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Arial"/>
          <w:sz w:val="22"/>
          <w:szCs w:val="22"/>
        </w:rPr>
      </w:pPr>
      <w:r w:rsidRPr="005D080F">
        <w:rPr>
          <w:rFonts w:eastAsia="Arial" w:cs="Arial"/>
          <w:sz w:val="22"/>
          <w:szCs w:val="22"/>
        </w:rPr>
        <w:t>SECTION IV: STAFFING PATTERN</w:t>
      </w:r>
    </w:p>
    <w:p w14:paraId="35EA3D86" w14:textId="63DEFA14" w:rsidR="00D04539" w:rsidRPr="005D080F" w:rsidRDefault="005A4145" w:rsidP="2B130EA8">
      <w:pPr>
        <w:pStyle w:val="BodyText"/>
        <w:tabs>
          <w:tab w:val="clear" w:pos="1980"/>
          <w:tab w:val="clear" w:pos="2520"/>
          <w:tab w:val="left" w:pos="1710"/>
          <w:tab w:val="left" w:pos="2880"/>
        </w:tabs>
        <w:rPr>
          <w:rFonts w:eastAsia="Arial" w:cs="Arial"/>
          <w:i w:val="0"/>
          <w:iCs w:val="0"/>
          <w:szCs w:val="22"/>
        </w:rPr>
      </w:pPr>
      <w:r w:rsidRPr="005D080F">
        <w:rPr>
          <w:rFonts w:eastAsia="Arial" w:cs="Arial"/>
          <w:i w:val="0"/>
          <w:iCs w:val="0"/>
          <w:szCs w:val="22"/>
        </w:rPr>
        <w:t>We</w:t>
      </w:r>
      <w:r w:rsidR="008D249D" w:rsidRPr="005D080F">
        <w:rPr>
          <w:rFonts w:eastAsia="Arial" w:cs="Arial"/>
          <w:i w:val="0"/>
          <w:iCs w:val="0"/>
          <w:szCs w:val="22"/>
        </w:rPr>
        <w:t xml:space="preserve"> have</w:t>
      </w:r>
      <w:r w:rsidRPr="005D080F">
        <w:rPr>
          <w:rFonts w:eastAsia="Arial" w:cs="Arial"/>
          <w:i w:val="0"/>
          <w:iCs w:val="0"/>
          <w:szCs w:val="22"/>
        </w:rPr>
        <w:t xml:space="preserve"> one lead clinician at Will Rogers who is bilingual and bicultural.  In addition, we have a psychology practicum student with dedicate</w:t>
      </w:r>
      <w:r w:rsidR="00CB07D4" w:rsidRPr="005D080F">
        <w:rPr>
          <w:rFonts w:eastAsia="Arial" w:cs="Arial"/>
          <w:i w:val="0"/>
          <w:iCs w:val="0"/>
          <w:szCs w:val="22"/>
        </w:rPr>
        <w:t>d</w:t>
      </w:r>
      <w:r w:rsidRPr="005D080F">
        <w:rPr>
          <w:rFonts w:eastAsia="Arial" w:cs="Arial"/>
          <w:i w:val="0"/>
          <w:iCs w:val="0"/>
          <w:szCs w:val="22"/>
        </w:rPr>
        <w:t xml:space="preserve"> hours at </w:t>
      </w:r>
      <w:r w:rsidR="008D249D" w:rsidRPr="005D080F">
        <w:rPr>
          <w:rFonts w:eastAsia="Arial" w:cs="Arial"/>
          <w:i w:val="0"/>
          <w:iCs w:val="0"/>
          <w:szCs w:val="22"/>
        </w:rPr>
        <w:t>Will Rogers.</w:t>
      </w:r>
    </w:p>
    <w:p w14:paraId="7646FE1D" w14:textId="77777777" w:rsidR="00E26D0F" w:rsidRPr="005D080F" w:rsidRDefault="00E26D0F" w:rsidP="2B130EA8">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bCs/>
          <w:sz w:val="22"/>
          <w:szCs w:val="22"/>
          <w:u w:val="single"/>
        </w:rPr>
      </w:pPr>
    </w:p>
    <w:p w14:paraId="4DFFFC70" w14:textId="7D27BF21" w:rsidR="00E26D0F" w:rsidRPr="005D080F" w:rsidRDefault="00E26D0F" w:rsidP="2B130EA8">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bCs/>
          <w:sz w:val="22"/>
          <w:szCs w:val="22"/>
          <w:u w:val="single"/>
        </w:rPr>
      </w:pPr>
    </w:p>
    <w:p w14:paraId="77BA1E20" w14:textId="33CA3292" w:rsidR="00D04539" w:rsidRPr="005D080F" w:rsidRDefault="00D04539" w:rsidP="2B130EA8">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bCs/>
          <w:sz w:val="22"/>
          <w:szCs w:val="22"/>
        </w:rPr>
      </w:pPr>
      <w:r w:rsidRPr="005D080F">
        <w:rPr>
          <w:rFonts w:ascii="Arial" w:eastAsia="Arial" w:hAnsi="Arial" w:cs="Arial"/>
          <w:b/>
          <w:bCs/>
          <w:sz w:val="22"/>
          <w:szCs w:val="22"/>
          <w:u w:val="single"/>
        </w:rPr>
        <w:t>SECTION V: SPECIAL FUNDING CONDITIONS</w:t>
      </w:r>
    </w:p>
    <w:p w14:paraId="32C8F823" w14:textId="77777777" w:rsidR="004B3A09" w:rsidRPr="005D080F" w:rsidRDefault="004B3A09" w:rsidP="2B130EA8">
      <w:pPr>
        <w:widowControl/>
        <w:numPr>
          <w:ilvl w:val="0"/>
          <w:numId w:val="15"/>
        </w:numPr>
        <w:autoSpaceDE/>
        <w:autoSpaceDN/>
        <w:adjustRightInd/>
        <w:jc w:val="both"/>
        <w:rPr>
          <w:rFonts w:ascii="Arial" w:eastAsia="Arial" w:hAnsi="Arial" w:cs="Arial"/>
          <w:sz w:val="22"/>
          <w:szCs w:val="22"/>
        </w:rPr>
      </w:pPr>
      <w:r w:rsidRPr="005D080F">
        <w:rPr>
          <w:rFonts w:ascii="Arial" w:eastAsia="Arial" w:hAnsi="Arial" w:cs="Arial"/>
          <w:sz w:val="22"/>
          <w:szCs w:val="22"/>
        </w:rPr>
        <w:lastRenderedPageBreak/>
        <w:t>Agency will participate in the City’s efforts to develop an outcomes measurement system to better track human services program demographics and outcomes.</w:t>
      </w:r>
    </w:p>
    <w:p w14:paraId="62E421B7" w14:textId="707A5071" w:rsidR="004B3A09" w:rsidRPr="005D080F" w:rsidRDefault="004B3A09" w:rsidP="2B130EA8">
      <w:pPr>
        <w:numPr>
          <w:ilvl w:val="0"/>
          <w:numId w:val="15"/>
        </w:numPr>
        <w:shd w:val="clear" w:color="auto" w:fill="FFFFFF" w:themeFill="background1"/>
        <w:spacing w:beforeAutospacing="1" w:afterAutospacing="1"/>
        <w:textAlignment w:val="baseline"/>
        <w:rPr>
          <w:rFonts w:ascii="Arial" w:eastAsia="Arial" w:hAnsi="Arial" w:cs="Arial"/>
          <w:color w:val="000000"/>
          <w:sz w:val="22"/>
          <w:szCs w:val="22"/>
        </w:rPr>
      </w:pPr>
      <w:r w:rsidRPr="005D080F">
        <w:rPr>
          <w:rFonts w:ascii="Arial" w:eastAsia="Arial" w:hAnsi="Arial" w:cs="Arial"/>
          <w:color w:val="000000"/>
          <w:sz w:val="22"/>
          <w:szCs w:val="22"/>
          <w:bdr w:val="none" w:sz="0" w:space="0" w:color="auto" w:frame="1"/>
        </w:rPr>
        <w:t xml:space="preserve">CYDP Clinicians have successfully transitioned </w:t>
      </w:r>
      <w:r w:rsidR="0088042C" w:rsidRPr="005D080F">
        <w:rPr>
          <w:rFonts w:ascii="Arial" w:eastAsia="Arial" w:hAnsi="Arial" w:cs="Arial"/>
          <w:color w:val="000000"/>
          <w:sz w:val="22"/>
          <w:szCs w:val="22"/>
          <w:bdr w:val="none" w:sz="0" w:space="0" w:color="auto" w:frame="1"/>
        </w:rPr>
        <w:t xml:space="preserve">all of </w:t>
      </w:r>
      <w:r w:rsidRPr="005D080F">
        <w:rPr>
          <w:rFonts w:ascii="Arial" w:eastAsia="Arial" w:hAnsi="Arial" w:cs="Arial"/>
          <w:color w:val="000000"/>
          <w:sz w:val="22"/>
          <w:szCs w:val="22"/>
          <w:bdr w:val="none" w:sz="0" w:space="0" w:color="auto" w:frame="1"/>
        </w:rPr>
        <w:t>their services to in-person services.  All group therapy and individual therapy services are provided in person, and the majority of parent collateral</w:t>
      </w:r>
      <w:r w:rsidR="00814837" w:rsidRPr="005D080F">
        <w:rPr>
          <w:rFonts w:ascii="Arial" w:eastAsia="Arial" w:hAnsi="Arial" w:cs="Arial"/>
          <w:color w:val="000000"/>
          <w:sz w:val="22"/>
          <w:szCs w:val="22"/>
          <w:bdr w:val="none" w:sz="0" w:space="0" w:color="auto" w:frame="1"/>
        </w:rPr>
        <w:t xml:space="preserve"> sessions,</w:t>
      </w:r>
      <w:r w:rsidRPr="005D080F">
        <w:rPr>
          <w:rFonts w:ascii="Arial" w:eastAsia="Arial" w:hAnsi="Arial" w:cs="Arial"/>
          <w:color w:val="000000"/>
          <w:sz w:val="22"/>
          <w:szCs w:val="22"/>
          <w:bdr w:val="none" w:sz="0" w:space="0" w:color="auto" w:frame="1"/>
        </w:rPr>
        <w:t xml:space="preserve"> with the exception of few who prefer to meet via Telehealth are</w:t>
      </w:r>
      <w:r w:rsidR="00FF63EF" w:rsidRPr="005D080F">
        <w:rPr>
          <w:rFonts w:ascii="Arial" w:eastAsia="Arial" w:hAnsi="Arial" w:cs="Arial"/>
          <w:color w:val="000000"/>
          <w:sz w:val="22"/>
          <w:szCs w:val="22"/>
          <w:bdr w:val="none" w:sz="0" w:space="0" w:color="auto" w:frame="1"/>
        </w:rPr>
        <w:t xml:space="preserve"> conducted</w:t>
      </w:r>
      <w:r w:rsidRPr="005D080F">
        <w:rPr>
          <w:rFonts w:ascii="Arial" w:eastAsia="Arial" w:hAnsi="Arial" w:cs="Arial"/>
          <w:color w:val="000000"/>
          <w:sz w:val="22"/>
          <w:szCs w:val="22"/>
          <w:bdr w:val="none" w:sz="0" w:space="0" w:color="auto" w:frame="1"/>
        </w:rPr>
        <w:t xml:space="preserve"> in person</w:t>
      </w:r>
      <w:r w:rsidR="0088042C" w:rsidRPr="005D080F">
        <w:rPr>
          <w:rFonts w:ascii="Arial" w:eastAsia="Arial" w:hAnsi="Arial" w:cs="Arial"/>
          <w:color w:val="000000"/>
          <w:sz w:val="22"/>
          <w:szCs w:val="22"/>
          <w:bdr w:val="none" w:sz="0" w:space="0" w:color="auto" w:frame="1"/>
        </w:rPr>
        <w:t>.</w:t>
      </w:r>
      <w:r w:rsidRPr="005D080F">
        <w:rPr>
          <w:rFonts w:ascii="Arial" w:eastAsia="Arial" w:hAnsi="Arial" w:cs="Arial"/>
          <w:color w:val="000000"/>
          <w:sz w:val="22"/>
          <w:szCs w:val="22"/>
          <w:bdr w:val="none" w:sz="0" w:space="0" w:color="auto" w:frame="1"/>
        </w:rPr>
        <w:t xml:space="preserve"> </w:t>
      </w:r>
    </w:p>
    <w:p w14:paraId="64EE62DD" w14:textId="77777777" w:rsidR="004B3A09" w:rsidRPr="005D080F" w:rsidRDefault="004B3A09" w:rsidP="2B130EA8">
      <w:pPr>
        <w:numPr>
          <w:ilvl w:val="0"/>
          <w:numId w:val="15"/>
        </w:numPr>
        <w:shd w:val="clear" w:color="auto" w:fill="FFFFFF" w:themeFill="background1"/>
        <w:spacing w:beforeAutospacing="1" w:afterAutospacing="1"/>
        <w:textAlignment w:val="baseline"/>
        <w:rPr>
          <w:rFonts w:ascii="Arial" w:eastAsia="Arial" w:hAnsi="Arial" w:cs="Arial"/>
          <w:color w:val="000000"/>
          <w:sz w:val="22"/>
          <w:szCs w:val="22"/>
        </w:rPr>
      </w:pPr>
      <w:r w:rsidRPr="005D080F">
        <w:rPr>
          <w:rFonts w:ascii="Arial" w:eastAsia="Arial" w:hAnsi="Arial" w:cs="Arial"/>
          <w:color w:val="000000"/>
          <w:sz w:val="22"/>
          <w:szCs w:val="22"/>
          <w:bdr w:val="none" w:sz="0" w:space="0" w:color="auto" w:frame="1"/>
        </w:rPr>
        <w:t>Agency will support eligible clients in submitting applications to applicable relief and housing sustainability programs.</w:t>
      </w:r>
    </w:p>
    <w:p w14:paraId="5E71D62E" w14:textId="77777777" w:rsidR="00D04539" w:rsidRPr="005D080F" w:rsidRDefault="00D04539" w:rsidP="2B130EA8">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2"/>
          <w:szCs w:val="22"/>
        </w:rPr>
      </w:pPr>
    </w:p>
    <w:p w14:paraId="503289F6" w14:textId="77777777" w:rsidR="009A01AA" w:rsidRPr="005D080F" w:rsidRDefault="009A01AA" w:rsidP="2B130EA8">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2"/>
          <w:szCs w:val="22"/>
        </w:rPr>
      </w:pPr>
    </w:p>
    <w:p w14:paraId="37E71025" w14:textId="77777777" w:rsidR="004B3A09" w:rsidRPr="005D080F" w:rsidRDefault="004B3A09" w:rsidP="2B130EA8">
      <w:pPr>
        <w:rPr>
          <w:rFonts w:ascii="Arial" w:eastAsia="Arial" w:hAnsi="Arial" w:cs="Arial"/>
          <w:sz w:val="22"/>
          <w:szCs w:val="22"/>
        </w:rPr>
      </w:pPr>
      <w:r w:rsidRPr="005D080F">
        <w:rPr>
          <w:rFonts w:ascii="Arial" w:eastAsia="Arial" w:hAnsi="Arial" w:cs="Arial"/>
          <w:sz w:val="22"/>
          <w:szCs w:val="22"/>
          <w:u w:val="single"/>
        </w:rPr>
        <w:t>Youth and Families Agencies</w:t>
      </w:r>
      <w:r w:rsidRPr="005D080F">
        <w:rPr>
          <w:rFonts w:ascii="Arial" w:eastAsia="Arial" w:hAnsi="Arial" w:cs="Arial"/>
          <w:sz w:val="22"/>
          <w:szCs w:val="22"/>
        </w:rPr>
        <w:t>:</w:t>
      </w:r>
    </w:p>
    <w:p w14:paraId="3663264C" w14:textId="77777777" w:rsidR="004B3A09" w:rsidRPr="005D080F" w:rsidRDefault="004B3A09" w:rsidP="2B130EA8">
      <w:pPr>
        <w:numPr>
          <w:ilvl w:val="0"/>
          <w:numId w:val="15"/>
        </w:numPr>
        <w:rPr>
          <w:rFonts w:ascii="Arial" w:eastAsia="Arial" w:hAnsi="Arial" w:cs="Arial"/>
          <w:sz w:val="22"/>
          <w:szCs w:val="22"/>
        </w:rPr>
      </w:pPr>
      <w:r w:rsidRPr="005D080F">
        <w:rPr>
          <w:rFonts w:ascii="Arial" w:eastAsia="Arial" w:hAnsi="Arial" w:cs="Arial"/>
          <w:sz w:val="22"/>
          <w:szCs w:val="22"/>
        </w:rPr>
        <w:t>Agency leadership actively participates in Santa Monica C2C meetings, and YDP staff actively participate in bi-weekly YRT and MSST meetings.</w:t>
      </w:r>
    </w:p>
    <w:p w14:paraId="14C10DB3" w14:textId="77777777" w:rsidR="004B3A09" w:rsidRPr="005D080F" w:rsidRDefault="004B3A09" w:rsidP="2B130EA8">
      <w:pPr>
        <w:pStyle w:val="Default"/>
        <w:numPr>
          <w:ilvl w:val="0"/>
          <w:numId w:val="15"/>
        </w:numPr>
        <w:rPr>
          <w:rFonts w:eastAsia="Arial"/>
          <w:sz w:val="22"/>
          <w:szCs w:val="22"/>
        </w:rPr>
      </w:pPr>
      <w:r w:rsidRPr="005D080F">
        <w:rPr>
          <w:rFonts w:eastAsia="Arial"/>
          <w:sz w:val="22"/>
          <w:szCs w:val="22"/>
        </w:rPr>
        <w:t xml:space="preserve">Agency will work with the City and the youth and family network of care to provide coordinated support to individuals and families that might require agency expertise in the aftermath of a serious community crisis. </w:t>
      </w:r>
    </w:p>
    <w:p w14:paraId="4D374892" w14:textId="77777777" w:rsidR="004B3A09" w:rsidRPr="005D080F" w:rsidRDefault="004B3A09" w:rsidP="2B130EA8">
      <w:pPr>
        <w:pStyle w:val="Default"/>
        <w:rPr>
          <w:rFonts w:eastAsia="Arial"/>
          <w:sz w:val="22"/>
          <w:szCs w:val="22"/>
        </w:rPr>
      </w:pPr>
    </w:p>
    <w:p w14:paraId="5CE7D9E3" w14:textId="77777777" w:rsidR="004B3A09" w:rsidRPr="005D080F" w:rsidRDefault="004B3A09" w:rsidP="2B130EA8">
      <w:pPr>
        <w:pStyle w:val="Default"/>
        <w:rPr>
          <w:rFonts w:eastAsia="Arial"/>
          <w:sz w:val="22"/>
          <w:szCs w:val="22"/>
          <w:u w:val="single"/>
        </w:rPr>
      </w:pPr>
    </w:p>
    <w:p w14:paraId="459EB2EE" w14:textId="77777777" w:rsidR="004B3A09" w:rsidRPr="005D080F" w:rsidRDefault="004B3A09" w:rsidP="2B130EA8">
      <w:pPr>
        <w:pStyle w:val="Default"/>
        <w:rPr>
          <w:rFonts w:eastAsia="Arial"/>
          <w:sz w:val="22"/>
          <w:szCs w:val="22"/>
        </w:rPr>
      </w:pPr>
      <w:r w:rsidRPr="005D080F">
        <w:rPr>
          <w:rFonts w:eastAsia="Arial"/>
          <w:sz w:val="22"/>
          <w:szCs w:val="22"/>
          <w:u w:val="single"/>
        </w:rPr>
        <w:t>School-Based Mental health Programs</w:t>
      </w:r>
      <w:r w:rsidRPr="005D080F">
        <w:rPr>
          <w:rFonts w:eastAsia="Arial"/>
          <w:sz w:val="22"/>
          <w:szCs w:val="22"/>
        </w:rPr>
        <w:t>:</w:t>
      </w:r>
    </w:p>
    <w:p w14:paraId="744329A7" w14:textId="77777777" w:rsidR="004B3A09" w:rsidRPr="005D080F" w:rsidRDefault="004B3A09" w:rsidP="2B130EA8">
      <w:pPr>
        <w:pStyle w:val="Default"/>
        <w:rPr>
          <w:rFonts w:eastAsia="Arial"/>
          <w:sz w:val="22"/>
          <w:szCs w:val="22"/>
        </w:rPr>
      </w:pPr>
    </w:p>
    <w:p w14:paraId="4FA1D9A9" w14:textId="69125569" w:rsidR="004B3A09" w:rsidRPr="005D080F" w:rsidRDefault="004B3A09" w:rsidP="2B130EA8">
      <w:pPr>
        <w:pStyle w:val="Default"/>
        <w:numPr>
          <w:ilvl w:val="0"/>
          <w:numId w:val="16"/>
        </w:numPr>
        <w:rPr>
          <w:rFonts w:eastAsia="Arial"/>
          <w:sz w:val="22"/>
          <w:szCs w:val="22"/>
        </w:rPr>
      </w:pPr>
      <w:r w:rsidRPr="005D080F">
        <w:rPr>
          <w:rFonts w:eastAsia="Arial"/>
          <w:sz w:val="22"/>
          <w:szCs w:val="22"/>
        </w:rPr>
        <w:t xml:space="preserve">The </w:t>
      </w:r>
      <w:r w:rsidR="00515A1D" w:rsidRPr="005D080F">
        <w:rPr>
          <w:rFonts w:eastAsia="Arial"/>
          <w:sz w:val="22"/>
          <w:szCs w:val="22"/>
        </w:rPr>
        <w:t>C</w:t>
      </w:r>
      <w:r w:rsidRPr="005D080F">
        <w:rPr>
          <w:rFonts w:eastAsia="Arial"/>
          <w:sz w:val="22"/>
          <w:szCs w:val="22"/>
        </w:rPr>
        <w:t>DP program provides services 12 months per year and documents summer activities conducted in the community.</w:t>
      </w:r>
    </w:p>
    <w:p w14:paraId="0F281B1D" w14:textId="77777777" w:rsidR="004B3A09" w:rsidRPr="005D080F" w:rsidRDefault="004B3A09" w:rsidP="2B130EA8">
      <w:pPr>
        <w:pStyle w:val="Default"/>
        <w:numPr>
          <w:ilvl w:val="0"/>
          <w:numId w:val="16"/>
        </w:numPr>
        <w:rPr>
          <w:rFonts w:eastAsia="Arial"/>
          <w:sz w:val="22"/>
          <w:szCs w:val="22"/>
        </w:rPr>
      </w:pPr>
      <w:r w:rsidRPr="005D080F">
        <w:rPr>
          <w:rFonts w:eastAsia="Arial"/>
          <w:sz w:val="22"/>
          <w:szCs w:val="22"/>
        </w:rPr>
        <w:t>Agency will document intake and report the number of eligible Santa Monica participants that have Medi-Cal/DMH Funding, private insurance, or no insurance:</w:t>
      </w:r>
    </w:p>
    <w:p w14:paraId="10A4DE89" w14:textId="77777777" w:rsidR="004B3A09" w:rsidRPr="005D080F" w:rsidRDefault="004B3A09" w:rsidP="2B130EA8">
      <w:pPr>
        <w:pStyle w:val="Default"/>
        <w:ind w:left="720"/>
        <w:rPr>
          <w:rFonts w:eastAsia="Arial"/>
          <w:sz w:val="22"/>
          <w:szCs w:val="22"/>
          <w:highlight w:val="yellow"/>
        </w:rPr>
      </w:pPr>
    </w:p>
    <w:tbl>
      <w:tblPr>
        <w:tblW w:w="15" w:type="dxa"/>
        <w:tblInd w:w="6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
        <w:gridCol w:w="1092"/>
        <w:gridCol w:w="1104"/>
        <w:gridCol w:w="1043"/>
      </w:tblGrid>
      <w:tr w:rsidR="004B3A09" w:rsidRPr="005D080F" w14:paraId="40A13363" w14:textId="77777777" w:rsidTr="2B130EA8">
        <w:trPr>
          <w:trHeight w:val="552"/>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F9EDB0" w14:textId="77777777" w:rsidR="004B3A09" w:rsidRPr="005D080F" w:rsidRDefault="004B3A09" w:rsidP="2B130EA8">
            <w:pPr>
              <w:widowControl/>
              <w:autoSpaceDE/>
              <w:autoSpaceDN/>
              <w:adjustRightInd/>
              <w:textAlignment w:val="baseline"/>
              <w:rPr>
                <w:rFonts w:ascii="Arial" w:eastAsia="Arial" w:hAnsi="Arial" w:cs="Arial"/>
                <w:sz w:val="22"/>
                <w:szCs w:val="22"/>
              </w:rPr>
            </w:pPr>
            <w:r w:rsidRPr="005D080F">
              <w:rPr>
                <w:rFonts w:ascii="Arial" w:eastAsia="Arial" w:hAnsi="Arial" w:cs="Arial"/>
                <w:sz w:val="22"/>
                <w:szCs w:val="22"/>
              </w:rPr>
              <w:t>Medi-Cal</w:t>
            </w:r>
          </w:p>
        </w:tc>
        <w:tc>
          <w:tcPr>
            <w:tcW w:w="1005" w:type="dxa"/>
            <w:tcBorders>
              <w:top w:val="single" w:sz="6" w:space="0" w:color="auto"/>
              <w:left w:val="nil"/>
              <w:bottom w:val="single" w:sz="6" w:space="0" w:color="auto"/>
              <w:right w:val="single" w:sz="6" w:space="0" w:color="auto"/>
            </w:tcBorders>
            <w:shd w:val="clear" w:color="auto" w:fill="auto"/>
            <w:vAlign w:val="center"/>
            <w:hideMark/>
          </w:tcPr>
          <w:p w14:paraId="52202A17" w14:textId="77777777" w:rsidR="004B3A09" w:rsidRPr="005D080F" w:rsidRDefault="004B3A09" w:rsidP="2B130EA8">
            <w:pPr>
              <w:widowControl/>
              <w:autoSpaceDE/>
              <w:autoSpaceDN/>
              <w:adjustRightInd/>
              <w:textAlignment w:val="baseline"/>
              <w:rPr>
                <w:rFonts w:ascii="Arial" w:eastAsia="Arial" w:hAnsi="Arial" w:cs="Arial"/>
                <w:sz w:val="22"/>
                <w:szCs w:val="22"/>
              </w:rPr>
            </w:pPr>
            <w:r w:rsidRPr="005D080F">
              <w:rPr>
                <w:rFonts w:ascii="Arial" w:eastAsia="Arial" w:hAnsi="Arial" w:cs="Arial"/>
                <w:sz w:val="22"/>
                <w:szCs w:val="22"/>
              </w:rPr>
              <w:t>Private insurance  </w:t>
            </w:r>
          </w:p>
        </w:tc>
        <w:tc>
          <w:tcPr>
            <w:tcW w:w="1020" w:type="dxa"/>
            <w:tcBorders>
              <w:top w:val="single" w:sz="6" w:space="0" w:color="auto"/>
              <w:left w:val="nil"/>
              <w:bottom w:val="single" w:sz="6" w:space="0" w:color="auto"/>
              <w:right w:val="single" w:sz="6" w:space="0" w:color="auto"/>
            </w:tcBorders>
            <w:shd w:val="clear" w:color="auto" w:fill="auto"/>
            <w:vAlign w:val="center"/>
            <w:hideMark/>
          </w:tcPr>
          <w:p w14:paraId="36FB9431" w14:textId="77777777" w:rsidR="004B3A09" w:rsidRPr="005D080F" w:rsidRDefault="004B3A09" w:rsidP="2B130EA8">
            <w:pPr>
              <w:widowControl/>
              <w:autoSpaceDE/>
              <w:autoSpaceDN/>
              <w:adjustRightInd/>
              <w:textAlignment w:val="baseline"/>
              <w:rPr>
                <w:rFonts w:ascii="Arial" w:eastAsia="Arial" w:hAnsi="Arial" w:cs="Arial"/>
                <w:sz w:val="22"/>
                <w:szCs w:val="22"/>
              </w:rPr>
            </w:pPr>
            <w:r w:rsidRPr="005D080F">
              <w:rPr>
                <w:rFonts w:ascii="Arial" w:eastAsia="Arial" w:hAnsi="Arial" w:cs="Arial"/>
                <w:sz w:val="22"/>
                <w:szCs w:val="22"/>
              </w:rPr>
              <w:t>No Insurance  </w:t>
            </w:r>
          </w:p>
        </w:tc>
        <w:tc>
          <w:tcPr>
            <w:tcW w:w="960" w:type="dxa"/>
            <w:tcBorders>
              <w:top w:val="single" w:sz="6" w:space="0" w:color="auto"/>
              <w:left w:val="nil"/>
              <w:bottom w:val="single" w:sz="6" w:space="0" w:color="auto"/>
              <w:right w:val="single" w:sz="6" w:space="0" w:color="auto"/>
            </w:tcBorders>
            <w:shd w:val="clear" w:color="auto" w:fill="auto"/>
            <w:vAlign w:val="center"/>
            <w:hideMark/>
          </w:tcPr>
          <w:p w14:paraId="6C70DB7D" w14:textId="77777777" w:rsidR="004B3A09" w:rsidRPr="005D080F" w:rsidRDefault="004B3A09" w:rsidP="2B130EA8">
            <w:pPr>
              <w:widowControl/>
              <w:autoSpaceDE/>
              <w:autoSpaceDN/>
              <w:adjustRightInd/>
              <w:textAlignment w:val="baseline"/>
              <w:rPr>
                <w:rFonts w:ascii="Arial" w:eastAsia="Arial" w:hAnsi="Arial" w:cs="Arial"/>
                <w:sz w:val="22"/>
                <w:szCs w:val="22"/>
              </w:rPr>
            </w:pPr>
            <w:r w:rsidRPr="005D080F">
              <w:rPr>
                <w:rFonts w:ascii="Arial" w:eastAsia="Arial" w:hAnsi="Arial" w:cs="Arial"/>
                <w:sz w:val="22"/>
                <w:szCs w:val="22"/>
              </w:rPr>
              <w:t>Not Reported  </w:t>
            </w:r>
          </w:p>
        </w:tc>
      </w:tr>
      <w:tr w:rsidR="004B3A09" w:rsidRPr="005D080F" w14:paraId="176D9F06" w14:textId="77777777" w:rsidTr="2B130EA8">
        <w:trPr>
          <w:trHeight w:val="300"/>
        </w:trPr>
        <w:tc>
          <w:tcPr>
            <w:tcW w:w="1095" w:type="dxa"/>
            <w:tcBorders>
              <w:top w:val="nil"/>
              <w:left w:val="single" w:sz="6" w:space="0" w:color="auto"/>
              <w:bottom w:val="single" w:sz="6" w:space="0" w:color="auto"/>
              <w:right w:val="single" w:sz="6" w:space="0" w:color="auto"/>
            </w:tcBorders>
            <w:shd w:val="clear" w:color="auto" w:fill="auto"/>
            <w:vAlign w:val="center"/>
            <w:hideMark/>
          </w:tcPr>
          <w:p w14:paraId="033D22E1" w14:textId="456B60D6" w:rsidR="004B3A09" w:rsidRPr="005D080F" w:rsidRDefault="008D249D" w:rsidP="2B130EA8">
            <w:pPr>
              <w:widowControl/>
              <w:autoSpaceDE/>
              <w:autoSpaceDN/>
              <w:adjustRightInd/>
              <w:textAlignment w:val="baseline"/>
              <w:rPr>
                <w:rFonts w:ascii="Arial" w:eastAsia="Arial" w:hAnsi="Arial" w:cs="Arial"/>
                <w:sz w:val="22"/>
                <w:szCs w:val="22"/>
              </w:rPr>
            </w:pPr>
            <w:r w:rsidRPr="005D080F">
              <w:rPr>
                <w:rFonts w:ascii="Arial" w:eastAsia="Arial" w:hAnsi="Arial" w:cs="Arial"/>
                <w:sz w:val="22"/>
                <w:szCs w:val="22"/>
              </w:rPr>
              <w:t>20</w:t>
            </w:r>
          </w:p>
        </w:tc>
        <w:tc>
          <w:tcPr>
            <w:tcW w:w="1005" w:type="dxa"/>
            <w:tcBorders>
              <w:top w:val="nil"/>
              <w:left w:val="nil"/>
              <w:bottom w:val="single" w:sz="6" w:space="0" w:color="auto"/>
              <w:right w:val="single" w:sz="6" w:space="0" w:color="auto"/>
            </w:tcBorders>
            <w:shd w:val="clear" w:color="auto" w:fill="auto"/>
            <w:vAlign w:val="center"/>
            <w:hideMark/>
          </w:tcPr>
          <w:p w14:paraId="5B6FB0E8" w14:textId="0E25B20D" w:rsidR="004B3A09" w:rsidRPr="005D080F" w:rsidRDefault="004B3A09" w:rsidP="2B130EA8">
            <w:pPr>
              <w:widowControl/>
              <w:autoSpaceDE/>
              <w:autoSpaceDN/>
              <w:adjustRightInd/>
              <w:textAlignment w:val="baseline"/>
              <w:rPr>
                <w:rFonts w:ascii="Arial" w:eastAsia="Arial" w:hAnsi="Arial" w:cs="Arial"/>
                <w:sz w:val="22"/>
                <w:szCs w:val="22"/>
              </w:rPr>
            </w:pPr>
            <w:r w:rsidRPr="005D080F">
              <w:rPr>
                <w:rFonts w:ascii="Arial" w:eastAsia="Arial" w:hAnsi="Arial" w:cs="Arial"/>
                <w:sz w:val="22"/>
                <w:szCs w:val="22"/>
              </w:rPr>
              <w:t xml:space="preserve">  </w:t>
            </w:r>
            <w:r w:rsidR="008D249D" w:rsidRPr="005D080F">
              <w:rPr>
                <w:rFonts w:ascii="Arial" w:eastAsia="Arial" w:hAnsi="Arial" w:cs="Arial"/>
                <w:sz w:val="22"/>
                <w:szCs w:val="22"/>
              </w:rPr>
              <w:t>9</w:t>
            </w:r>
          </w:p>
        </w:tc>
        <w:tc>
          <w:tcPr>
            <w:tcW w:w="1020" w:type="dxa"/>
            <w:tcBorders>
              <w:top w:val="nil"/>
              <w:left w:val="nil"/>
              <w:bottom w:val="single" w:sz="6" w:space="0" w:color="auto"/>
              <w:right w:val="single" w:sz="6" w:space="0" w:color="auto"/>
            </w:tcBorders>
            <w:shd w:val="clear" w:color="auto" w:fill="auto"/>
            <w:vAlign w:val="center"/>
            <w:hideMark/>
          </w:tcPr>
          <w:p w14:paraId="66E2A3B3" w14:textId="77777777" w:rsidR="004B3A09" w:rsidRPr="005D080F" w:rsidRDefault="004B3A09" w:rsidP="2B130EA8">
            <w:pPr>
              <w:widowControl/>
              <w:autoSpaceDE/>
              <w:autoSpaceDN/>
              <w:adjustRightInd/>
              <w:textAlignment w:val="baseline"/>
              <w:rPr>
                <w:rFonts w:ascii="Arial" w:eastAsia="Arial" w:hAnsi="Arial" w:cs="Arial"/>
                <w:sz w:val="22"/>
                <w:szCs w:val="22"/>
              </w:rPr>
            </w:pPr>
          </w:p>
        </w:tc>
        <w:tc>
          <w:tcPr>
            <w:tcW w:w="960" w:type="dxa"/>
            <w:tcBorders>
              <w:top w:val="nil"/>
              <w:left w:val="nil"/>
              <w:bottom w:val="single" w:sz="6" w:space="0" w:color="auto"/>
              <w:right w:val="single" w:sz="6" w:space="0" w:color="auto"/>
            </w:tcBorders>
            <w:shd w:val="clear" w:color="auto" w:fill="auto"/>
            <w:vAlign w:val="center"/>
            <w:hideMark/>
          </w:tcPr>
          <w:p w14:paraId="1FAEFEB1" w14:textId="399F57D7" w:rsidR="004B3A09" w:rsidRPr="005D080F" w:rsidRDefault="004B3A09" w:rsidP="2B130EA8">
            <w:pPr>
              <w:widowControl/>
              <w:autoSpaceDE/>
              <w:autoSpaceDN/>
              <w:adjustRightInd/>
              <w:textAlignment w:val="baseline"/>
              <w:rPr>
                <w:rFonts w:ascii="Arial" w:eastAsia="Arial" w:hAnsi="Arial" w:cs="Arial"/>
                <w:sz w:val="22"/>
                <w:szCs w:val="22"/>
              </w:rPr>
            </w:pPr>
            <w:r w:rsidRPr="005D080F">
              <w:rPr>
                <w:rFonts w:ascii="Arial" w:eastAsia="Arial" w:hAnsi="Arial" w:cs="Arial"/>
                <w:sz w:val="22"/>
                <w:szCs w:val="22"/>
              </w:rPr>
              <w:t>  </w:t>
            </w:r>
          </w:p>
        </w:tc>
      </w:tr>
    </w:tbl>
    <w:p w14:paraId="637A7109" w14:textId="77777777" w:rsidR="004B3A09" w:rsidRPr="005D080F" w:rsidRDefault="004B3A09" w:rsidP="2B130EA8">
      <w:pPr>
        <w:pStyle w:val="Default"/>
        <w:ind w:left="720"/>
        <w:rPr>
          <w:rFonts w:eastAsia="Arial"/>
          <w:sz w:val="22"/>
          <w:szCs w:val="22"/>
          <w:highlight w:val="yellow"/>
        </w:rPr>
      </w:pPr>
    </w:p>
    <w:p w14:paraId="6B4F4786" w14:textId="59CCB585" w:rsidR="004B3A09" w:rsidRPr="005D080F" w:rsidRDefault="004F178C" w:rsidP="2B130EA8">
      <w:pPr>
        <w:pStyle w:val="Default"/>
        <w:numPr>
          <w:ilvl w:val="0"/>
          <w:numId w:val="16"/>
        </w:numPr>
        <w:rPr>
          <w:rFonts w:eastAsia="Arial"/>
          <w:sz w:val="22"/>
          <w:szCs w:val="22"/>
        </w:rPr>
      </w:pPr>
      <w:r w:rsidRPr="005D080F">
        <w:rPr>
          <w:rFonts w:eastAsia="Arial"/>
          <w:sz w:val="22"/>
          <w:szCs w:val="22"/>
        </w:rPr>
        <w:t>C</w:t>
      </w:r>
      <w:r w:rsidR="004B3A09" w:rsidRPr="005D080F">
        <w:rPr>
          <w:rFonts w:eastAsia="Arial"/>
          <w:sz w:val="22"/>
          <w:szCs w:val="22"/>
        </w:rPr>
        <w:t xml:space="preserve">DP maintains a staffing pattern that includes bilingual/bicultural clinicians as well as bilingual/bicultural </w:t>
      </w:r>
      <w:r w:rsidR="00604001" w:rsidRPr="005D080F">
        <w:rPr>
          <w:rFonts w:eastAsia="Arial"/>
          <w:sz w:val="22"/>
          <w:szCs w:val="22"/>
        </w:rPr>
        <w:t>Maste</w:t>
      </w:r>
      <w:r w:rsidR="00CB07D4" w:rsidRPr="005D080F">
        <w:rPr>
          <w:rFonts w:eastAsia="Arial"/>
          <w:sz w:val="22"/>
          <w:szCs w:val="22"/>
        </w:rPr>
        <w:t>r</w:t>
      </w:r>
      <w:r w:rsidR="004B3A09" w:rsidRPr="005D080F">
        <w:rPr>
          <w:rFonts w:eastAsia="Arial"/>
          <w:sz w:val="22"/>
          <w:szCs w:val="22"/>
        </w:rPr>
        <w:t xml:space="preserve"> level Interns.  </w:t>
      </w:r>
    </w:p>
    <w:p w14:paraId="4BF1960D" w14:textId="4E262E61" w:rsidR="00FC5EE8" w:rsidRPr="005D080F" w:rsidRDefault="00FC5EE8" w:rsidP="2B130EA8">
      <w:pPr>
        <w:widowControl/>
        <w:numPr>
          <w:ilvl w:val="0"/>
          <w:numId w:val="16"/>
        </w:numPr>
        <w:autoSpaceDE/>
        <w:autoSpaceDN/>
        <w:adjustRightInd/>
        <w:jc w:val="both"/>
        <w:textAlignment w:val="baseline"/>
        <w:rPr>
          <w:rFonts w:ascii="Arial" w:eastAsia="Arial" w:hAnsi="Arial" w:cs="Arial"/>
          <w:sz w:val="22"/>
          <w:szCs w:val="22"/>
        </w:rPr>
      </w:pPr>
      <w:r w:rsidRPr="005D080F">
        <w:rPr>
          <w:rFonts w:ascii="Arial" w:eastAsia="Arial" w:hAnsi="Arial" w:cs="Arial"/>
          <w:color w:val="000000" w:themeColor="text1"/>
          <w:sz w:val="22"/>
          <w:szCs w:val="22"/>
        </w:rPr>
        <w:t xml:space="preserve">CDP staff met with CREST staff to provide them with updates regarding program services and </w:t>
      </w:r>
      <w:r w:rsidR="00C85865">
        <w:rPr>
          <w:rFonts w:ascii="Arial" w:eastAsia="Arial" w:hAnsi="Arial" w:cs="Arial"/>
          <w:color w:val="000000" w:themeColor="text1"/>
          <w:sz w:val="22"/>
          <w:szCs w:val="22"/>
        </w:rPr>
        <w:t xml:space="preserve">to ensure </w:t>
      </w:r>
      <w:r w:rsidRPr="005D080F">
        <w:rPr>
          <w:rFonts w:ascii="Arial" w:eastAsia="Arial" w:hAnsi="Arial" w:cs="Arial"/>
          <w:color w:val="000000" w:themeColor="text1"/>
          <w:sz w:val="22"/>
          <w:szCs w:val="22"/>
        </w:rPr>
        <w:t>effective collaboration between providers 1x/month.  Although referrals from CREST were not received</w:t>
      </w:r>
      <w:r w:rsidR="00CA18B7" w:rsidRPr="005D080F">
        <w:rPr>
          <w:rFonts w:ascii="Arial" w:eastAsia="Arial" w:hAnsi="Arial" w:cs="Arial"/>
          <w:color w:val="000000" w:themeColor="text1"/>
          <w:sz w:val="22"/>
          <w:szCs w:val="22"/>
        </w:rPr>
        <w:t xml:space="preserve"> this year</w:t>
      </w:r>
      <w:r w:rsidRPr="005D080F">
        <w:rPr>
          <w:rFonts w:ascii="Arial" w:eastAsia="Arial" w:hAnsi="Arial" w:cs="Arial"/>
          <w:color w:val="000000" w:themeColor="text1"/>
          <w:sz w:val="22"/>
          <w:szCs w:val="22"/>
        </w:rPr>
        <w:t>, ongoing consultation and support related to identifying children potentially in need of services</w:t>
      </w:r>
      <w:r w:rsidR="00C85865">
        <w:rPr>
          <w:rFonts w:ascii="Arial" w:eastAsia="Arial" w:hAnsi="Arial" w:cs="Arial"/>
          <w:color w:val="000000" w:themeColor="text1"/>
          <w:sz w:val="22"/>
          <w:szCs w:val="22"/>
        </w:rPr>
        <w:t xml:space="preserve"> occurred.</w:t>
      </w:r>
      <w:r w:rsidRPr="005D080F">
        <w:rPr>
          <w:rFonts w:ascii="Arial" w:eastAsia="Arial" w:hAnsi="Arial" w:cs="Arial"/>
          <w:color w:val="000000" w:themeColor="text1"/>
          <w:sz w:val="22"/>
          <w:szCs w:val="22"/>
        </w:rPr>
        <w:t xml:space="preserve">  In addition, some children in treatment with us also participate in CREST.</w:t>
      </w:r>
    </w:p>
    <w:p w14:paraId="1F81821C" w14:textId="24F8DEAA" w:rsidR="004B3A09" w:rsidRPr="005D080F" w:rsidRDefault="004B3A09" w:rsidP="0088042C">
      <w:pPr>
        <w:pStyle w:val="paragraph"/>
        <w:numPr>
          <w:ilvl w:val="0"/>
          <w:numId w:val="16"/>
        </w:numPr>
        <w:spacing w:before="0" w:beforeAutospacing="0" w:after="0" w:afterAutospacing="0"/>
        <w:jc w:val="both"/>
        <w:textAlignment w:val="baseline"/>
        <w:rPr>
          <w:rFonts w:ascii="Arial" w:eastAsia="Arial" w:hAnsi="Arial" w:cs="Arial"/>
          <w:b/>
          <w:bCs/>
          <w:sz w:val="22"/>
          <w:szCs w:val="22"/>
          <w:u w:val="single"/>
        </w:rPr>
      </w:pPr>
      <w:r w:rsidRPr="005D080F">
        <w:rPr>
          <w:rStyle w:val="normaltextrun"/>
          <w:rFonts w:ascii="Arial" w:eastAsia="Arial" w:hAnsi="Arial" w:cs="Arial"/>
          <w:color w:val="000000" w:themeColor="text1"/>
          <w:sz w:val="22"/>
          <w:szCs w:val="22"/>
        </w:rPr>
        <w:t xml:space="preserve"> A </w:t>
      </w:r>
      <w:r w:rsidR="00CD7D38" w:rsidRPr="005D080F">
        <w:rPr>
          <w:rStyle w:val="normaltextrun"/>
          <w:rFonts w:ascii="Arial" w:eastAsia="Arial" w:hAnsi="Arial" w:cs="Arial"/>
          <w:color w:val="000000" w:themeColor="text1"/>
          <w:sz w:val="22"/>
          <w:szCs w:val="22"/>
        </w:rPr>
        <w:t>y</w:t>
      </w:r>
      <w:r w:rsidRPr="005D080F">
        <w:rPr>
          <w:rStyle w:val="normaltextrun"/>
          <w:rFonts w:ascii="Arial" w:eastAsia="Arial" w:hAnsi="Arial" w:cs="Arial"/>
          <w:color w:val="000000" w:themeColor="text1"/>
          <w:sz w:val="22"/>
          <w:szCs w:val="22"/>
        </w:rPr>
        <w:t>ear-</w:t>
      </w:r>
      <w:r w:rsidR="00CD7D38" w:rsidRPr="005D080F">
        <w:rPr>
          <w:rStyle w:val="normaltextrun"/>
          <w:rFonts w:ascii="Arial" w:eastAsia="Arial" w:hAnsi="Arial" w:cs="Arial"/>
          <w:color w:val="000000" w:themeColor="text1"/>
          <w:sz w:val="22"/>
          <w:szCs w:val="22"/>
        </w:rPr>
        <w:t>e</w:t>
      </w:r>
      <w:r w:rsidRPr="005D080F">
        <w:rPr>
          <w:rStyle w:val="normaltextrun"/>
          <w:rFonts w:ascii="Arial" w:eastAsia="Arial" w:hAnsi="Arial" w:cs="Arial"/>
          <w:color w:val="000000" w:themeColor="text1"/>
          <w:sz w:val="22"/>
          <w:szCs w:val="22"/>
        </w:rPr>
        <w:t xml:space="preserve">nd review meeting </w:t>
      </w:r>
      <w:r w:rsidR="0088042C" w:rsidRPr="005D080F">
        <w:rPr>
          <w:rStyle w:val="normaltextrun"/>
          <w:rFonts w:ascii="Arial" w:eastAsia="Arial" w:hAnsi="Arial" w:cs="Arial"/>
          <w:color w:val="000000" w:themeColor="text1"/>
          <w:sz w:val="22"/>
          <w:szCs w:val="22"/>
        </w:rPr>
        <w:t>was</w:t>
      </w:r>
      <w:r w:rsidRPr="005D080F">
        <w:rPr>
          <w:rStyle w:val="normaltextrun"/>
          <w:rFonts w:ascii="Arial" w:eastAsia="Arial" w:hAnsi="Arial" w:cs="Arial"/>
          <w:color w:val="000000" w:themeColor="text1"/>
          <w:sz w:val="22"/>
          <w:szCs w:val="22"/>
        </w:rPr>
        <w:t xml:space="preserve"> held with</w:t>
      </w:r>
      <w:r w:rsidR="00CD7D38" w:rsidRPr="005D080F">
        <w:rPr>
          <w:rStyle w:val="normaltextrun"/>
          <w:rFonts w:ascii="Arial" w:eastAsia="Arial" w:hAnsi="Arial" w:cs="Arial"/>
          <w:color w:val="000000" w:themeColor="text1"/>
          <w:sz w:val="22"/>
          <w:szCs w:val="22"/>
        </w:rPr>
        <w:t xml:space="preserve"> the</w:t>
      </w:r>
      <w:r w:rsidRPr="005D080F">
        <w:rPr>
          <w:rStyle w:val="normaltextrun"/>
          <w:rFonts w:ascii="Arial" w:eastAsia="Arial" w:hAnsi="Arial" w:cs="Arial"/>
          <w:color w:val="000000" w:themeColor="text1"/>
          <w:sz w:val="22"/>
          <w:szCs w:val="22"/>
        </w:rPr>
        <w:t xml:space="preserve"> school principal </w:t>
      </w:r>
      <w:r w:rsidR="00CD7D38" w:rsidRPr="005D080F">
        <w:rPr>
          <w:rStyle w:val="normaltextrun"/>
          <w:rFonts w:ascii="Arial" w:eastAsia="Arial" w:hAnsi="Arial" w:cs="Arial"/>
          <w:color w:val="000000" w:themeColor="text1"/>
          <w:sz w:val="22"/>
          <w:szCs w:val="22"/>
        </w:rPr>
        <w:t>where we</w:t>
      </w:r>
      <w:r w:rsidRPr="005D080F">
        <w:rPr>
          <w:rStyle w:val="normaltextrun"/>
          <w:rFonts w:ascii="Arial" w:eastAsia="Arial" w:hAnsi="Arial" w:cs="Arial"/>
          <w:color w:val="000000" w:themeColor="text1"/>
          <w:sz w:val="22"/>
          <w:szCs w:val="22"/>
        </w:rPr>
        <w:t xml:space="preserve"> discuss</w:t>
      </w:r>
      <w:r w:rsidR="00CD7D38" w:rsidRPr="005D080F">
        <w:rPr>
          <w:rStyle w:val="normaltextrun"/>
          <w:rFonts w:ascii="Arial" w:eastAsia="Arial" w:hAnsi="Arial" w:cs="Arial"/>
          <w:color w:val="000000" w:themeColor="text1"/>
          <w:sz w:val="22"/>
          <w:szCs w:val="22"/>
        </w:rPr>
        <w:t>ed</w:t>
      </w:r>
      <w:r w:rsidRPr="005D080F">
        <w:rPr>
          <w:rStyle w:val="normaltextrun"/>
          <w:rFonts w:ascii="Arial" w:eastAsia="Arial" w:hAnsi="Arial" w:cs="Arial"/>
          <w:color w:val="000000" w:themeColor="text1"/>
          <w:sz w:val="22"/>
          <w:szCs w:val="22"/>
        </w:rPr>
        <w:t xml:space="preserve"> </w:t>
      </w:r>
      <w:r w:rsidR="00ED0974" w:rsidRPr="005D080F">
        <w:rPr>
          <w:rStyle w:val="normaltextrun"/>
          <w:rFonts w:ascii="Arial" w:eastAsia="Arial" w:hAnsi="Arial" w:cs="Arial"/>
          <w:color w:val="000000" w:themeColor="text1"/>
          <w:sz w:val="22"/>
          <w:szCs w:val="22"/>
        </w:rPr>
        <w:t xml:space="preserve">the </w:t>
      </w:r>
      <w:r w:rsidRPr="005D080F">
        <w:rPr>
          <w:rStyle w:val="normaltextrun"/>
          <w:rFonts w:ascii="Arial" w:eastAsia="Arial" w:hAnsi="Arial" w:cs="Arial"/>
          <w:color w:val="000000" w:themeColor="text1"/>
          <w:sz w:val="22"/>
          <w:szCs w:val="22"/>
        </w:rPr>
        <w:t xml:space="preserve">number of </w:t>
      </w:r>
      <w:r w:rsidR="004F178C" w:rsidRPr="005D080F">
        <w:rPr>
          <w:rStyle w:val="normaltextrun"/>
          <w:rFonts w:ascii="Arial" w:eastAsia="Arial" w:hAnsi="Arial" w:cs="Arial"/>
          <w:color w:val="000000" w:themeColor="text1"/>
          <w:sz w:val="22"/>
          <w:szCs w:val="22"/>
        </w:rPr>
        <w:t xml:space="preserve">students served, </w:t>
      </w:r>
      <w:r w:rsidR="00CD7D38" w:rsidRPr="005D080F">
        <w:rPr>
          <w:rStyle w:val="normaltextrun"/>
          <w:rFonts w:ascii="Arial" w:eastAsia="Arial" w:hAnsi="Arial" w:cs="Arial"/>
          <w:color w:val="000000" w:themeColor="text1"/>
          <w:sz w:val="22"/>
          <w:szCs w:val="22"/>
        </w:rPr>
        <w:t>services provided</w:t>
      </w:r>
      <w:r w:rsidR="00E541FA" w:rsidRPr="005D080F">
        <w:rPr>
          <w:rStyle w:val="normaltextrun"/>
          <w:rFonts w:ascii="Arial" w:eastAsia="Arial" w:hAnsi="Arial" w:cs="Arial"/>
          <w:color w:val="000000" w:themeColor="text1"/>
          <w:sz w:val="22"/>
          <w:szCs w:val="22"/>
        </w:rPr>
        <w:t xml:space="preserve">, </w:t>
      </w:r>
      <w:r w:rsidR="00CD7D38" w:rsidRPr="005D080F">
        <w:rPr>
          <w:rStyle w:val="normaltextrun"/>
          <w:rFonts w:ascii="Arial" w:eastAsia="Arial" w:hAnsi="Arial" w:cs="Arial"/>
          <w:color w:val="000000" w:themeColor="text1"/>
          <w:sz w:val="22"/>
          <w:szCs w:val="22"/>
        </w:rPr>
        <w:t xml:space="preserve">observed service trends, needs, </w:t>
      </w:r>
      <w:r w:rsidR="00E541FA" w:rsidRPr="005D080F">
        <w:rPr>
          <w:rStyle w:val="normaltextrun"/>
          <w:rFonts w:ascii="Arial" w:eastAsia="Arial" w:hAnsi="Arial" w:cs="Arial"/>
          <w:color w:val="000000" w:themeColor="text1"/>
          <w:sz w:val="22"/>
          <w:szCs w:val="22"/>
        </w:rPr>
        <w:t>and more.</w:t>
      </w:r>
    </w:p>
    <w:p w14:paraId="3DE387BF" w14:textId="77777777" w:rsidR="009A01AA" w:rsidRPr="005D080F" w:rsidRDefault="009A01AA" w:rsidP="2B130EA8">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2"/>
          <w:szCs w:val="22"/>
        </w:rPr>
      </w:pPr>
    </w:p>
    <w:p w14:paraId="5CDB7B02" w14:textId="77777777" w:rsidR="00E26D0F" w:rsidRPr="005D080F" w:rsidRDefault="00E26D0F" w:rsidP="2B130EA8">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2"/>
          <w:szCs w:val="22"/>
        </w:rPr>
      </w:pPr>
    </w:p>
    <w:p w14:paraId="6B0AE6A6" w14:textId="77777777" w:rsidR="00E26D0F" w:rsidRPr="005D080F" w:rsidRDefault="00E26D0F" w:rsidP="2B130EA8">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2"/>
          <w:szCs w:val="22"/>
        </w:rPr>
      </w:pPr>
    </w:p>
    <w:p w14:paraId="1C3F4FDD" w14:textId="77777777" w:rsidR="00C201E7" w:rsidRDefault="00C201E7"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b/>
          <w:bCs/>
          <w:sz w:val="21"/>
          <w:szCs w:val="21"/>
          <w:u w:val="single"/>
        </w:rPr>
        <w:sectPr w:rsidR="00C201E7" w:rsidSect="00837E7E">
          <w:footerReference w:type="default" r:id="rId14"/>
          <w:endnotePr>
            <w:numFmt w:val="decimal"/>
          </w:endnotePr>
          <w:pgSz w:w="12240" w:h="15840"/>
          <w:pgMar w:top="1080" w:right="1080" w:bottom="1080" w:left="1080" w:header="1080" w:footer="691" w:gutter="0"/>
          <w:cols w:space="720"/>
          <w:noEndnote/>
        </w:sectPr>
      </w:pPr>
    </w:p>
    <w:p w14:paraId="43E797F1" w14:textId="3B32BCD9" w:rsidR="0062632F" w:rsidRPr="005D080F" w:rsidRDefault="0062632F" w:rsidP="2B130EA8">
      <w:pPr>
        <w:jc w:val="both"/>
        <w:rPr>
          <w:rFonts w:ascii="Arial" w:eastAsia="Arial" w:hAnsi="Arial" w:cs="Arial"/>
          <w:sz w:val="22"/>
          <w:szCs w:val="22"/>
        </w:rPr>
      </w:pPr>
      <w:r w:rsidRPr="005D080F">
        <w:rPr>
          <w:rFonts w:ascii="Arial" w:eastAsia="Arial" w:hAnsi="Arial" w:cs="Arial"/>
          <w:b/>
          <w:bCs/>
          <w:sz w:val="22"/>
          <w:szCs w:val="22"/>
          <w:u w:val="single"/>
        </w:rPr>
        <w:lastRenderedPageBreak/>
        <w:t xml:space="preserve">SECTION VI:  </w:t>
      </w:r>
      <w:r w:rsidR="00274947" w:rsidRPr="005D080F">
        <w:rPr>
          <w:rFonts w:ascii="Arial" w:eastAsia="Arial" w:hAnsi="Arial" w:cs="Arial"/>
          <w:b/>
          <w:bCs/>
          <w:sz w:val="22"/>
          <w:szCs w:val="22"/>
          <w:u w:val="single"/>
        </w:rPr>
        <w:t>SERVICE NEEDS AND REFERRALS</w:t>
      </w:r>
    </w:p>
    <w:p w14:paraId="26BCDD68" w14:textId="77777777" w:rsidR="0062632F" w:rsidRPr="005D080F" w:rsidRDefault="0062632F"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b/>
          <w:bCs/>
          <w:sz w:val="22"/>
          <w:szCs w:val="22"/>
          <w:u w:val="single"/>
        </w:rPr>
      </w:pPr>
      <w:r w:rsidRPr="005D080F">
        <w:rPr>
          <w:rFonts w:ascii="Arial" w:eastAsia="Arial" w:hAnsi="Arial" w:cs="Arial"/>
          <w:sz w:val="22"/>
          <w:szCs w:val="22"/>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Pr="005D080F" w:rsidRDefault="0062632F" w:rsidP="2B130EA8">
      <w:pPr>
        <w:jc w:val="both"/>
        <w:rPr>
          <w:rFonts w:ascii="Arial" w:eastAsia="Arial" w:hAnsi="Arial" w:cs="Arial"/>
          <w:sz w:val="22"/>
          <w:szCs w:val="22"/>
        </w:rPr>
      </w:pPr>
    </w:p>
    <w:p w14:paraId="66745F51" w14:textId="77777777" w:rsidR="0062632F" w:rsidRPr="005D080F" w:rsidRDefault="0062632F" w:rsidP="2B130EA8">
      <w:pPr>
        <w:jc w:val="both"/>
        <w:rPr>
          <w:rFonts w:ascii="Arial" w:eastAsia="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rsidRPr="005D080F" w14:paraId="43FED971" w14:textId="77777777" w:rsidTr="729035CB">
        <w:trPr>
          <w:trHeight w:val="460"/>
          <w:jc w:val="center"/>
        </w:trPr>
        <w:tc>
          <w:tcPr>
            <w:tcW w:w="5949" w:type="dxa"/>
            <w:shd w:val="clear" w:color="auto" w:fill="D9D9D9" w:themeFill="background1" w:themeFillShade="D9"/>
            <w:vAlign w:val="center"/>
          </w:tcPr>
          <w:p w14:paraId="1979855D" w14:textId="77777777" w:rsidR="0062632F" w:rsidRPr="005D080F" w:rsidRDefault="0062632F" w:rsidP="2B130EA8">
            <w:pPr>
              <w:jc w:val="center"/>
              <w:rPr>
                <w:rFonts w:ascii="Arial" w:eastAsia="Arial" w:hAnsi="Arial" w:cs="Arial"/>
                <w:b/>
                <w:bCs/>
                <w:sz w:val="22"/>
                <w:szCs w:val="22"/>
              </w:rPr>
            </w:pPr>
            <w:r w:rsidRPr="005D080F">
              <w:rPr>
                <w:rFonts w:ascii="Arial" w:eastAsia="Arial" w:hAnsi="Arial" w:cs="Arial"/>
                <w:b/>
                <w:bCs/>
                <w:sz w:val="22"/>
                <w:szCs w:val="22"/>
              </w:rPr>
              <w:t>ASSESSMENT OF ADDITIONAL SERVICE NEEDS</w:t>
            </w:r>
          </w:p>
          <w:p w14:paraId="65FDF994" w14:textId="77777777" w:rsidR="0062632F" w:rsidRPr="005D080F" w:rsidRDefault="0062632F" w:rsidP="2B130EA8">
            <w:pPr>
              <w:jc w:val="center"/>
              <w:rPr>
                <w:rFonts w:ascii="Arial" w:eastAsia="Arial" w:hAnsi="Arial" w:cs="Arial"/>
                <w:b/>
                <w:bCs/>
                <w:sz w:val="22"/>
                <w:szCs w:val="22"/>
              </w:rPr>
            </w:pPr>
            <w:r w:rsidRPr="005D080F">
              <w:rPr>
                <w:rFonts w:ascii="Arial" w:eastAsia="Arial" w:hAnsi="Arial" w:cs="Arial"/>
                <w:b/>
                <w:bCs/>
                <w:sz w:val="22"/>
                <w:szCs w:val="22"/>
              </w:rPr>
              <w:t>(Santa Monica Participants)</w:t>
            </w:r>
          </w:p>
        </w:tc>
        <w:tc>
          <w:tcPr>
            <w:tcW w:w="1890" w:type="dxa"/>
            <w:shd w:val="clear" w:color="auto" w:fill="D9D9D9" w:themeFill="background1" w:themeFillShade="D9"/>
            <w:vAlign w:val="center"/>
          </w:tcPr>
          <w:p w14:paraId="5B5C96D4" w14:textId="13E50F00" w:rsidR="0062632F" w:rsidRPr="005D080F" w:rsidRDefault="0062632F" w:rsidP="2B130EA8">
            <w:pPr>
              <w:jc w:val="center"/>
              <w:rPr>
                <w:rFonts w:ascii="Arial" w:eastAsia="Arial" w:hAnsi="Arial" w:cs="Arial"/>
                <w:b/>
                <w:bCs/>
                <w:sz w:val="22"/>
                <w:szCs w:val="22"/>
              </w:rPr>
            </w:pPr>
            <w:r w:rsidRPr="005D080F">
              <w:rPr>
                <w:rFonts w:ascii="Arial" w:eastAsia="Arial" w:hAnsi="Arial" w:cs="Arial"/>
                <w:b/>
                <w:bCs/>
                <w:sz w:val="22"/>
                <w:szCs w:val="22"/>
              </w:rPr>
              <w:t xml:space="preserve">FY </w:t>
            </w:r>
            <w:r w:rsidR="31E420C8" w:rsidRPr="005D080F">
              <w:rPr>
                <w:rFonts w:ascii="Arial" w:eastAsia="Arial" w:hAnsi="Arial" w:cs="Arial"/>
                <w:b/>
                <w:bCs/>
                <w:sz w:val="22"/>
                <w:szCs w:val="22"/>
              </w:rPr>
              <w:t>20</w:t>
            </w:r>
            <w:r w:rsidR="73A788AD" w:rsidRPr="005D080F">
              <w:rPr>
                <w:rFonts w:ascii="Arial" w:eastAsia="Arial" w:hAnsi="Arial" w:cs="Arial"/>
                <w:b/>
                <w:bCs/>
                <w:sz w:val="22"/>
                <w:szCs w:val="22"/>
              </w:rPr>
              <w:t>2</w:t>
            </w:r>
            <w:r w:rsidR="00DD02C3" w:rsidRPr="005D080F">
              <w:rPr>
                <w:rFonts w:ascii="Arial" w:eastAsia="Arial" w:hAnsi="Arial" w:cs="Arial"/>
                <w:b/>
                <w:bCs/>
                <w:sz w:val="22"/>
                <w:szCs w:val="22"/>
              </w:rPr>
              <w:t>2</w:t>
            </w:r>
            <w:r w:rsidRPr="005D080F">
              <w:rPr>
                <w:rFonts w:ascii="Arial" w:eastAsia="Arial" w:hAnsi="Arial" w:cs="Arial"/>
                <w:b/>
                <w:bCs/>
                <w:sz w:val="22"/>
                <w:szCs w:val="22"/>
              </w:rPr>
              <w:t>-</w:t>
            </w:r>
            <w:r w:rsidR="73A788AD" w:rsidRPr="005D080F">
              <w:rPr>
                <w:rFonts w:ascii="Arial" w:eastAsia="Arial" w:hAnsi="Arial" w:cs="Arial"/>
                <w:b/>
                <w:bCs/>
                <w:sz w:val="22"/>
                <w:szCs w:val="22"/>
              </w:rPr>
              <w:t>2</w:t>
            </w:r>
            <w:r w:rsidR="00DD02C3" w:rsidRPr="005D080F">
              <w:rPr>
                <w:rFonts w:ascii="Arial" w:eastAsia="Arial" w:hAnsi="Arial" w:cs="Arial"/>
                <w:b/>
                <w:bCs/>
                <w:sz w:val="22"/>
                <w:szCs w:val="22"/>
              </w:rPr>
              <w:t>3</w:t>
            </w:r>
          </w:p>
          <w:p w14:paraId="0A132AB8" w14:textId="77777777" w:rsidR="0062632F" w:rsidRPr="005D080F" w:rsidRDefault="0062632F" w:rsidP="2B130EA8">
            <w:pPr>
              <w:jc w:val="center"/>
              <w:rPr>
                <w:rFonts w:ascii="Arial" w:eastAsia="Arial" w:hAnsi="Arial" w:cs="Arial"/>
                <w:b/>
                <w:bCs/>
                <w:sz w:val="22"/>
                <w:szCs w:val="22"/>
              </w:rPr>
            </w:pPr>
            <w:r w:rsidRPr="005D080F">
              <w:rPr>
                <w:rFonts w:ascii="Arial" w:eastAsia="Arial" w:hAnsi="Arial" w:cs="Arial"/>
                <w:b/>
                <w:bCs/>
                <w:sz w:val="22"/>
                <w:szCs w:val="22"/>
              </w:rPr>
              <w:t>Number Responding “Yes”</w:t>
            </w:r>
          </w:p>
          <w:p w14:paraId="1C5A974F" w14:textId="77777777" w:rsidR="0062632F" w:rsidRPr="005D080F" w:rsidRDefault="0062632F" w:rsidP="2B130EA8">
            <w:pPr>
              <w:jc w:val="center"/>
              <w:rPr>
                <w:rFonts w:ascii="Arial" w:eastAsia="Arial" w:hAnsi="Arial" w:cs="Arial"/>
                <w:b/>
                <w:bCs/>
                <w:sz w:val="22"/>
                <w:szCs w:val="22"/>
              </w:rPr>
            </w:pPr>
            <w:r w:rsidRPr="005D080F">
              <w:rPr>
                <w:rFonts w:ascii="Arial" w:eastAsia="Arial" w:hAnsi="Arial" w:cs="Arial"/>
                <w:b/>
                <w:bCs/>
                <w:sz w:val="22"/>
                <w:szCs w:val="22"/>
              </w:rPr>
              <w:t>at Mid-year</w:t>
            </w:r>
          </w:p>
        </w:tc>
        <w:tc>
          <w:tcPr>
            <w:tcW w:w="1911" w:type="dxa"/>
            <w:shd w:val="clear" w:color="auto" w:fill="D9D9D9" w:themeFill="background1" w:themeFillShade="D9"/>
            <w:vAlign w:val="center"/>
          </w:tcPr>
          <w:p w14:paraId="7FBE4A4C" w14:textId="472EDC3E" w:rsidR="00F430E0" w:rsidRPr="005D080F" w:rsidRDefault="73A788AD" w:rsidP="2B130EA8">
            <w:pPr>
              <w:jc w:val="center"/>
              <w:rPr>
                <w:rFonts w:ascii="Arial" w:eastAsia="Arial" w:hAnsi="Arial" w:cs="Arial"/>
                <w:b/>
                <w:bCs/>
                <w:sz w:val="22"/>
                <w:szCs w:val="22"/>
              </w:rPr>
            </w:pPr>
            <w:r w:rsidRPr="005D080F">
              <w:rPr>
                <w:rFonts w:ascii="Arial" w:eastAsia="Arial" w:hAnsi="Arial" w:cs="Arial"/>
                <w:b/>
                <w:bCs/>
                <w:sz w:val="22"/>
                <w:szCs w:val="22"/>
              </w:rPr>
              <w:t xml:space="preserve">FY </w:t>
            </w:r>
            <w:r w:rsidR="31E420C8" w:rsidRPr="005D080F">
              <w:rPr>
                <w:rFonts w:ascii="Arial" w:eastAsia="Arial" w:hAnsi="Arial" w:cs="Arial"/>
                <w:b/>
                <w:bCs/>
                <w:sz w:val="22"/>
                <w:szCs w:val="22"/>
              </w:rPr>
              <w:t>20</w:t>
            </w:r>
            <w:r w:rsidRPr="005D080F">
              <w:rPr>
                <w:rFonts w:ascii="Arial" w:eastAsia="Arial" w:hAnsi="Arial" w:cs="Arial"/>
                <w:b/>
                <w:bCs/>
                <w:sz w:val="22"/>
                <w:szCs w:val="22"/>
              </w:rPr>
              <w:t>2</w:t>
            </w:r>
            <w:r w:rsidR="00DD02C3" w:rsidRPr="005D080F">
              <w:rPr>
                <w:rFonts w:ascii="Arial" w:eastAsia="Arial" w:hAnsi="Arial" w:cs="Arial"/>
                <w:b/>
                <w:bCs/>
                <w:sz w:val="22"/>
                <w:szCs w:val="22"/>
              </w:rPr>
              <w:t>2</w:t>
            </w:r>
            <w:r w:rsidRPr="005D080F">
              <w:rPr>
                <w:rFonts w:ascii="Arial" w:eastAsia="Arial" w:hAnsi="Arial" w:cs="Arial"/>
                <w:b/>
                <w:bCs/>
                <w:sz w:val="22"/>
                <w:szCs w:val="22"/>
              </w:rPr>
              <w:t>-2</w:t>
            </w:r>
            <w:r w:rsidR="00DD02C3" w:rsidRPr="005D080F">
              <w:rPr>
                <w:rFonts w:ascii="Arial" w:eastAsia="Arial" w:hAnsi="Arial" w:cs="Arial"/>
                <w:b/>
                <w:bCs/>
                <w:sz w:val="22"/>
                <w:szCs w:val="22"/>
              </w:rPr>
              <w:t>3</w:t>
            </w:r>
          </w:p>
          <w:p w14:paraId="65BED963" w14:textId="77777777" w:rsidR="0062632F" w:rsidRPr="005D080F" w:rsidRDefault="0062632F" w:rsidP="2B130EA8">
            <w:pPr>
              <w:jc w:val="center"/>
              <w:rPr>
                <w:rFonts w:ascii="Arial" w:eastAsia="Arial" w:hAnsi="Arial" w:cs="Arial"/>
                <w:b/>
                <w:bCs/>
                <w:sz w:val="22"/>
                <w:szCs w:val="22"/>
              </w:rPr>
            </w:pPr>
            <w:r w:rsidRPr="005D080F">
              <w:rPr>
                <w:rFonts w:ascii="Arial" w:eastAsia="Arial" w:hAnsi="Arial" w:cs="Arial"/>
                <w:b/>
                <w:bCs/>
                <w:sz w:val="22"/>
                <w:szCs w:val="22"/>
              </w:rPr>
              <w:t>Number Responding “Yes”</w:t>
            </w:r>
          </w:p>
          <w:p w14:paraId="65A69DC1" w14:textId="77777777" w:rsidR="0062632F" w:rsidRPr="005D080F" w:rsidRDefault="0062632F" w:rsidP="2B130EA8">
            <w:pPr>
              <w:jc w:val="center"/>
              <w:rPr>
                <w:rFonts w:ascii="Arial" w:eastAsia="Arial" w:hAnsi="Arial" w:cs="Arial"/>
                <w:b/>
                <w:bCs/>
                <w:sz w:val="22"/>
                <w:szCs w:val="22"/>
              </w:rPr>
            </w:pPr>
            <w:r w:rsidRPr="005D080F">
              <w:rPr>
                <w:rFonts w:ascii="Arial" w:eastAsia="Arial" w:hAnsi="Arial" w:cs="Arial"/>
                <w:b/>
                <w:bCs/>
                <w:sz w:val="22"/>
                <w:szCs w:val="22"/>
              </w:rPr>
              <w:t>at Year-end</w:t>
            </w:r>
          </w:p>
        </w:tc>
      </w:tr>
      <w:tr w:rsidR="0062632F" w:rsidRPr="005D080F" w14:paraId="01153791" w14:textId="77777777" w:rsidTr="729035CB">
        <w:trPr>
          <w:trHeight w:val="460"/>
          <w:jc w:val="center"/>
        </w:trPr>
        <w:tc>
          <w:tcPr>
            <w:tcW w:w="5949" w:type="dxa"/>
            <w:vAlign w:val="center"/>
          </w:tcPr>
          <w:p w14:paraId="22E8A635" w14:textId="77777777" w:rsidR="0062632F" w:rsidRPr="005D080F" w:rsidRDefault="0062632F" w:rsidP="2B130EA8">
            <w:pPr>
              <w:numPr>
                <w:ilvl w:val="0"/>
                <w:numId w:val="6"/>
              </w:numPr>
              <w:rPr>
                <w:rFonts w:ascii="Arial" w:eastAsia="Arial" w:hAnsi="Arial" w:cs="Arial"/>
                <w:sz w:val="22"/>
                <w:szCs w:val="22"/>
              </w:rPr>
            </w:pPr>
            <w:r w:rsidRPr="005D080F">
              <w:rPr>
                <w:rFonts w:ascii="Arial" w:eastAsia="Arial" w:hAnsi="Arial" w:cs="Arial"/>
                <w:sz w:val="22"/>
                <w:szCs w:val="22"/>
              </w:rPr>
              <w:t>“Do you or anyone in your household have unmet employment needs?”</w:t>
            </w:r>
          </w:p>
        </w:tc>
        <w:tc>
          <w:tcPr>
            <w:tcW w:w="1890" w:type="dxa"/>
            <w:vAlign w:val="center"/>
          </w:tcPr>
          <w:p w14:paraId="523D1725" w14:textId="128A3A6B" w:rsidR="0062632F" w:rsidRPr="005D080F" w:rsidRDefault="3BFB17F3" w:rsidP="2B130EA8">
            <w:pPr>
              <w:rPr>
                <w:rFonts w:ascii="Arial" w:eastAsia="Arial" w:hAnsi="Arial" w:cs="Arial"/>
                <w:sz w:val="22"/>
                <w:szCs w:val="22"/>
              </w:rPr>
            </w:pPr>
            <w:r w:rsidRPr="005D080F">
              <w:rPr>
                <w:rFonts w:ascii="Arial" w:eastAsia="Arial" w:hAnsi="Arial" w:cs="Arial"/>
                <w:sz w:val="22"/>
                <w:szCs w:val="22"/>
              </w:rPr>
              <w:t>0</w:t>
            </w:r>
          </w:p>
        </w:tc>
        <w:tc>
          <w:tcPr>
            <w:tcW w:w="1911" w:type="dxa"/>
            <w:vAlign w:val="center"/>
          </w:tcPr>
          <w:p w14:paraId="0CADC2C2" w14:textId="6DE9B55E" w:rsidR="0062632F" w:rsidRPr="005D080F" w:rsidRDefault="0088042C" w:rsidP="2B130EA8">
            <w:pPr>
              <w:rPr>
                <w:rFonts w:ascii="Arial" w:eastAsia="Arial" w:hAnsi="Arial" w:cs="Arial"/>
                <w:sz w:val="22"/>
                <w:szCs w:val="22"/>
              </w:rPr>
            </w:pPr>
            <w:r w:rsidRPr="005D080F">
              <w:rPr>
                <w:rFonts w:ascii="Arial" w:eastAsia="Arial" w:hAnsi="Arial" w:cs="Arial"/>
                <w:sz w:val="22"/>
                <w:szCs w:val="22"/>
              </w:rPr>
              <w:t>0</w:t>
            </w:r>
          </w:p>
        </w:tc>
      </w:tr>
      <w:tr w:rsidR="0062632F" w:rsidRPr="005D080F" w14:paraId="0343B3BA" w14:textId="77777777" w:rsidTr="729035CB">
        <w:trPr>
          <w:trHeight w:val="460"/>
          <w:jc w:val="center"/>
        </w:trPr>
        <w:tc>
          <w:tcPr>
            <w:tcW w:w="5949" w:type="dxa"/>
            <w:vAlign w:val="center"/>
          </w:tcPr>
          <w:p w14:paraId="260153CD" w14:textId="77777777" w:rsidR="0062632F" w:rsidRPr="005D080F" w:rsidRDefault="0062632F" w:rsidP="2B130EA8">
            <w:pPr>
              <w:numPr>
                <w:ilvl w:val="0"/>
                <w:numId w:val="6"/>
              </w:numPr>
              <w:ind w:left="381"/>
              <w:rPr>
                <w:rFonts w:ascii="Arial" w:eastAsia="Arial" w:hAnsi="Arial" w:cs="Arial"/>
                <w:sz w:val="22"/>
                <w:szCs w:val="22"/>
              </w:rPr>
            </w:pPr>
            <w:r w:rsidRPr="005D080F">
              <w:rPr>
                <w:rFonts w:ascii="Arial" w:eastAsia="Arial" w:hAnsi="Arial" w:cs="Arial"/>
                <w:sz w:val="22"/>
                <w:szCs w:val="22"/>
              </w:rPr>
              <w:t>”Have you missed or been late on a home rental or mortgage payment within the last 12 months?”</w:t>
            </w:r>
          </w:p>
        </w:tc>
        <w:tc>
          <w:tcPr>
            <w:tcW w:w="1890" w:type="dxa"/>
            <w:vAlign w:val="center"/>
          </w:tcPr>
          <w:p w14:paraId="1BF893B4" w14:textId="40C71820" w:rsidR="0062632F" w:rsidRPr="005D080F" w:rsidRDefault="00DD02C3" w:rsidP="2B130EA8">
            <w:pPr>
              <w:rPr>
                <w:rFonts w:ascii="Arial" w:eastAsia="Arial" w:hAnsi="Arial" w:cs="Arial"/>
                <w:sz w:val="22"/>
                <w:szCs w:val="22"/>
              </w:rPr>
            </w:pPr>
            <w:r w:rsidRPr="005D080F">
              <w:rPr>
                <w:rFonts w:ascii="Arial" w:eastAsia="Arial" w:hAnsi="Arial" w:cs="Arial"/>
                <w:sz w:val="22"/>
                <w:szCs w:val="22"/>
              </w:rPr>
              <w:t>1</w:t>
            </w:r>
          </w:p>
        </w:tc>
        <w:tc>
          <w:tcPr>
            <w:tcW w:w="1911" w:type="dxa"/>
            <w:vAlign w:val="center"/>
          </w:tcPr>
          <w:p w14:paraId="2A471029" w14:textId="39DFC2F9" w:rsidR="0062632F" w:rsidRPr="005D080F" w:rsidRDefault="0088042C" w:rsidP="2B130EA8">
            <w:pPr>
              <w:rPr>
                <w:rFonts w:ascii="Arial" w:eastAsia="Arial" w:hAnsi="Arial" w:cs="Arial"/>
                <w:sz w:val="22"/>
                <w:szCs w:val="22"/>
              </w:rPr>
            </w:pPr>
            <w:r w:rsidRPr="005D080F">
              <w:rPr>
                <w:rFonts w:ascii="Arial" w:eastAsia="Arial" w:hAnsi="Arial" w:cs="Arial"/>
                <w:sz w:val="22"/>
                <w:szCs w:val="22"/>
              </w:rPr>
              <w:t>1</w:t>
            </w:r>
          </w:p>
        </w:tc>
      </w:tr>
      <w:tr w:rsidR="0062632F" w:rsidRPr="005D080F" w14:paraId="164F7A06" w14:textId="77777777" w:rsidTr="729035C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5D080F" w:rsidRDefault="0062632F" w:rsidP="2B130EA8">
            <w:pPr>
              <w:numPr>
                <w:ilvl w:val="0"/>
                <w:numId w:val="6"/>
              </w:numPr>
              <w:ind w:left="381"/>
              <w:rPr>
                <w:rFonts w:ascii="Arial" w:eastAsia="Arial" w:hAnsi="Arial" w:cs="Arial"/>
                <w:sz w:val="22"/>
                <w:szCs w:val="22"/>
              </w:rPr>
            </w:pPr>
            <w:r w:rsidRPr="005D080F">
              <w:rPr>
                <w:rFonts w:ascii="Arial" w:eastAsia="Arial" w:hAnsi="Arial" w:cs="Arial"/>
                <w:sz w:val="22"/>
                <w:szCs w:val="22"/>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53AC42C8" w:rsidR="0062632F" w:rsidRPr="005D080F" w:rsidRDefault="3594818F" w:rsidP="2B130EA8">
            <w:pPr>
              <w:rPr>
                <w:rFonts w:ascii="Arial" w:eastAsia="Arial" w:hAnsi="Arial" w:cs="Arial"/>
                <w:sz w:val="22"/>
                <w:szCs w:val="22"/>
              </w:rPr>
            </w:pPr>
            <w:r w:rsidRPr="005D080F">
              <w:rPr>
                <w:rFonts w:ascii="Arial" w:eastAsia="Arial" w:hAnsi="Arial" w:cs="Arial"/>
                <w:sz w:val="22"/>
                <w:szCs w:val="22"/>
              </w:rPr>
              <w:t xml:space="preserve">0 </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58478C9E" w:rsidR="0062632F" w:rsidRPr="005D080F" w:rsidRDefault="0088042C" w:rsidP="2B130EA8">
            <w:pPr>
              <w:rPr>
                <w:rFonts w:ascii="Arial" w:eastAsia="Arial" w:hAnsi="Arial" w:cs="Arial"/>
                <w:sz w:val="22"/>
                <w:szCs w:val="22"/>
              </w:rPr>
            </w:pPr>
            <w:r w:rsidRPr="005D080F">
              <w:rPr>
                <w:rFonts w:ascii="Arial" w:eastAsia="Arial" w:hAnsi="Arial" w:cs="Arial"/>
                <w:sz w:val="22"/>
                <w:szCs w:val="22"/>
              </w:rPr>
              <w:t>0</w:t>
            </w:r>
          </w:p>
        </w:tc>
      </w:tr>
    </w:tbl>
    <w:p w14:paraId="0208F8C6" w14:textId="77777777" w:rsidR="0062632F" w:rsidRPr="005D080F" w:rsidRDefault="0062632F" w:rsidP="2B130EA8">
      <w:pPr>
        <w:jc w:val="both"/>
        <w:rPr>
          <w:rFonts w:ascii="Arial" w:eastAsia="Arial" w:hAnsi="Arial" w:cs="Arial"/>
          <w:sz w:val="22"/>
          <w:szCs w:val="22"/>
        </w:rPr>
      </w:pPr>
    </w:p>
    <w:p w14:paraId="2D3C6713" w14:textId="77777777" w:rsidR="0062632F" w:rsidRPr="005D080F" w:rsidRDefault="0062632F" w:rsidP="2B130EA8">
      <w:pPr>
        <w:jc w:val="both"/>
        <w:rPr>
          <w:rFonts w:ascii="Arial" w:eastAsia="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rsidRPr="005D080F" w14:paraId="6A442C08" w14:textId="77777777" w:rsidTr="729035CB">
        <w:trPr>
          <w:trHeight w:val="460"/>
          <w:jc w:val="center"/>
        </w:trPr>
        <w:tc>
          <w:tcPr>
            <w:tcW w:w="5949" w:type="dxa"/>
            <w:shd w:val="clear" w:color="auto" w:fill="D9D9D9" w:themeFill="background1" w:themeFillShade="D9"/>
            <w:vAlign w:val="center"/>
          </w:tcPr>
          <w:p w14:paraId="014AFEA7" w14:textId="77777777" w:rsidR="0062632F" w:rsidRPr="005D080F" w:rsidRDefault="0062632F" w:rsidP="2B130EA8">
            <w:pPr>
              <w:jc w:val="center"/>
              <w:rPr>
                <w:rFonts w:ascii="Arial" w:eastAsia="Arial" w:hAnsi="Arial" w:cs="Arial"/>
                <w:b/>
                <w:bCs/>
                <w:sz w:val="22"/>
                <w:szCs w:val="22"/>
              </w:rPr>
            </w:pPr>
            <w:r w:rsidRPr="005D080F">
              <w:rPr>
                <w:rFonts w:ascii="Arial" w:eastAsia="Arial" w:hAnsi="Arial" w:cs="Arial"/>
                <w:b/>
                <w:bCs/>
                <w:sz w:val="22"/>
                <w:szCs w:val="22"/>
              </w:rPr>
              <w:t>INCOMING PARTICIPANT REFERRALS</w:t>
            </w:r>
          </w:p>
          <w:p w14:paraId="3518005F" w14:textId="77777777" w:rsidR="0062632F" w:rsidRPr="005D080F" w:rsidRDefault="0062632F" w:rsidP="2B130EA8">
            <w:pPr>
              <w:jc w:val="center"/>
              <w:rPr>
                <w:rFonts w:ascii="Arial" w:eastAsia="Arial" w:hAnsi="Arial" w:cs="Arial"/>
                <w:b/>
                <w:bCs/>
                <w:sz w:val="22"/>
                <w:szCs w:val="22"/>
              </w:rPr>
            </w:pPr>
            <w:r w:rsidRPr="005D080F">
              <w:rPr>
                <w:rFonts w:ascii="Arial" w:eastAsia="Arial" w:hAnsi="Arial" w:cs="Arial"/>
                <w:b/>
                <w:bCs/>
                <w:sz w:val="22"/>
                <w:szCs w:val="22"/>
              </w:rPr>
              <w:t xml:space="preserve"> (Santa Monica Participants)</w:t>
            </w:r>
          </w:p>
        </w:tc>
        <w:tc>
          <w:tcPr>
            <w:tcW w:w="1890" w:type="dxa"/>
            <w:shd w:val="clear" w:color="auto" w:fill="D9D9D9" w:themeFill="background1" w:themeFillShade="D9"/>
            <w:vAlign w:val="center"/>
          </w:tcPr>
          <w:p w14:paraId="0A1C4FE2" w14:textId="6D0D8E8D" w:rsidR="00F430E0" w:rsidRPr="005D080F" w:rsidRDefault="73A788AD" w:rsidP="2B130EA8">
            <w:pPr>
              <w:jc w:val="center"/>
              <w:rPr>
                <w:rFonts w:ascii="Arial" w:eastAsia="Arial" w:hAnsi="Arial" w:cs="Arial"/>
                <w:b/>
                <w:bCs/>
                <w:sz w:val="22"/>
                <w:szCs w:val="22"/>
              </w:rPr>
            </w:pPr>
            <w:r w:rsidRPr="005D080F">
              <w:rPr>
                <w:rFonts w:ascii="Arial" w:eastAsia="Arial" w:hAnsi="Arial" w:cs="Arial"/>
                <w:b/>
                <w:bCs/>
                <w:sz w:val="22"/>
                <w:szCs w:val="22"/>
              </w:rPr>
              <w:t xml:space="preserve">FY </w:t>
            </w:r>
            <w:r w:rsidR="31E420C8" w:rsidRPr="005D080F">
              <w:rPr>
                <w:rFonts w:ascii="Arial" w:eastAsia="Arial" w:hAnsi="Arial" w:cs="Arial"/>
                <w:b/>
                <w:bCs/>
                <w:sz w:val="22"/>
                <w:szCs w:val="22"/>
              </w:rPr>
              <w:t>20</w:t>
            </w:r>
            <w:r w:rsidRPr="005D080F">
              <w:rPr>
                <w:rFonts w:ascii="Arial" w:eastAsia="Arial" w:hAnsi="Arial" w:cs="Arial"/>
                <w:b/>
                <w:bCs/>
                <w:sz w:val="22"/>
                <w:szCs w:val="22"/>
              </w:rPr>
              <w:t>2</w:t>
            </w:r>
            <w:r w:rsidR="00AE379B" w:rsidRPr="005D080F">
              <w:rPr>
                <w:rFonts w:ascii="Arial" w:eastAsia="Arial" w:hAnsi="Arial" w:cs="Arial"/>
                <w:b/>
                <w:bCs/>
                <w:sz w:val="22"/>
                <w:szCs w:val="22"/>
              </w:rPr>
              <w:t>2</w:t>
            </w:r>
            <w:r w:rsidRPr="005D080F">
              <w:rPr>
                <w:rFonts w:ascii="Arial" w:eastAsia="Arial" w:hAnsi="Arial" w:cs="Arial"/>
                <w:b/>
                <w:bCs/>
                <w:sz w:val="22"/>
                <w:szCs w:val="22"/>
              </w:rPr>
              <w:t>-2</w:t>
            </w:r>
            <w:r w:rsidR="00F23638" w:rsidRPr="005D080F">
              <w:rPr>
                <w:rFonts w:ascii="Arial" w:eastAsia="Arial" w:hAnsi="Arial" w:cs="Arial"/>
                <w:b/>
                <w:bCs/>
                <w:sz w:val="22"/>
                <w:szCs w:val="22"/>
              </w:rPr>
              <w:t>2</w:t>
            </w:r>
          </w:p>
          <w:p w14:paraId="5D364419" w14:textId="77777777" w:rsidR="0062632F" w:rsidRPr="005D080F" w:rsidRDefault="0062632F" w:rsidP="2B130EA8">
            <w:pPr>
              <w:jc w:val="center"/>
              <w:rPr>
                <w:rFonts w:ascii="Arial" w:eastAsia="Arial" w:hAnsi="Arial" w:cs="Arial"/>
                <w:b/>
                <w:bCs/>
                <w:sz w:val="22"/>
                <w:szCs w:val="22"/>
              </w:rPr>
            </w:pPr>
            <w:r w:rsidRPr="005D080F">
              <w:rPr>
                <w:rFonts w:ascii="Arial" w:eastAsia="Arial" w:hAnsi="Arial" w:cs="Arial"/>
                <w:b/>
                <w:bCs/>
                <w:sz w:val="22"/>
                <w:szCs w:val="22"/>
              </w:rPr>
              <w:t>Number</w:t>
            </w:r>
          </w:p>
          <w:p w14:paraId="05DF511F" w14:textId="77777777" w:rsidR="0062632F" w:rsidRPr="005D080F" w:rsidRDefault="0062632F" w:rsidP="2B130EA8">
            <w:pPr>
              <w:jc w:val="center"/>
              <w:rPr>
                <w:rFonts w:ascii="Arial" w:eastAsia="Arial" w:hAnsi="Arial" w:cs="Arial"/>
                <w:b/>
                <w:bCs/>
                <w:sz w:val="22"/>
                <w:szCs w:val="22"/>
              </w:rPr>
            </w:pPr>
            <w:r w:rsidRPr="005D080F">
              <w:rPr>
                <w:rFonts w:ascii="Arial" w:eastAsia="Arial" w:hAnsi="Arial" w:cs="Arial"/>
                <w:b/>
                <w:bCs/>
                <w:sz w:val="22"/>
                <w:szCs w:val="22"/>
              </w:rPr>
              <w:t>at Mid-year</w:t>
            </w:r>
          </w:p>
        </w:tc>
        <w:tc>
          <w:tcPr>
            <w:tcW w:w="1911" w:type="dxa"/>
            <w:shd w:val="clear" w:color="auto" w:fill="D9D9D9" w:themeFill="background1" w:themeFillShade="D9"/>
            <w:vAlign w:val="center"/>
          </w:tcPr>
          <w:p w14:paraId="3EA3384B" w14:textId="64B553FB" w:rsidR="00F430E0" w:rsidRPr="005D080F" w:rsidRDefault="73A788AD" w:rsidP="2B130EA8">
            <w:pPr>
              <w:jc w:val="center"/>
              <w:rPr>
                <w:rFonts w:ascii="Arial" w:eastAsia="Arial" w:hAnsi="Arial" w:cs="Arial"/>
                <w:b/>
                <w:bCs/>
                <w:sz w:val="22"/>
                <w:szCs w:val="22"/>
              </w:rPr>
            </w:pPr>
            <w:r w:rsidRPr="005D080F">
              <w:rPr>
                <w:rFonts w:ascii="Arial" w:eastAsia="Arial" w:hAnsi="Arial" w:cs="Arial"/>
                <w:b/>
                <w:bCs/>
                <w:sz w:val="22"/>
                <w:szCs w:val="22"/>
              </w:rPr>
              <w:t xml:space="preserve">FY </w:t>
            </w:r>
            <w:r w:rsidR="31E420C8" w:rsidRPr="005D080F">
              <w:rPr>
                <w:rFonts w:ascii="Arial" w:eastAsia="Arial" w:hAnsi="Arial" w:cs="Arial"/>
                <w:b/>
                <w:bCs/>
                <w:sz w:val="22"/>
                <w:szCs w:val="22"/>
              </w:rPr>
              <w:t>20</w:t>
            </w:r>
            <w:r w:rsidRPr="005D080F">
              <w:rPr>
                <w:rFonts w:ascii="Arial" w:eastAsia="Arial" w:hAnsi="Arial" w:cs="Arial"/>
                <w:b/>
                <w:bCs/>
                <w:sz w:val="22"/>
                <w:szCs w:val="22"/>
              </w:rPr>
              <w:t>2</w:t>
            </w:r>
            <w:r w:rsidR="00AE379B" w:rsidRPr="005D080F">
              <w:rPr>
                <w:rFonts w:ascii="Arial" w:eastAsia="Arial" w:hAnsi="Arial" w:cs="Arial"/>
                <w:b/>
                <w:bCs/>
                <w:sz w:val="22"/>
                <w:szCs w:val="22"/>
              </w:rPr>
              <w:t>3</w:t>
            </w:r>
            <w:r w:rsidRPr="005D080F">
              <w:rPr>
                <w:rFonts w:ascii="Arial" w:eastAsia="Arial" w:hAnsi="Arial" w:cs="Arial"/>
                <w:b/>
                <w:bCs/>
                <w:sz w:val="22"/>
                <w:szCs w:val="22"/>
              </w:rPr>
              <w:t>-2</w:t>
            </w:r>
            <w:r w:rsidR="00F23638" w:rsidRPr="005D080F">
              <w:rPr>
                <w:rFonts w:ascii="Arial" w:eastAsia="Arial" w:hAnsi="Arial" w:cs="Arial"/>
                <w:b/>
                <w:bCs/>
                <w:sz w:val="22"/>
                <w:szCs w:val="22"/>
              </w:rPr>
              <w:t>2</w:t>
            </w:r>
          </w:p>
          <w:p w14:paraId="6D6D580C" w14:textId="77777777" w:rsidR="0062632F" w:rsidRPr="005D080F" w:rsidRDefault="0062632F" w:rsidP="2B130EA8">
            <w:pPr>
              <w:jc w:val="center"/>
              <w:rPr>
                <w:rFonts w:ascii="Arial" w:eastAsia="Arial" w:hAnsi="Arial" w:cs="Arial"/>
                <w:b/>
                <w:bCs/>
                <w:sz w:val="22"/>
                <w:szCs w:val="22"/>
              </w:rPr>
            </w:pPr>
            <w:r w:rsidRPr="005D080F">
              <w:rPr>
                <w:rFonts w:ascii="Arial" w:eastAsia="Arial" w:hAnsi="Arial" w:cs="Arial"/>
                <w:b/>
                <w:bCs/>
                <w:sz w:val="22"/>
                <w:szCs w:val="22"/>
              </w:rPr>
              <w:t>Number</w:t>
            </w:r>
          </w:p>
          <w:p w14:paraId="16D7A791" w14:textId="77777777" w:rsidR="0062632F" w:rsidRPr="005D080F" w:rsidRDefault="0062632F" w:rsidP="2B130EA8">
            <w:pPr>
              <w:jc w:val="center"/>
              <w:rPr>
                <w:rFonts w:ascii="Arial" w:eastAsia="Arial" w:hAnsi="Arial" w:cs="Arial"/>
                <w:b/>
                <w:bCs/>
                <w:sz w:val="22"/>
                <w:szCs w:val="22"/>
              </w:rPr>
            </w:pPr>
            <w:r w:rsidRPr="005D080F">
              <w:rPr>
                <w:rFonts w:ascii="Arial" w:eastAsia="Arial" w:hAnsi="Arial" w:cs="Arial"/>
                <w:b/>
                <w:bCs/>
                <w:sz w:val="22"/>
                <w:szCs w:val="22"/>
              </w:rPr>
              <w:t>at Year-end</w:t>
            </w:r>
          </w:p>
        </w:tc>
      </w:tr>
      <w:tr w:rsidR="0062632F" w:rsidRPr="005D080F" w14:paraId="2EBF8987" w14:textId="77777777" w:rsidTr="729035CB">
        <w:trPr>
          <w:trHeight w:val="460"/>
          <w:jc w:val="center"/>
        </w:trPr>
        <w:tc>
          <w:tcPr>
            <w:tcW w:w="5949" w:type="dxa"/>
            <w:vAlign w:val="center"/>
          </w:tcPr>
          <w:p w14:paraId="545A1E40" w14:textId="77777777" w:rsidR="0062632F" w:rsidRPr="005D080F" w:rsidRDefault="0062632F" w:rsidP="2B130EA8">
            <w:pPr>
              <w:rPr>
                <w:rFonts w:ascii="Arial" w:eastAsia="Arial" w:hAnsi="Arial" w:cs="Arial"/>
                <w:sz w:val="22"/>
                <w:szCs w:val="22"/>
              </w:rPr>
            </w:pPr>
            <w:r w:rsidRPr="005D080F">
              <w:rPr>
                <w:rFonts w:ascii="Arial" w:eastAsia="Arial" w:hAnsi="Arial" w:cs="Arial"/>
                <w:sz w:val="22"/>
                <w:szCs w:val="22"/>
              </w:rPr>
              <w:t>Participants referred by another agency</w:t>
            </w:r>
          </w:p>
        </w:tc>
        <w:tc>
          <w:tcPr>
            <w:tcW w:w="1890" w:type="dxa"/>
            <w:vAlign w:val="center"/>
          </w:tcPr>
          <w:p w14:paraId="204753F2" w14:textId="77777777" w:rsidR="0062632F" w:rsidRPr="005D080F" w:rsidRDefault="0062632F" w:rsidP="2B130EA8">
            <w:pPr>
              <w:rPr>
                <w:rFonts w:ascii="Arial" w:eastAsia="Arial" w:hAnsi="Arial" w:cs="Arial"/>
                <w:sz w:val="22"/>
                <w:szCs w:val="22"/>
              </w:rPr>
            </w:pPr>
          </w:p>
        </w:tc>
        <w:tc>
          <w:tcPr>
            <w:tcW w:w="1911" w:type="dxa"/>
            <w:vAlign w:val="center"/>
          </w:tcPr>
          <w:p w14:paraId="6B6C2475" w14:textId="77777777" w:rsidR="0062632F" w:rsidRPr="005D080F" w:rsidRDefault="0062632F" w:rsidP="2B130EA8">
            <w:pPr>
              <w:rPr>
                <w:rFonts w:ascii="Arial" w:eastAsia="Arial" w:hAnsi="Arial" w:cs="Arial"/>
                <w:sz w:val="22"/>
                <w:szCs w:val="22"/>
              </w:rPr>
            </w:pPr>
          </w:p>
        </w:tc>
      </w:tr>
      <w:tr w:rsidR="0062632F" w:rsidRPr="005D080F" w14:paraId="2E650335" w14:textId="77777777" w:rsidTr="729035CB">
        <w:trPr>
          <w:trHeight w:val="460"/>
          <w:jc w:val="center"/>
        </w:trPr>
        <w:tc>
          <w:tcPr>
            <w:tcW w:w="5949" w:type="dxa"/>
            <w:vAlign w:val="center"/>
          </w:tcPr>
          <w:p w14:paraId="050BBE9D" w14:textId="77777777" w:rsidR="0062632F" w:rsidRPr="005D080F" w:rsidRDefault="0062632F" w:rsidP="2B130EA8">
            <w:pPr>
              <w:rPr>
                <w:rFonts w:ascii="Arial" w:eastAsia="Arial" w:hAnsi="Arial" w:cs="Arial"/>
                <w:b/>
                <w:bCs/>
                <w:sz w:val="22"/>
                <w:szCs w:val="22"/>
              </w:rPr>
            </w:pPr>
            <w:r w:rsidRPr="005D080F">
              <w:rPr>
                <w:rFonts w:ascii="Arial" w:eastAsia="Arial" w:hAnsi="Arial" w:cs="Arial"/>
                <w:b/>
                <w:bCs/>
                <w:sz w:val="22"/>
                <w:szCs w:val="22"/>
              </w:rPr>
              <w:t xml:space="preserve">  Please list the top 3 referring agencies</w:t>
            </w:r>
          </w:p>
        </w:tc>
        <w:tc>
          <w:tcPr>
            <w:tcW w:w="1890" w:type="dxa"/>
            <w:shd w:val="clear" w:color="auto" w:fill="BFBFBF" w:themeFill="background1" w:themeFillShade="BF"/>
            <w:vAlign w:val="center"/>
          </w:tcPr>
          <w:p w14:paraId="2E9C33D9" w14:textId="77777777" w:rsidR="0062632F" w:rsidRPr="005D080F" w:rsidRDefault="0062632F" w:rsidP="2B130EA8">
            <w:pPr>
              <w:rPr>
                <w:rFonts w:ascii="Arial" w:eastAsia="Arial" w:hAnsi="Arial" w:cs="Arial"/>
                <w:sz w:val="22"/>
                <w:szCs w:val="22"/>
              </w:rPr>
            </w:pPr>
          </w:p>
        </w:tc>
        <w:tc>
          <w:tcPr>
            <w:tcW w:w="1911" w:type="dxa"/>
            <w:shd w:val="clear" w:color="auto" w:fill="BFBFBF" w:themeFill="background1" w:themeFillShade="BF"/>
            <w:vAlign w:val="center"/>
          </w:tcPr>
          <w:p w14:paraId="397DE91E" w14:textId="77777777" w:rsidR="0062632F" w:rsidRPr="005D080F" w:rsidRDefault="0062632F" w:rsidP="2B130EA8">
            <w:pPr>
              <w:rPr>
                <w:rFonts w:ascii="Arial" w:eastAsia="Arial" w:hAnsi="Arial" w:cs="Arial"/>
                <w:sz w:val="22"/>
                <w:szCs w:val="22"/>
              </w:rPr>
            </w:pPr>
          </w:p>
        </w:tc>
      </w:tr>
      <w:tr w:rsidR="0062632F" w:rsidRPr="005D080F" w14:paraId="54E1AAAD" w14:textId="77777777" w:rsidTr="729035CB">
        <w:trPr>
          <w:trHeight w:val="460"/>
          <w:jc w:val="center"/>
        </w:trPr>
        <w:tc>
          <w:tcPr>
            <w:tcW w:w="5949" w:type="dxa"/>
            <w:vAlign w:val="center"/>
          </w:tcPr>
          <w:p w14:paraId="7438E3E3" w14:textId="7E933C8A" w:rsidR="0062632F" w:rsidRPr="005D080F" w:rsidRDefault="45A82C39" w:rsidP="2B130EA8">
            <w:pPr>
              <w:numPr>
                <w:ilvl w:val="1"/>
                <w:numId w:val="7"/>
              </w:numPr>
              <w:rPr>
                <w:rFonts w:ascii="Arial" w:eastAsia="Arial" w:hAnsi="Arial" w:cs="Arial"/>
                <w:sz w:val="22"/>
                <w:szCs w:val="22"/>
              </w:rPr>
            </w:pPr>
            <w:r w:rsidRPr="005D080F">
              <w:rPr>
                <w:rFonts w:ascii="Arial" w:eastAsia="Arial" w:hAnsi="Arial" w:cs="Arial"/>
                <w:sz w:val="22"/>
                <w:szCs w:val="22"/>
              </w:rPr>
              <w:t>All</w:t>
            </w:r>
            <w:r w:rsidR="00E541FA" w:rsidRPr="005D080F">
              <w:rPr>
                <w:rFonts w:ascii="Arial" w:eastAsia="Arial" w:hAnsi="Arial" w:cs="Arial"/>
                <w:sz w:val="22"/>
                <w:szCs w:val="22"/>
              </w:rPr>
              <w:t xml:space="preserve"> referrals came through the school</w:t>
            </w:r>
          </w:p>
        </w:tc>
        <w:tc>
          <w:tcPr>
            <w:tcW w:w="1890" w:type="dxa"/>
            <w:vAlign w:val="center"/>
          </w:tcPr>
          <w:p w14:paraId="458B8149" w14:textId="7C62D2CD" w:rsidR="0062632F" w:rsidRPr="005D080F" w:rsidRDefault="0088042C" w:rsidP="2B130EA8">
            <w:pPr>
              <w:rPr>
                <w:rFonts w:ascii="Arial" w:eastAsia="Arial" w:hAnsi="Arial" w:cs="Arial"/>
                <w:sz w:val="22"/>
                <w:szCs w:val="22"/>
              </w:rPr>
            </w:pPr>
            <w:r w:rsidRPr="005D080F">
              <w:rPr>
                <w:rFonts w:ascii="Arial" w:eastAsia="Arial" w:hAnsi="Arial" w:cs="Arial"/>
                <w:sz w:val="22"/>
                <w:szCs w:val="22"/>
              </w:rPr>
              <w:t>17</w:t>
            </w:r>
          </w:p>
        </w:tc>
        <w:tc>
          <w:tcPr>
            <w:tcW w:w="1911" w:type="dxa"/>
            <w:vAlign w:val="center"/>
          </w:tcPr>
          <w:p w14:paraId="13EBB73F" w14:textId="7C29F318" w:rsidR="0062632F" w:rsidRPr="005D080F" w:rsidRDefault="0088042C" w:rsidP="2B130EA8">
            <w:pPr>
              <w:rPr>
                <w:rFonts w:ascii="Arial" w:eastAsia="Arial" w:hAnsi="Arial" w:cs="Arial"/>
                <w:sz w:val="22"/>
                <w:szCs w:val="22"/>
              </w:rPr>
            </w:pPr>
            <w:r w:rsidRPr="005D080F">
              <w:rPr>
                <w:rFonts w:ascii="Arial" w:eastAsia="Arial" w:hAnsi="Arial" w:cs="Arial"/>
                <w:sz w:val="22"/>
                <w:szCs w:val="22"/>
              </w:rPr>
              <w:t>29</w:t>
            </w:r>
          </w:p>
        </w:tc>
      </w:tr>
      <w:tr w:rsidR="0062632F" w:rsidRPr="005D080F" w14:paraId="6EA4DD57" w14:textId="77777777" w:rsidTr="729035CB">
        <w:trPr>
          <w:trHeight w:val="460"/>
          <w:jc w:val="center"/>
        </w:trPr>
        <w:tc>
          <w:tcPr>
            <w:tcW w:w="5949" w:type="dxa"/>
            <w:vAlign w:val="center"/>
          </w:tcPr>
          <w:p w14:paraId="705D90ED" w14:textId="77777777" w:rsidR="0062632F" w:rsidRPr="005D080F" w:rsidRDefault="0062632F" w:rsidP="2B130EA8">
            <w:pPr>
              <w:numPr>
                <w:ilvl w:val="1"/>
                <w:numId w:val="7"/>
              </w:numPr>
              <w:rPr>
                <w:rFonts w:ascii="Arial" w:eastAsia="Arial" w:hAnsi="Arial" w:cs="Arial"/>
                <w:sz w:val="22"/>
                <w:szCs w:val="22"/>
              </w:rPr>
            </w:pPr>
          </w:p>
        </w:tc>
        <w:tc>
          <w:tcPr>
            <w:tcW w:w="1890" w:type="dxa"/>
            <w:vAlign w:val="center"/>
          </w:tcPr>
          <w:p w14:paraId="508DCB62" w14:textId="77777777" w:rsidR="0062632F" w:rsidRPr="005D080F" w:rsidRDefault="0062632F" w:rsidP="2B130EA8">
            <w:pPr>
              <w:rPr>
                <w:rFonts w:ascii="Arial" w:eastAsia="Arial" w:hAnsi="Arial" w:cs="Arial"/>
                <w:sz w:val="22"/>
                <w:szCs w:val="22"/>
              </w:rPr>
            </w:pPr>
          </w:p>
        </w:tc>
        <w:tc>
          <w:tcPr>
            <w:tcW w:w="1911" w:type="dxa"/>
            <w:vAlign w:val="center"/>
          </w:tcPr>
          <w:p w14:paraId="6AC04F08" w14:textId="77777777" w:rsidR="0062632F" w:rsidRPr="005D080F" w:rsidRDefault="0062632F" w:rsidP="2B130EA8">
            <w:pPr>
              <w:rPr>
                <w:rFonts w:ascii="Arial" w:eastAsia="Arial" w:hAnsi="Arial" w:cs="Arial"/>
                <w:sz w:val="22"/>
                <w:szCs w:val="22"/>
              </w:rPr>
            </w:pPr>
          </w:p>
        </w:tc>
      </w:tr>
      <w:tr w:rsidR="0062632F" w:rsidRPr="005D080F" w14:paraId="25CD6B47" w14:textId="77777777" w:rsidTr="729035CB">
        <w:trPr>
          <w:trHeight w:val="460"/>
          <w:jc w:val="center"/>
        </w:trPr>
        <w:tc>
          <w:tcPr>
            <w:tcW w:w="5949" w:type="dxa"/>
            <w:vAlign w:val="center"/>
          </w:tcPr>
          <w:p w14:paraId="45CC40FA" w14:textId="77777777" w:rsidR="0062632F" w:rsidRPr="005D080F" w:rsidRDefault="0062632F" w:rsidP="2B130EA8">
            <w:pPr>
              <w:numPr>
                <w:ilvl w:val="1"/>
                <w:numId w:val="7"/>
              </w:numPr>
              <w:rPr>
                <w:rFonts w:ascii="Arial" w:eastAsia="Arial" w:hAnsi="Arial" w:cs="Arial"/>
                <w:sz w:val="22"/>
                <w:szCs w:val="22"/>
              </w:rPr>
            </w:pPr>
          </w:p>
        </w:tc>
        <w:tc>
          <w:tcPr>
            <w:tcW w:w="1890" w:type="dxa"/>
            <w:vAlign w:val="center"/>
          </w:tcPr>
          <w:p w14:paraId="47E57FBA" w14:textId="77777777" w:rsidR="0062632F" w:rsidRPr="005D080F" w:rsidRDefault="0062632F" w:rsidP="2B130EA8">
            <w:pPr>
              <w:rPr>
                <w:rFonts w:ascii="Arial" w:eastAsia="Arial" w:hAnsi="Arial" w:cs="Arial"/>
                <w:sz w:val="22"/>
                <w:szCs w:val="22"/>
              </w:rPr>
            </w:pPr>
          </w:p>
        </w:tc>
        <w:tc>
          <w:tcPr>
            <w:tcW w:w="1911" w:type="dxa"/>
            <w:vAlign w:val="center"/>
          </w:tcPr>
          <w:p w14:paraId="4A61D24B" w14:textId="77777777" w:rsidR="0062632F" w:rsidRPr="005D080F" w:rsidRDefault="0062632F" w:rsidP="2B130EA8">
            <w:pPr>
              <w:rPr>
                <w:rFonts w:ascii="Arial" w:eastAsia="Arial" w:hAnsi="Arial" w:cs="Arial"/>
                <w:sz w:val="22"/>
                <w:szCs w:val="22"/>
              </w:rPr>
            </w:pPr>
          </w:p>
        </w:tc>
      </w:tr>
    </w:tbl>
    <w:p w14:paraId="54994913" w14:textId="77777777" w:rsidR="0062632F" w:rsidRPr="005D080F" w:rsidRDefault="0062632F"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b/>
          <w:bCs/>
          <w:sz w:val="22"/>
          <w:szCs w:val="22"/>
          <w:u w:val="single"/>
        </w:rPr>
      </w:pPr>
    </w:p>
    <w:p w14:paraId="17954648" w14:textId="77777777" w:rsidR="0062632F" w:rsidRPr="005D080F" w:rsidRDefault="0062632F"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b/>
          <w:bCs/>
          <w:sz w:val="22"/>
          <w:szCs w:val="22"/>
          <w:u w:val="single"/>
        </w:rPr>
      </w:pPr>
    </w:p>
    <w:p w14:paraId="54B5EC9B" w14:textId="77777777" w:rsidR="004B2A13" w:rsidRDefault="0062632F"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b/>
          <w:bCs/>
          <w:sz w:val="21"/>
          <w:szCs w:val="21"/>
        </w:rPr>
      </w:pPr>
      <w:r w:rsidRPr="005D080F">
        <w:rPr>
          <w:rFonts w:ascii="Arial" w:eastAsia="Arial" w:hAnsi="Arial" w:cs="Arial"/>
          <w:b/>
          <w:bCs/>
          <w:sz w:val="22"/>
          <w:szCs w:val="22"/>
          <w:u w:val="single"/>
        </w:rPr>
        <w:br w:type="page"/>
      </w:r>
      <w:r w:rsidR="00D04539" w:rsidRPr="2B130EA8">
        <w:rPr>
          <w:rFonts w:ascii="Arial" w:eastAsia="Arial" w:hAnsi="Arial" w:cs="Arial"/>
          <w:b/>
          <w:bCs/>
          <w:sz w:val="21"/>
          <w:szCs w:val="21"/>
          <w:u w:val="single"/>
        </w:rPr>
        <w:lastRenderedPageBreak/>
        <w:t>SECTION V</w:t>
      </w:r>
      <w:r w:rsidRPr="2B130EA8">
        <w:rPr>
          <w:rFonts w:ascii="Arial" w:eastAsia="Arial" w:hAnsi="Arial" w:cs="Arial"/>
          <w:b/>
          <w:bCs/>
          <w:sz w:val="21"/>
          <w:szCs w:val="21"/>
          <w:u w:val="single"/>
        </w:rPr>
        <w:t>I</w:t>
      </w:r>
      <w:r w:rsidR="00AC15AF" w:rsidRPr="2B130EA8">
        <w:rPr>
          <w:rFonts w:ascii="Arial" w:eastAsia="Arial" w:hAnsi="Arial" w:cs="Arial"/>
          <w:b/>
          <w:bCs/>
          <w:sz w:val="21"/>
          <w:szCs w:val="21"/>
          <w:u w:val="single"/>
        </w:rPr>
        <w:t>I</w:t>
      </w:r>
      <w:r w:rsidR="004B2A13" w:rsidRPr="2B130EA8">
        <w:rPr>
          <w:rFonts w:ascii="Arial" w:eastAsia="Arial" w:hAnsi="Arial" w:cs="Arial"/>
          <w:b/>
          <w:bCs/>
          <w:sz w:val="21"/>
          <w:szCs w:val="21"/>
          <w:u w:val="single"/>
        </w:rPr>
        <w:t>: PROGRAM SERVICES AND OUTCOMES</w:t>
      </w:r>
    </w:p>
    <w:p w14:paraId="6242D5D7" w14:textId="1E1D7501" w:rsidR="006237ED" w:rsidRDefault="006237ED"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sz w:val="21"/>
          <w:szCs w:val="21"/>
        </w:rPr>
      </w:pPr>
    </w:p>
    <w:tbl>
      <w:tblPr>
        <w:tblW w:w="13245"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2412"/>
        <w:gridCol w:w="1256"/>
        <w:gridCol w:w="2827"/>
        <w:gridCol w:w="1805"/>
        <w:gridCol w:w="4330"/>
      </w:tblGrid>
      <w:tr w:rsidR="00604001" w:rsidRPr="009547F3" w14:paraId="1C9D24CD" w14:textId="77777777" w:rsidTr="00DA4975">
        <w:trPr>
          <w:trHeight w:val="796"/>
        </w:trPr>
        <w:tc>
          <w:tcPr>
            <w:tcW w:w="615" w:type="dxa"/>
            <w:shd w:val="clear" w:color="auto" w:fill="C0C0C0"/>
            <w:vAlign w:val="center"/>
            <w:hideMark/>
          </w:tcPr>
          <w:p w14:paraId="0A1C12EA" w14:textId="77777777" w:rsidR="00604001" w:rsidRPr="009547F3" w:rsidRDefault="00604001" w:rsidP="2B130EA8">
            <w:pPr>
              <w:jc w:val="center"/>
              <w:rPr>
                <w:rFonts w:ascii="Arial" w:eastAsia="Arial" w:hAnsi="Arial" w:cs="Arial"/>
                <w:b/>
                <w:bCs/>
                <w:color w:val="000000"/>
              </w:rPr>
            </w:pPr>
            <w:r w:rsidRPr="2B130EA8">
              <w:rPr>
                <w:rFonts w:ascii="Arial" w:eastAsia="Arial" w:hAnsi="Arial" w:cs="Arial"/>
                <w:b/>
                <w:bCs/>
                <w:color w:val="000000" w:themeColor="text1"/>
              </w:rPr>
              <w:t> </w:t>
            </w:r>
          </w:p>
        </w:tc>
        <w:tc>
          <w:tcPr>
            <w:tcW w:w="2412" w:type="dxa"/>
            <w:shd w:val="clear" w:color="auto" w:fill="C0C0C0"/>
            <w:vAlign w:val="center"/>
            <w:hideMark/>
          </w:tcPr>
          <w:p w14:paraId="720E5047" w14:textId="77777777" w:rsidR="00604001" w:rsidRPr="009547F3" w:rsidRDefault="00604001" w:rsidP="2B130EA8">
            <w:pPr>
              <w:jc w:val="center"/>
              <w:rPr>
                <w:rFonts w:ascii="Arial" w:eastAsia="Arial" w:hAnsi="Arial" w:cs="Arial"/>
                <w:b/>
                <w:bCs/>
                <w:color w:val="000000"/>
              </w:rPr>
            </w:pPr>
            <w:r w:rsidRPr="2B130EA8">
              <w:rPr>
                <w:rFonts w:ascii="Arial" w:eastAsia="Arial" w:hAnsi="Arial" w:cs="Arial"/>
                <w:b/>
                <w:bCs/>
                <w:color w:val="000000" w:themeColor="text1"/>
              </w:rPr>
              <w:t>Service Category/ Program Goal</w:t>
            </w:r>
          </w:p>
        </w:tc>
        <w:tc>
          <w:tcPr>
            <w:tcW w:w="1256" w:type="dxa"/>
            <w:shd w:val="clear" w:color="auto" w:fill="C0C0C0"/>
            <w:vAlign w:val="center"/>
            <w:hideMark/>
          </w:tcPr>
          <w:p w14:paraId="2A2AB99E" w14:textId="77777777" w:rsidR="00604001" w:rsidRPr="009547F3" w:rsidRDefault="00604001" w:rsidP="2B130EA8">
            <w:pPr>
              <w:jc w:val="center"/>
              <w:rPr>
                <w:rFonts w:ascii="Arial" w:eastAsia="Arial" w:hAnsi="Arial" w:cs="Arial"/>
                <w:b/>
                <w:bCs/>
                <w:color w:val="000000"/>
              </w:rPr>
            </w:pPr>
            <w:r w:rsidRPr="2B130EA8">
              <w:rPr>
                <w:rFonts w:ascii="Arial" w:eastAsia="Arial" w:hAnsi="Arial" w:cs="Arial"/>
                <w:b/>
                <w:bCs/>
                <w:color w:val="000000" w:themeColor="text1"/>
              </w:rPr>
              <w:t>Activity Type</w:t>
            </w:r>
          </w:p>
        </w:tc>
        <w:tc>
          <w:tcPr>
            <w:tcW w:w="2827" w:type="dxa"/>
            <w:shd w:val="clear" w:color="auto" w:fill="C0C0C0"/>
            <w:vAlign w:val="center"/>
            <w:hideMark/>
          </w:tcPr>
          <w:p w14:paraId="441FA5C2" w14:textId="77777777" w:rsidR="00604001" w:rsidRPr="009547F3" w:rsidRDefault="00604001" w:rsidP="2B130EA8">
            <w:pPr>
              <w:jc w:val="center"/>
              <w:rPr>
                <w:rFonts w:ascii="Arial" w:eastAsia="Arial" w:hAnsi="Arial" w:cs="Arial"/>
                <w:b/>
                <w:bCs/>
                <w:color w:val="000000"/>
              </w:rPr>
            </w:pPr>
            <w:r w:rsidRPr="2B130EA8">
              <w:rPr>
                <w:rFonts w:ascii="Arial" w:eastAsia="Arial" w:hAnsi="Arial" w:cs="Arial"/>
                <w:b/>
                <w:bCs/>
              </w:rPr>
              <w:t>Activity Description</w:t>
            </w:r>
          </w:p>
        </w:tc>
        <w:tc>
          <w:tcPr>
            <w:tcW w:w="1805" w:type="dxa"/>
            <w:shd w:val="clear" w:color="auto" w:fill="C0C0C0"/>
            <w:vAlign w:val="center"/>
            <w:hideMark/>
          </w:tcPr>
          <w:p w14:paraId="0D26E8A2" w14:textId="77777777" w:rsidR="00604001" w:rsidRPr="009547F3" w:rsidRDefault="00604001" w:rsidP="2B130EA8">
            <w:pPr>
              <w:jc w:val="center"/>
              <w:rPr>
                <w:rFonts w:ascii="Arial" w:eastAsia="Arial" w:hAnsi="Arial" w:cs="Arial"/>
                <w:b/>
                <w:bCs/>
                <w:color w:val="000000"/>
              </w:rPr>
            </w:pPr>
            <w:r w:rsidRPr="2B130EA8">
              <w:rPr>
                <w:rFonts w:ascii="Arial" w:eastAsia="Arial" w:hAnsi="Arial" w:cs="Arial"/>
                <w:b/>
                <w:bCs/>
              </w:rPr>
              <w:t xml:space="preserve">Annual Target* </w:t>
            </w:r>
          </w:p>
        </w:tc>
        <w:tc>
          <w:tcPr>
            <w:tcW w:w="4330" w:type="dxa"/>
            <w:shd w:val="clear" w:color="auto" w:fill="C0C0C0"/>
            <w:vAlign w:val="center"/>
            <w:hideMark/>
          </w:tcPr>
          <w:p w14:paraId="28B74A92" w14:textId="77777777" w:rsidR="00604001" w:rsidRDefault="00604001" w:rsidP="2B130EA8">
            <w:pPr>
              <w:jc w:val="center"/>
              <w:rPr>
                <w:rFonts w:ascii="Arial" w:eastAsia="Arial" w:hAnsi="Arial" w:cs="Arial"/>
                <w:b/>
                <w:bCs/>
              </w:rPr>
            </w:pPr>
            <w:r w:rsidRPr="2B130EA8">
              <w:rPr>
                <w:rFonts w:ascii="Arial" w:eastAsia="Arial" w:hAnsi="Arial" w:cs="Arial"/>
                <w:b/>
                <w:bCs/>
              </w:rPr>
              <w:t>Documentation</w:t>
            </w:r>
          </w:p>
          <w:p w14:paraId="1AB493F7" w14:textId="77777777" w:rsidR="00604001" w:rsidRPr="009547F3" w:rsidRDefault="00604001" w:rsidP="2B130EA8">
            <w:pPr>
              <w:jc w:val="center"/>
              <w:rPr>
                <w:rFonts w:ascii="Arial" w:eastAsia="Arial" w:hAnsi="Arial" w:cs="Arial"/>
                <w:b/>
                <w:bCs/>
                <w:color w:val="000000"/>
              </w:rPr>
            </w:pPr>
            <w:r w:rsidRPr="2B130EA8">
              <w:rPr>
                <w:rFonts w:ascii="Arial" w:eastAsia="Arial" w:hAnsi="Arial" w:cs="Arial"/>
                <w:b/>
                <w:bCs/>
                <w:color w:val="000000" w:themeColor="text1"/>
              </w:rPr>
              <w:t>Method</w:t>
            </w:r>
          </w:p>
        </w:tc>
      </w:tr>
      <w:tr w:rsidR="00604001" w:rsidRPr="005D080F" w14:paraId="277DDDB7" w14:textId="77777777" w:rsidTr="00DA4975">
        <w:trPr>
          <w:trHeight w:val="624"/>
        </w:trPr>
        <w:tc>
          <w:tcPr>
            <w:tcW w:w="615" w:type="dxa"/>
            <w:vMerge w:val="restart"/>
            <w:shd w:val="clear" w:color="auto" w:fill="auto"/>
            <w:vAlign w:val="center"/>
            <w:hideMark/>
          </w:tcPr>
          <w:p w14:paraId="53999D8B" w14:textId="77777777" w:rsidR="00604001" w:rsidRPr="005D080F" w:rsidRDefault="00604001" w:rsidP="2B130EA8">
            <w:pPr>
              <w:jc w:val="center"/>
              <w:rPr>
                <w:rFonts w:ascii="Arial" w:eastAsia="Arial" w:hAnsi="Arial" w:cs="Arial"/>
                <w:color w:val="000000"/>
                <w:sz w:val="22"/>
                <w:szCs w:val="22"/>
              </w:rPr>
            </w:pPr>
            <w:r w:rsidRPr="005D080F">
              <w:rPr>
                <w:rFonts w:ascii="Arial" w:eastAsia="Arial" w:hAnsi="Arial" w:cs="Arial"/>
                <w:color w:val="000000" w:themeColor="text1"/>
                <w:sz w:val="22"/>
                <w:szCs w:val="22"/>
              </w:rPr>
              <w:t>1</w:t>
            </w:r>
          </w:p>
        </w:tc>
        <w:tc>
          <w:tcPr>
            <w:tcW w:w="2412" w:type="dxa"/>
            <w:vMerge w:val="restart"/>
            <w:shd w:val="clear" w:color="auto" w:fill="auto"/>
            <w:vAlign w:val="center"/>
            <w:hideMark/>
          </w:tcPr>
          <w:p w14:paraId="473DCBDE" w14:textId="77777777" w:rsidR="00604001" w:rsidRPr="005D080F" w:rsidRDefault="00604001" w:rsidP="2B130EA8">
            <w:pPr>
              <w:jc w:val="center"/>
              <w:rPr>
                <w:rFonts w:ascii="Arial" w:eastAsia="Arial" w:hAnsi="Arial" w:cs="Arial"/>
                <w:color w:val="000000"/>
                <w:sz w:val="22"/>
                <w:szCs w:val="22"/>
              </w:rPr>
            </w:pPr>
            <w:r w:rsidRPr="005D080F">
              <w:rPr>
                <w:rFonts w:ascii="Arial" w:hAnsi="Arial" w:cs="Arial"/>
                <w:sz w:val="22"/>
                <w:szCs w:val="22"/>
              </w:rPr>
              <w:br/>
            </w:r>
            <w:r w:rsidRPr="005D080F">
              <w:rPr>
                <w:rFonts w:ascii="Arial" w:hAnsi="Arial" w:cs="Arial"/>
                <w:sz w:val="22"/>
                <w:szCs w:val="22"/>
              </w:rPr>
              <w:br/>
            </w:r>
            <w:r w:rsidRPr="005D080F">
              <w:rPr>
                <w:rFonts w:ascii="Arial" w:eastAsia="Arial" w:hAnsi="Arial" w:cs="Arial"/>
                <w:color w:val="000000" w:themeColor="text1"/>
                <w:sz w:val="22"/>
                <w:szCs w:val="22"/>
              </w:rPr>
              <w:t>Improve mental health</w:t>
            </w:r>
          </w:p>
        </w:tc>
        <w:tc>
          <w:tcPr>
            <w:tcW w:w="1256" w:type="dxa"/>
            <w:shd w:val="clear" w:color="auto" w:fill="auto"/>
            <w:vAlign w:val="center"/>
            <w:hideMark/>
          </w:tcPr>
          <w:p w14:paraId="28C2CC7B" w14:textId="77777777" w:rsidR="00604001" w:rsidRPr="005D080F" w:rsidRDefault="00604001" w:rsidP="2B130EA8">
            <w:pPr>
              <w:jc w:val="center"/>
              <w:rPr>
                <w:rFonts w:ascii="Arial" w:eastAsia="Arial" w:hAnsi="Arial" w:cs="Arial"/>
                <w:color w:val="000000"/>
                <w:sz w:val="22"/>
                <w:szCs w:val="22"/>
              </w:rPr>
            </w:pPr>
            <w:r w:rsidRPr="005D080F">
              <w:rPr>
                <w:rFonts w:ascii="Arial" w:eastAsia="Arial" w:hAnsi="Arial" w:cs="Arial"/>
                <w:color w:val="000000" w:themeColor="text1"/>
                <w:sz w:val="22"/>
                <w:szCs w:val="22"/>
              </w:rPr>
              <w:t>Output 1</w:t>
            </w:r>
          </w:p>
          <w:p w14:paraId="542B5370" w14:textId="77777777" w:rsidR="00604001" w:rsidRPr="005D080F" w:rsidRDefault="00604001" w:rsidP="2B130EA8">
            <w:pPr>
              <w:jc w:val="center"/>
              <w:rPr>
                <w:rFonts w:ascii="Arial" w:eastAsia="Arial" w:hAnsi="Arial" w:cs="Arial"/>
                <w:color w:val="000000"/>
                <w:sz w:val="22"/>
                <w:szCs w:val="22"/>
              </w:rPr>
            </w:pPr>
          </w:p>
          <w:p w14:paraId="1D2CD7D7" w14:textId="77777777" w:rsidR="00604001" w:rsidRPr="005D080F" w:rsidRDefault="00604001" w:rsidP="2B130EA8">
            <w:pPr>
              <w:jc w:val="center"/>
              <w:rPr>
                <w:rFonts w:ascii="Arial" w:eastAsia="Arial" w:hAnsi="Arial" w:cs="Arial"/>
                <w:color w:val="000000"/>
                <w:sz w:val="22"/>
                <w:szCs w:val="22"/>
              </w:rPr>
            </w:pPr>
            <w:r w:rsidRPr="005D080F">
              <w:rPr>
                <w:rFonts w:ascii="Arial" w:eastAsia="Arial" w:hAnsi="Arial" w:cs="Arial"/>
                <w:color w:val="000000" w:themeColor="text1"/>
                <w:sz w:val="22"/>
                <w:szCs w:val="22"/>
              </w:rPr>
              <w:t>Output 2</w:t>
            </w:r>
          </w:p>
        </w:tc>
        <w:tc>
          <w:tcPr>
            <w:tcW w:w="2827" w:type="dxa"/>
            <w:shd w:val="clear" w:color="auto" w:fill="auto"/>
            <w:vAlign w:val="center"/>
            <w:hideMark/>
          </w:tcPr>
          <w:p w14:paraId="5C611903" w14:textId="188B33B1" w:rsidR="00604001" w:rsidRPr="005D080F" w:rsidRDefault="00604001" w:rsidP="2B130EA8">
            <w:pPr>
              <w:jc w:val="center"/>
              <w:rPr>
                <w:rFonts w:ascii="Arial" w:eastAsia="Arial" w:hAnsi="Arial" w:cs="Arial"/>
                <w:color w:val="000000"/>
                <w:sz w:val="22"/>
                <w:szCs w:val="22"/>
              </w:rPr>
            </w:pPr>
            <w:r w:rsidRPr="005D080F">
              <w:rPr>
                <w:rFonts w:ascii="Arial" w:eastAsia="Arial" w:hAnsi="Arial" w:cs="Arial"/>
                <w:color w:val="000000" w:themeColor="text1"/>
                <w:sz w:val="22"/>
                <w:szCs w:val="22"/>
              </w:rPr>
              <w:t xml:space="preserve">Participant receives individual </w:t>
            </w:r>
            <w:r w:rsidR="007F486E" w:rsidRPr="005D080F">
              <w:rPr>
                <w:rFonts w:ascii="Arial" w:eastAsia="Arial" w:hAnsi="Arial" w:cs="Arial"/>
                <w:color w:val="000000" w:themeColor="text1"/>
                <w:sz w:val="22"/>
                <w:szCs w:val="22"/>
              </w:rPr>
              <w:t>therapy</w:t>
            </w:r>
          </w:p>
          <w:p w14:paraId="140973FD" w14:textId="77777777" w:rsidR="00604001" w:rsidRPr="005D080F" w:rsidRDefault="00604001" w:rsidP="2B130EA8">
            <w:pPr>
              <w:jc w:val="center"/>
              <w:rPr>
                <w:rFonts w:ascii="Arial" w:eastAsia="Arial" w:hAnsi="Arial" w:cs="Arial"/>
                <w:color w:val="000000"/>
                <w:sz w:val="22"/>
                <w:szCs w:val="22"/>
              </w:rPr>
            </w:pPr>
          </w:p>
          <w:p w14:paraId="49B379F7" w14:textId="77777777" w:rsidR="00604001" w:rsidRPr="005D080F" w:rsidRDefault="00604001" w:rsidP="2B130EA8">
            <w:pPr>
              <w:jc w:val="center"/>
              <w:rPr>
                <w:rFonts w:ascii="Arial" w:eastAsia="Arial" w:hAnsi="Arial" w:cs="Arial"/>
                <w:color w:val="000000"/>
                <w:sz w:val="22"/>
                <w:szCs w:val="22"/>
              </w:rPr>
            </w:pPr>
            <w:r w:rsidRPr="005D080F">
              <w:rPr>
                <w:rFonts w:ascii="Arial" w:eastAsia="Arial" w:hAnsi="Arial" w:cs="Arial"/>
                <w:color w:val="000000" w:themeColor="text1"/>
                <w:sz w:val="22"/>
                <w:szCs w:val="22"/>
              </w:rPr>
              <w:t xml:space="preserve">Participant receives group therapy </w:t>
            </w:r>
          </w:p>
        </w:tc>
        <w:tc>
          <w:tcPr>
            <w:tcW w:w="1805" w:type="dxa"/>
            <w:shd w:val="clear" w:color="auto" w:fill="auto"/>
            <w:vAlign w:val="center"/>
            <w:hideMark/>
          </w:tcPr>
          <w:p w14:paraId="055AD665" w14:textId="77777777" w:rsidR="00604001" w:rsidRPr="005D080F" w:rsidRDefault="00604001" w:rsidP="2B130EA8">
            <w:pPr>
              <w:jc w:val="center"/>
              <w:rPr>
                <w:rFonts w:ascii="Arial" w:eastAsia="Arial" w:hAnsi="Arial" w:cs="Arial"/>
                <w:color w:val="000000"/>
                <w:sz w:val="22"/>
                <w:szCs w:val="22"/>
              </w:rPr>
            </w:pPr>
            <w:r w:rsidRPr="005D080F">
              <w:rPr>
                <w:rFonts w:ascii="Arial" w:eastAsia="Arial" w:hAnsi="Arial" w:cs="Arial"/>
                <w:color w:val="000000" w:themeColor="text1"/>
                <w:sz w:val="22"/>
                <w:szCs w:val="22"/>
              </w:rPr>
              <w:t>10 SMPP</w:t>
            </w:r>
          </w:p>
          <w:p w14:paraId="08DF961E" w14:textId="77777777" w:rsidR="00604001" w:rsidRPr="005D080F" w:rsidRDefault="00604001" w:rsidP="2B130EA8">
            <w:pPr>
              <w:jc w:val="center"/>
              <w:rPr>
                <w:rFonts w:ascii="Arial" w:eastAsia="Arial" w:hAnsi="Arial" w:cs="Arial"/>
                <w:color w:val="000000"/>
                <w:sz w:val="22"/>
                <w:szCs w:val="22"/>
              </w:rPr>
            </w:pPr>
          </w:p>
          <w:p w14:paraId="048EC3EF" w14:textId="77777777" w:rsidR="00604001" w:rsidRPr="005D080F" w:rsidRDefault="00604001" w:rsidP="2B130EA8">
            <w:pPr>
              <w:jc w:val="center"/>
              <w:rPr>
                <w:rFonts w:ascii="Arial" w:eastAsia="Arial" w:hAnsi="Arial" w:cs="Arial"/>
                <w:color w:val="000000"/>
                <w:sz w:val="22"/>
                <w:szCs w:val="22"/>
              </w:rPr>
            </w:pPr>
            <w:r w:rsidRPr="005D080F">
              <w:rPr>
                <w:rFonts w:ascii="Arial" w:eastAsia="Arial" w:hAnsi="Arial" w:cs="Arial"/>
                <w:color w:val="000000" w:themeColor="text1"/>
                <w:sz w:val="22"/>
                <w:szCs w:val="22"/>
              </w:rPr>
              <w:t>22 SMPP</w:t>
            </w:r>
          </w:p>
        </w:tc>
        <w:tc>
          <w:tcPr>
            <w:tcW w:w="4330" w:type="dxa"/>
            <w:shd w:val="clear" w:color="auto" w:fill="auto"/>
            <w:vAlign w:val="center"/>
            <w:hideMark/>
          </w:tcPr>
          <w:p w14:paraId="73FF62CA" w14:textId="5B2E7A5D" w:rsidR="00604001" w:rsidRPr="005D080F" w:rsidRDefault="00604001" w:rsidP="2B130EA8">
            <w:pPr>
              <w:jc w:val="center"/>
              <w:rPr>
                <w:rFonts w:ascii="Arial" w:eastAsia="Arial" w:hAnsi="Arial" w:cs="Arial"/>
                <w:color w:val="000000"/>
                <w:sz w:val="22"/>
                <w:szCs w:val="22"/>
              </w:rPr>
            </w:pPr>
            <w:r w:rsidRPr="005D080F">
              <w:rPr>
                <w:rFonts w:ascii="Arial" w:eastAsia="Arial" w:hAnsi="Arial" w:cs="Arial"/>
                <w:color w:val="000000" w:themeColor="text1"/>
                <w:sz w:val="22"/>
                <w:szCs w:val="22"/>
              </w:rPr>
              <w:t xml:space="preserve">At </w:t>
            </w:r>
            <w:r w:rsidR="008D249D" w:rsidRPr="005D080F">
              <w:rPr>
                <w:rFonts w:ascii="Arial" w:eastAsia="Arial" w:hAnsi="Arial" w:cs="Arial"/>
                <w:color w:val="000000" w:themeColor="text1"/>
                <w:sz w:val="22"/>
                <w:szCs w:val="22"/>
              </w:rPr>
              <w:t>year-end</w:t>
            </w:r>
            <w:r w:rsidRPr="005D080F">
              <w:rPr>
                <w:rFonts w:ascii="Arial" w:eastAsia="Arial" w:hAnsi="Arial" w:cs="Arial"/>
                <w:color w:val="000000" w:themeColor="text1"/>
                <w:sz w:val="22"/>
                <w:szCs w:val="22"/>
              </w:rPr>
              <w:t xml:space="preserve"> 9 participants received Individual therapy.  At </w:t>
            </w:r>
            <w:r w:rsidR="008D249D" w:rsidRPr="005D080F">
              <w:rPr>
                <w:rFonts w:ascii="Arial" w:eastAsia="Arial" w:hAnsi="Arial" w:cs="Arial"/>
                <w:color w:val="000000" w:themeColor="text1"/>
                <w:sz w:val="22"/>
                <w:szCs w:val="22"/>
              </w:rPr>
              <w:t>year-end</w:t>
            </w:r>
            <w:r w:rsidRPr="005D080F">
              <w:rPr>
                <w:rFonts w:ascii="Arial" w:eastAsia="Arial" w:hAnsi="Arial" w:cs="Arial"/>
                <w:color w:val="000000" w:themeColor="text1"/>
                <w:sz w:val="22"/>
                <w:szCs w:val="22"/>
              </w:rPr>
              <w:t xml:space="preserve"> </w:t>
            </w:r>
            <w:r w:rsidR="008D249D" w:rsidRPr="005D080F">
              <w:rPr>
                <w:rFonts w:ascii="Arial" w:eastAsia="Arial" w:hAnsi="Arial" w:cs="Arial"/>
                <w:color w:val="000000" w:themeColor="text1"/>
                <w:sz w:val="22"/>
                <w:szCs w:val="22"/>
              </w:rPr>
              <w:t xml:space="preserve">20 </w:t>
            </w:r>
            <w:r w:rsidRPr="005D080F">
              <w:rPr>
                <w:rFonts w:ascii="Arial" w:eastAsia="Arial" w:hAnsi="Arial" w:cs="Arial"/>
                <w:color w:val="000000" w:themeColor="text1"/>
                <w:sz w:val="22"/>
                <w:szCs w:val="22"/>
              </w:rPr>
              <w:t>participants received Group therapy.</w:t>
            </w:r>
          </w:p>
        </w:tc>
      </w:tr>
      <w:tr w:rsidR="00604001" w:rsidRPr="005D080F" w14:paraId="18328673" w14:textId="77777777" w:rsidTr="00DA4975">
        <w:trPr>
          <w:trHeight w:val="811"/>
        </w:trPr>
        <w:tc>
          <w:tcPr>
            <w:tcW w:w="615" w:type="dxa"/>
            <w:vMerge/>
            <w:vAlign w:val="center"/>
            <w:hideMark/>
          </w:tcPr>
          <w:p w14:paraId="22AF728D" w14:textId="77777777" w:rsidR="00604001" w:rsidRPr="005D080F" w:rsidRDefault="00604001" w:rsidP="00CD4373">
            <w:pPr>
              <w:rPr>
                <w:rFonts w:ascii="Arial" w:eastAsia="Times New Roman" w:hAnsi="Arial" w:cs="Arial"/>
                <w:color w:val="000000"/>
                <w:sz w:val="22"/>
                <w:szCs w:val="22"/>
              </w:rPr>
            </w:pPr>
          </w:p>
        </w:tc>
        <w:tc>
          <w:tcPr>
            <w:tcW w:w="2412" w:type="dxa"/>
            <w:vMerge/>
            <w:vAlign w:val="center"/>
            <w:hideMark/>
          </w:tcPr>
          <w:p w14:paraId="3FCA401F" w14:textId="77777777" w:rsidR="00604001" w:rsidRPr="005D080F" w:rsidRDefault="00604001" w:rsidP="00CD4373">
            <w:pPr>
              <w:rPr>
                <w:rFonts w:ascii="Arial" w:eastAsia="Times New Roman" w:hAnsi="Arial" w:cs="Arial"/>
                <w:color w:val="000000"/>
                <w:sz w:val="22"/>
                <w:szCs w:val="22"/>
              </w:rPr>
            </w:pPr>
          </w:p>
        </w:tc>
        <w:tc>
          <w:tcPr>
            <w:tcW w:w="1256" w:type="dxa"/>
            <w:shd w:val="clear" w:color="auto" w:fill="auto"/>
            <w:vAlign w:val="center"/>
            <w:hideMark/>
          </w:tcPr>
          <w:p w14:paraId="4D0AC83E" w14:textId="77777777" w:rsidR="00604001" w:rsidRPr="005D080F" w:rsidRDefault="00604001" w:rsidP="2B130EA8">
            <w:pPr>
              <w:jc w:val="center"/>
              <w:rPr>
                <w:rFonts w:ascii="Arial" w:eastAsia="Arial" w:hAnsi="Arial" w:cs="Arial"/>
                <w:color w:val="000000"/>
                <w:sz w:val="22"/>
                <w:szCs w:val="22"/>
              </w:rPr>
            </w:pPr>
            <w:r w:rsidRPr="005D080F">
              <w:rPr>
                <w:rFonts w:ascii="Arial" w:eastAsia="Arial" w:hAnsi="Arial" w:cs="Arial"/>
                <w:color w:val="000000" w:themeColor="text1"/>
                <w:sz w:val="22"/>
                <w:szCs w:val="22"/>
              </w:rPr>
              <w:t>Outcome 1</w:t>
            </w:r>
          </w:p>
          <w:p w14:paraId="31B0CA57" w14:textId="77777777" w:rsidR="00604001" w:rsidRPr="005D080F" w:rsidRDefault="00604001" w:rsidP="2B130EA8">
            <w:pPr>
              <w:jc w:val="center"/>
              <w:rPr>
                <w:rFonts w:ascii="Arial" w:eastAsia="Arial" w:hAnsi="Arial" w:cs="Arial"/>
                <w:color w:val="000000"/>
                <w:sz w:val="22"/>
                <w:szCs w:val="22"/>
              </w:rPr>
            </w:pPr>
          </w:p>
          <w:p w14:paraId="664F40F2" w14:textId="77777777" w:rsidR="00604001" w:rsidRPr="005D080F" w:rsidRDefault="00604001" w:rsidP="2B130EA8">
            <w:pPr>
              <w:jc w:val="center"/>
              <w:rPr>
                <w:rFonts w:ascii="Arial" w:eastAsia="Arial" w:hAnsi="Arial" w:cs="Arial"/>
                <w:color w:val="000000"/>
                <w:sz w:val="22"/>
                <w:szCs w:val="22"/>
              </w:rPr>
            </w:pPr>
          </w:p>
        </w:tc>
        <w:tc>
          <w:tcPr>
            <w:tcW w:w="2827" w:type="dxa"/>
            <w:shd w:val="clear" w:color="auto" w:fill="auto"/>
            <w:vAlign w:val="center"/>
            <w:hideMark/>
          </w:tcPr>
          <w:p w14:paraId="097B7FD9" w14:textId="77777777" w:rsidR="00604001" w:rsidRPr="005D080F" w:rsidRDefault="00604001" w:rsidP="2B130EA8">
            <w:pPr>
              <w:jc w:val="center"/>
              <w:rPr>
                <w:rFonts w:ascii="Arial" w:eastAsia="Arial" w:hAnsi="Arial" w:cs="Arial"/>
                <w:color w:val="000000"/>
                <w:sz w:val="22"/>
                <w:szCs w:val="22"/>
              </w:rPr>
            </w:pPr>
            <w:r w:rsidRPr="005D080F">
              <w:rPr>
                <w:rFonts w:ascii="Arial" w:eastAsia="Arial" w:hAnsi="Arial" w:cs="Arial"/>
                <w:color w:val="000000" w:themeColor="text1"/>
                <w:sz w:val="22"/>
                <w:szCs w:val="22"/>
              </w:rPr>
              <w:t>Participants will decrease overall Difficulties Score on the 5 Subscales of the Strength and Difficulties Questionnaire</w:t>
            </w:r>
          </w:p>
        </w:tc>
        <w:tc>
          <w:tcPr>
            <w:tcW w:w="1805" w:type="dxa"/>
            <w:shd w:val="clear" w:color="auto" w:fill="auto"/>
            <w:vAlign w:val="center"/>
            <w:hideMark/>
          </w:tcPr>
          <w:p w14:paraId="61E46BF1" w14:textId="4C7111D4" w:rsidR="00604001" w:rsidRPr="005D080F" w:rsidRDefault="00604001" w:rsidP="2B130EA8">
            <w:pPr>
              <w:jc w:val="center"/>
              <w:rPr>
                <w:rFonts w:ascii="Arial" w:eastAsia="Arial" w:hAnsi="Arial" w:cs="Arial"/>
                <w:color w:val="000000"/>
                <w:sz w:val="22"/>
                <w:szCs w:val="22"/>
              </w:rPr>
            </w:pPr>
            <w:r w:rsidRPr="005D080F">
              <w:rPr>
                <w:rFonts w:ascii="Arial" w:eastAsia="Arial" w:hAnsi="Arial" w:cs="Arial"/>
                <w:color w:val="000000" w:themeColor="text1"/>
                <w:sz w:val="22"/>
                <w:szCs w:val="22"/>
              </w:rPr>
              <w:t>65% (2</w:t>
            </w:r>
            <w:r w:rsidR="0088042C" w:rsidRPr="005D080F">
              <w:rPr>
                <w:rFonts w:ascii="Arial" w:eastAsia="Arial" w:hAnsi="Arial" w:cs="Arial"/>
                <w:color w:val="000000" w:themeColor="text1"/>
                <w:sz w:val="22"/>
                <w:szCs w:val="22"/>
              </w:rPr>
              <w:t>9</w:t>
            </w:r>
            <w:r w:rsidRPr="005D080F">
              <w:rPr>
                <w:rFonts w:ascii="Arial" w:eastAsia="Arial" w:hAnsi="Arial" w:cs="Arial"/>
                <w:color w:val="000000" w:themeColor="text1"/>
                <w:sz w:val="22"/>
                <w:szCs w:val="22"/>
              </w:rPr>
              <w:t xml:space="preserve"> SMPP)</w:t>
            </w:r>
          </w:p>
          <w:p w14:paraId="130DDAAA" w14:textId="77777777" w:rsidR="00604001" w:rsidRPr="005D080F" w:rsidRDefault="00604001" w:rsidP="2B130EA8">
            <w:pPr>
              <w:jc w:val="center"/>
              <w:rPr>
                <w:rFonts w:ascii="Arial" w:eastAsia="Arial" w:hAnsi="Arial" w:cs="Arial"/>
                <w:color w:val="000000"/>
                <w:sz w:val="22"/>
                <w:szCs w:val="22"/>
              </w:rPr>
            </w:pPr>
          </w:p>
          <w:p w14:paraId="158A64A2" w14:textId="77777777" w:rsidR="00604001" w:rsidRPr="005D080F" w:rsidRDefault="00604001" w:rsidP="2B130EA8">
            <w:pPr>
              <w:rPr>
                <w:rFonts w:ascii="Arial" w:eastAsia="Arial" w:hAnsi="Arial" w:cs="Arial"/>
                <w:color w:val="000000"/>
                <w:sz w:val="22"/>
                <w:szCs w:val="22"/>
              </w:rPr>
            </w:pPr>
            <w:r w:rsidRPr="005D080F">
              <w:rPr>
                <w:rFonts w:ascii="Arial" w:eastAsia="Arial" w:hAnsi="Arial" w:cs="Arial"/>
                <w:color w:val="000000" w:themeColor="text1"/>
                <w:sz w:val="22"/>
                <w:szCs w:val="22"/>
              </w:rPr>
              <w:t xml:space="preserve">                       </w:t>
            </w:r>
          </w:p>
          <w:p w14:paraId="79434927" w14:textId="77777777" w:rsidR="00604001" w:rsidRPr="005D080F" w:rsidRDefault="00604001" w:rsidP="2B130EA8">
            <w:pPr>
              <w:jc w:val="center"/>
              <w:rPr>
                <w:rFonts w:ascii="Arial" w:eastAsia="Arial" w:hAnsi="Arial" w:cs="Arial"/>
                <w:color w:val="000000"/>
                <w:sz w:val="22"/>
                <w:szCs w:val="22"/>
              </w:rPr>
            </w:pPr>
          </w:p>
        </w:tc>
        <w:tc>
          <w:tcPr>
            <w:tcW w:w="4330" w:type="dxa"/>
            <w:shd w:val="clear" w:color="auto" w:fill="auto"/>
            <w:vAlign w:val="center"/>
            <w:hideMark/>
          </w:tcPr>
          <w:p w14:paraId="255A671D" w14:textId="3AAC1B7B" w:rsidR="00604001" w:rsidRPr="005D080F" w:rsidRDefault="00720194" w:rsidP="2B130EA8">
            <w:pPr>
              <w:jc w:val="center"/>
              <w:rPr>
                <w:rFonts w:ascii="Arial" w:eastAsia="Arial" w:hAnsi="Arial" w:cs="Arial"/>
                <w:color w:val="000000"/>
                <w:sz w:val="22"/>
                <w:szCs w:val="22"/>
              </w:rPr>
            </w:pPr>
            <w:r w:rsidRPr="005D080F">
              <w:rPr>
                <w:rFonts w:ascii="Arial" w:eastAsia="Arial" w:hAnsi="Arial" w:cs="Arial"/>
                <w:color w:val="000000" w:themeColor="text1"/>
                <w:sz w:val="22"/>
                <w:szCs w:val="22"/>
              </w:rPr>
              <w:t>See Efficacy Graph below</w:t>
            </w:r>
            <w:r w:rsidR="00604001" w:rsidRPr="005D080F">
              <w:rPr>
                <w:rFonts w:ascii="Arial" w:eastAsia="Arial" w:hAnsi="Arial" w:cs="Arial"/>
                <w:color w:val="000000" w:themeColor="text1"/>
                <w:sz w:val="22"/>
                <w:szCs w:val="22"/>
              </w:rPr>
              <w:t xml:space="preserve"> </w:t>
            </w:r>
          </w:p>
        </w:tc>
      </w:tr>
      <w:tr w:rsidR="00604001" w:rsidRPr="005D080F" w14:paraId="11FE0FAB" w14:textId="77777777" w:rsidTr="00DA4975">
        <w:trPr>
          <w:trHeight w:val="718"/>
        </w:trPr>
        <w:tc>
          <w:tcPr>
            <w:tcW w:w="615" w:type="dxa"/>
            <w:shd w:val="clear" w:color="auto" w:fill="auto"/>
            <w:vAlign w:val="center"/>
            <w:hideMark/>
          </w:tcPr>
          <w:p w14:paraId="655CA51E" w14:textId="77777777" w:rsidR="00604001" w:rsidRPr="005D080F" w:rsidRDefault="00604001" w:rsidP="2B130EA8">
            <w:pPr>
              <w:jc w:val="center"/>
              <w:rPr>
                <w:rFonts w:ascii="Arial" w:eastAsia="Arial" w:hAnsi="Arial" w:cs="Arial"/>
                <w:color w:val="000000"/>
                <w:sz w:val="22"/>
                <w:szCs w:val="22"/>
              </w:rPr>
            </w:pPr>
            <w:r w:rsidRPr="005D080F">
              <w:rPr>
                <w:rFonts w:ascii="Arial" w:eastAsia="Arial" w:hAnsi="Arial" w:cs="Arial"/>
                <w:color w:val="000000" w:themeColor="text1"/>
                <w:sz w:val="22"/>
                <w:szCs w:val="22"/>
              </w:rPr>
              <w:t>2</w:t>
            </w:r>
          </w:p>
        </w:tc>
        <w:tc>
          <w:tcPr>
            <w:tcW w:w="2412" w:type="dxa"/>
            <w:shd w:val="clear" w:color="auto" w:fill="auto"/>
            <w:vAlign w:val="center"/>
            <w:hideMark/>
          </w:tcPr>
          <w:p w14:paraId="2E376AB5" w14:textId="77777777" w:rsidR="00604001" w:rsidRPr="005D080F" w:rsidRDefault="00604001" w:rsidP="2B130EA8">
            <w:pPr>
              <w:jc w:val="center"/>
              <w:rPr>
                <w:rFonts w:ascii="Arial" w:eastAsia="Arial" w:hAnsi="Arial" w:cs="Arial"/>
                <w:color w:val="000000"/>
                <w:sz w:val="22"/>
                <w:szCs w:val="22"/>
              </w:rPr>
            </w:pPr>
            <w:r w:rsidRPr="005D080F">
              <w:rPr>
                <w:rFonts w:ascii="Arial" w:hAnsi="Arial" w:cs="Arial"/>
                <w:sz w:val="22"/>
                <w:szCs w:val="22"/>
              </w:rPr>
              <w:br/>
            </w:r>
            <w:r w:rsidRPr="005D080F">
              <w:rPr>
                <w:rFonts w:ascii="Arial" w:eastAsia="Arial" w:hAnsi="Arial" w:cs="Arial"/>
                <w:color w:val="000000" w:themeColor="text1"/>
                <w:sz w:val="22"/>
                <w:szCs w:val="22"/>
              </w:rPr>
              <w:t>Improve school climate</w:t>
            </w:r>
          </w:p>
        </w:tc>
        <w:tc>
          <w:tcPr>
            <w:tcW w:w="1256" w:type="dxa"/>
            <w:shd w:val="clear" w:color="auto" w:fill="auto"/>
            <w:vAlign w:val="center"/>
            <w:hideMark/>
          </w:tcPr>
          <w:p w14:paraId="1F05706E" w14:textId="77777777" w:rsidR="00604001" w:rsidRPr="005D080F" w:rsidRDefault="00604001" w:rsidP="2B130EA8">
            <w:pPr>
              <w:jc w:val="center"/>
              <w:rPr>
                <w:rFonts w:ascii="Arial" w:eastAsia="Arial" w:hAnsi="Arial" w:cs="Arial"/>
                <w:color w:val="000000"/>
                <w:sz w:val="22"/>
                <w:szCs w:val="22"/>
              </w:rPr>
            </w:pPr>
          </w:p>
          <w:p w14:paraId="2EB6FB29" w14:textId="77777777" w:rsidR="00604001" w:rsidRPr="005D080F" w:rsidRDefault="00604001" w:rsidP="2B130EA8">
            <w:pPr>
              <w:jc w:val="center"/>
              <w:rPr>
                <w:rFonts w:ascii="Arial" w:eastAsia="Arial" w:hAnsi="Arial" w:cs="Arial"/>
                <w:color w:val="000000"/>
                <w:sz w:val="22"/>
                <w:szCs w:val="22"/>
              </w:rPr>
            </w:pPr>
            <w:r w:rsidRPr="005D080F">
              <w:rPr>
                <w:rFonts w:ascii="Arial" w:eastAsia="Arial" w:hAnsi="Arial" w:cs="Arial"/>
                <w:color w:val="000000" w:themeColor="text1"/>
                <w:sz w:val="22"/>
                <w:szCs w:val="22"/>
              </w:rPr>
              <w:t>Output</w:t>
            </w:r>
          </w:p>
        </w:tc>
        <w:tc>
          <w:tcPr>
            <w:tcW w:w="2827" w:type="dxa"/>
            <w:shd w:val="clear" w:color="auto" w:fill="auto"/>
            <w:vAlign w:val="center"/>
            <w:hideMark/>
          </w:tcPr>
          <w:p w14:paraId="3CCE2D82" w14:textId="77777777" w:rsidR="00604001" w:rsidRPr="005D080F" w:rsidRDefault="00604001" w:rsidP="2B130EA8">
            <w:pPr>
              <w:jc w:val="center"/>
              <w:rPr>
                <w:rFonts w:ascii="Arial" w:eastAsia="Arial" w:hAnsi="Arial" w:cs="Arial"/>
                <w:color w:val="000000"/>
                <w:sz w:val="22"/>
                <w:szCs w:val="22"/>
              </w:rPr>
            </w:pPr>
            <w:r w:rsidRPr="005D080F">
              <w:rPr>
                <w:rFonts w:ascii="Arial" w:eastAsia="Arial" w:hAnsi="Arial" w:cs="Arial"/>
                <w:color w:val="000000" w:themeColor="text1"/>
                <w:sz w:val="22"/>
                <w:szCs w:val="22"/>
              </w:rPr>
              <w:t>Provide mental health consultation to school personnel</w:t>
            </w:r>
          </w:p>
        </w:tc>
        <w:tc>
          <w:tcPr>
            <w:tcW w:w="1805" w:type="dxa"/>
            <w:shd w:val="clear" w:color="auto" w:fill="auto"/>
            <w:vAlign w:val="center"/>
            <w:hideMark/>
          </w:tcPr>
          <w:p w14:paraId="4CB4B75B" w14:textId="4DC44901" w:rsidR="00604001" w:rsidRPr="005D080F" w:rsidRDefault="00604001" w:rsidP="2B130EA8">
            <w:pPr>
              <w:rPr>
                <w:rFonts w:ascii="Arial" w:eastAsia="Arial" w:hAnsi="Arial" w:cs="Arial"/>
                <w:color w:val="000000"/>
                <w:sz w:val="22"/>
                <w:szCs w:val="22"/>
              </w:rPr>
            </w:pPr>
            <w:r w:rsidRPr="005D080F">
              <w:rPr>
                <w:rFonts w:ascii="Arial" w:eastAsia="Arial" w:hAnsi="Arial" w:cs="Arial"/>
                <w:color w:val="000000" w:themeColor="text1"/>
                <w:sz w:val="22"/>
                <w:szCs w:val="22"/>
              </w:rPr>
              <w:t xml:space="preserve">                           </w:t>
            </w:r>
            <w:r w:rsidR="0088042C" w:rsidRPr="005D080F">
              <w:rPr>
                <w:rFonts w:ascii="Arial" w:eastAsia="Arial" w:hAnsi="Arial" w:cs="Arial"/>
                <w:color w:val="000000" w:themeColor="text1"/>
                <w:sz w:val="22"/>
                <w:szCs w:val="22"/>
              </w:rPr>
              <w:t>29</w:t>
            </w:r>
          </w:p>
        </w:tc>
        <w:tc>
          <w:tcPr>
            <w:tcW w:w="4330" w:type="dxa"/>
            <w:shd w:val="clear" w:color="auto" w:fill="auto"/>
            <w:vAlign w:val="center"/>
            <w:hideMark/>
          </w:tcPr>
          <w:p w14:paraId="4BEB03D0" w14:textId="45E472C0" w:rsidR="00604001" w:rsidRPr="005D080F" w:rsidRDefault="004459AB" w:rsidP="2B130EA8">
            <w:pPr>
              <w:jc w:val="center"/>
              <w:rPr>
                <w:rFonts w:ascii="Arial" w:eastAsia="Arial" w:hAnsi="Arial" w:cs="Arial"/>
                <w:color w:val="000000"/>
                <w:sz w:val="22"/>
                <w:szCs w:val="22"/>
              </w:rPr>
            </w:pPr>
            <w:r w:rsidRPr="005D080F">
              <w:rPr>
                <w:rFonts w:ascii="Arial" w:eastAsia="Arial" w:hAnsi="Arial" w:cs="Arial"/>
                <w:color w:val="000000" w:themeColor="text1"/>
                <w:sz w:val="22"/>
                <w:szCs w:val="22"/>
              </w:rPr>
              <w:t xml:space="preserve">At </w:t>
            </w:r>
            <w:r w:rsidR="00B32D32" w:rsidRPr="005D080F">
              <w:rPr>
                <w:rFonts w:ascii="Arial" w:eastAsia="Arial" w:hAnsi="Arial" w:cs="Arial"/>
                <w:color w:val="000000" w:themeColor="text1"/>
                <w:sz w:val="22"/>
                <w:szCs w:val="22"/>
              </w:rPr>
              <w:t>year end 75 client-centered</w:t>
            </w:r>
            <w:r w:rsidRPr="005D080F">
              <w:rPr>
                <w:rFonts w:ascii="Arial" w:eastAsia="Arial" w:hAnsi="Arial" w:cs="Arial"/>
                <w:color w:val="000000" w:themeColor="text1"/>
                <w:sz w:val="22"/>
                <w:szCs w:val="22"/>
              </w:rPr>
              <w:t xml:space="preserve"> mental health consultations were provided to school personnel.</w:t>
            </w:r>
          </w:p>
        </w:tc>
      </w:tr>
    </w:tbl>
    <w:p w14:paraId="6B1E7284" w14:textId="40B7BC20" w:rsidR="00604001" w:rsidRDefault="00604001"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sz w:val="22"/>
          <w:szCs w:val="22"/>
        </w:rPr>
      </w:pPr>
    </w:p>
    <w:p w14:paraId="63B8DD4E" w14:textId="460EF6B1" w:rsidR="009725C1" w:rsidRDefault="009725C1"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sz w:val="22"/>
          <w:szCs w:val="22"/>
        </w:rPr>
      </w:pPr>
    </w:p>
    <w:p w14:paraId="1F186352" w14:textId="4DC88B5F" w:rsidR="009725C1" w:rsidRDefault="009725C1"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sz w:val="22"/>
          <w:szCs w:val="22"/>
        </w:rPr>
      </w:pPr>
    </w:p>
    <w:p w14:paraId="219796B4" w14:textId="741E3925" w:rsidR="009725C1" w:rsidRPr="009725C1" w:rsidRDefault="009725C1" w:rsidP="009725C1">
      <w:pPr>
        <w:tabs>
          <w:tab w:val="left" w:pos="114"/>
          <w:tab w:val="left" w:pos="294"/>
          <w:tab w:val="left" w:pos="2160"/>
          <w:tab w:val="left" w:pos="2520"/>
          <w:tab w:val="left" w:pos="3600"/>
          <w:tab w:val="left" w:pos="4320"/>
          <w:tab w:val="left" w:pos="4860"/>
          <w:tab w:val="left" w:pos="5760"/>
        </w:tabs>
        <w:ind w:left="-270"/>
        <w:jc w:val="both"/>
        <w:rPr>
          <w:rFonts w:ascii="Arial" w:eastAsia="Arial" w:hAnsi="Arial" w:cs="Arial"/>
          <w:b/>
          <w:bCs/>
          <w:sz w:val="22"/>
          <w:szCs w:val="22"/>
        </w:rPr>
      </w:pPr>
      <w:r w:rsidRPr="009725C1">
        <w:rPr>
          <w:rFonts w:ascii="Arial" w:eastAsia="Arial" w:hAnsi="Arial" w:cs="Arial"/>
          <w:b/>
          <w:bCs/>
          <w:sz w:val="22"/>
          <w:szCs w:val="22"/>
        </w:rPr>
        <w:t>Other CDP Data</w:t>
      </w:r>
    </w:p>
    <w:p w14:paraId="0F65C312" w14:textId="77777777" w:rsidR="009725C1" w:rsidRPr="005D080F" w:rsidRDefault="009725C1"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sz w:val="22"/>
          <w:szCs w:val="22"/>
        </w:rPr>
      </w:pPr>
    </w:p>
    <w:tbl>
      <w:tblPr>
        <w:tblW w:w="1332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6930"/>
      </w:tblGrid>
      <w:tr w:rsidR="00E13BD9" w:rsidRPr="005D080F" w14:paraId="7ABBA54C" w14:textId="77777777" w:rsidTr="00E13BD9">
        <w:trPr>
          <w:trHeight w:val="838"/>
        </w:trPr>
        <w:tc>
          <w:tcPr>
            <w:tcW w:w="6390" w:type="dxa"/>
            <w:shd w:val="clear" w:color="auto" w:fill="auto"/>
            <w:vAlign w:val="center"/>
            <w:hideMark/>
          </w:tcPr>
          <w:p w14:paraId="3A25AFD8" w14:textId="12152C7F" w:rsidR="00E13BD9" w:rsidRPr="005D080F" w:rsidRDefault="00E13BD9" w:rsidP="00E16902">
            <w:pPr>
              <w:jc w:val="center"/>
              <w:rPr>
                <w:rFonts w:ascii="Arial" w:eastAsia="Arial" w:hAnsi="Arial" w:cs="Arial"/>
                <w:color w:val="000000"/>
                <w:sz w:val="22"/>
                <w:szCs w:val="22"/>
              </w:rPr>
            </w:pPr>
            <w:r w:rsidRPr="005D080F">
              <w:rPr>
                <w:rFonts w:ascii="Arial" w:hAnsi="Arial" w:cs="Arial"/>
                <w:sz w:val="22"/>
                <w:szCs w:val="22"/>
              </w:rPr>
              <w:br/>
            </w:r>
            <w:r w:rsidRPr="005D080F">
              <w:rPr>
                <w:rStyle w:val="normaltextrun"/>
                <w:rFonts w:ascii="Arial" w:hAnsi="Arial" w:cs="Arial"/>
                <w:color w:val="000000"/>
                <w:sz w:val="22"/>
                <w:szCs w:val="22"/>
                <w:shd w:val="clear" w:color="auto" w:fill="FFFFFF"/>
              </w:rPr>
              <w:t>Document number of children, as well as those referred, but who did not receive services </w:t>
            </w:r>
            <w:r w:rsidRPr="005D080F">
              <w:rPr>
                <w:rStyle w:val="eop"/>
                <w:rFonts w:ascii="Arial" w:hAnsi="Arial" w:cs="Arial"/>
                <w:color w:val="000000"/>
                <w:sz w:val="22"/>
                <w:szCs w:val="22"/>
                <w:shd w:val="clear" w:color="auto" w:fill="FFFFFF"/>
              </w:rPr>
              <w:t> </w:t>
            </w:r>
          </w:p>
        </w:tc>
        <w:tc>
          <w:tcPr>
            <w:tcW w:w="6930" w:type="dxa"/>
            <w:shd w:val="clear" w:color="auto" w:fill="auto"/>
            <w:vAlign w:val="center"/>
            <w:hideMark/>
          </w:tcPr>
          <w:p w14:paraId="6B477FBA" w14:textId="71DD83FF" w:rsidR="00E13BD9" w:rsidRPr="005D080F" w:rsidRDefault="00E13BD9" w:rsidP="00E16902">
            <w:pPr>
              <w:jc w:val="center"/>
              <w:rPr>
                <w:rFonts w:ascii="Arial" w:eastAsia="Arial" w:hAnsi="Arial" w:cs="Arial"/>
                <w:color w:val="000000"/>
                <w:sz w:val="22"/>
                <w:szCs w:val="22"/>
              </w:rPr>
            </w:pPr>
            <w:r w:rsidRPr="005D080F">
              <w:rPr>
                <w:rFonts w:ascii="Arial" w:eastAsia="Arial" w:hAnsi="Arial" w:cs="Arial"/>
                <w:color w:val="000000" w:themeColor="text1"/>
                <w:sz w:val="22"/>
                <w:szCs w:val="22"/>
              </w:rPr>
              <w:t>At year-end 35 referred, 29 served</w:t>
            </w:r>
          </w:p>
        </w:tc>
      </w:tr>
      <w:tr w:rsidR="00E13BD9" w:rsidRPr="005D080F" w14:paraId="4EB8E21C" w14:textId="77777777" w:rsidTr="00E13BD9">
        <w:trPr>
          <w:trHeight w:val="2386"/>
        </w:trPr>
        <w:tc>
          <w:tcPr>
            <w:tcW w:w="6390" w:type="dxa"/>
            <w:shd w:val="clear" w:color="auto" w:fill="auto"/>
            <w:vAlign w:val="center"/>
          </w:tcPr>
          <w:p w14:paraId="1FB3E9AF" w14:textId="61585091" w:rsidR="00E13BD9" w:rsidRPr="005D080F" w:rsidRDefault="00E13BD9" w:rsidP="00E13BD9">
            <w:pPr>
              <w:jc w:val="center"/>
              <w:rPr>
                <w:rFonts w:ascii="Arial" w:hAnsi="Arial" w:cs="Arial"/>
                <w:sz w:val="22"/>
                <w:szCs w:val="22"/>
              </w:rPr>
            </w:pPr>
            <w:r w:rsidRPr="005D080F">
              <w:rPr>
                <w:rStyle w:val="normaltextrun"/>
                <w:rFonts w:ascii="Arial" w:hAnsi="Arial" w:cs="Arial"/>
                <w:color w:val="000000"/>
                <w:sz w:val="22"/>
                <w:szCs w:val="22"/>
                <w:shd w:val="clear" w:color="auto" w:fill="FFFFFF"/>
              </w:rPr>
              <w:t>100% of youth served in the program will be captured, as well as number of those referred but not served. </w:t>
            </w:r>
            <w:r w:rsidRPr="005D080F">
              <w:rPr>
                <w:rStyle w:val="eop"/>
                <w:rFonts w:ascii="Arial" w:hAnsi="Arial" w:cs="Arial"/>
                <w:color w:val="000000"/>
                <w:sz w:val="22"/>
                <w:szCs w:val="22"/>
                <w:shd w:val="clear" w:color="auto" w:fill="FFFFFF"/>
              </w:rPr>
              <w:t> </w:t>
            </w:r>
          </w:p>
        </w:tc>
        <w:tc>
          <w:tcPr>
            <w:tcW w:w="6930" w:type="dxa"/>
            <w:shd w:val="clear" w:color="auto" w:fill="auto"/>
            <w:vAlign w:val="center"/>
          </w:tcPr>
          <w:p w14:paraId="1417AA5D" w14:textId="77777777" w:rsidR="00E13BD9" w:rsidRPr="005D080F" w:rsidRDefault="00E13BD9" w:rsidP="00E13BD9">
            <w:pPr>
              <w:pStyle w:val="paragraph"/>
              <w:spacing w:before="0" w:beforeAutospacing="0" w:after="0" w:afterAutospacing="0"/>
              <w:textAlignment w:val="baseline"/>
              <w:rPr>
                <w:rFonts w:ascii="Arial" w:hAnsi="Arial" w:cs="Arial"/>
                <w:sz w:val="22"/>
                <w:szCs w:val="22"/>
              </w:rPr>
            </w:pPr>
            <w:r w:rsidRPr="005D080F">
              <w:rPr>
                <w:rStyle w:val="normaltextrun"/>
                <w:rFonts w:ascii="Arial" w:hAnsi="Arial" w:cs="Arial"/>
                <w:sz w:val="22"/>
                <w:szCs w:val="22"/>
              </w:rPr>
              <w:t>At year end breakdown of</w:t>
            </w:r>
            <w:r>
              <w:rPr>
                <w:rStyle w:val="normaltextrun"/>
                <w:rFonts w:ascii="Arial" w:hAnsi="Arial" w:cs="Arial"/>
                <w:sz w:val="22"/>
                <w:szCs w:val="22"/>
              </w:rPr>
              <w:t xml:space="preserve"> </w:t>
            </w:r>
            <w:r>
              <w:rPr>
                <w:rStyle w:val="normaltextrun"/>
                <w:rFonts w:ascii="Arial" w:hAnsi="Arial"/>
                <w:sz w:val="22"/>
                <w:szCs w:val="22"/>
              </w:rPr>
              <w:t>the</w:t>
            </w:r>
            <w:r w:rsidRPr="005D080F">
              <w:rPr>
                <w:rStyle w:val="normaltextrun"/>
                <w:rFonts w:ascii="Arial" w:hAnsi="Arial" w:cs="Arial"/>
                <w:sz w:val="22"/>
                <w:szCs w:val="22"/>
              </w:rPr>
              <w:t xml:space="preserve"> 6 referrals that did not pan out:</w:t>
            </w:r>
            <w:r w:rsidRPr="005D080F">
              <w:rPr>
                <w:rStyle w:val="eop"/>
                <w:rFonts w:ascii="Arial" w:hAnsi="Arial" w:cs="Arial"/>
                <w:sz w:val="22"/>
                <w:szCs w:val="22"/>
              </w:rPr>
              <w:t> </w:t>
            </w:r>
          </w:p>
          <w:p w14:paraId="6AEF6389" w14:textId="77777777" w:rsidR="00E13BD9" w:rsidRPr="005D080F" w:rsidRDefault="00E13BD9" w:rsidP="00E13BD9">
            <w:pPr>
              <w:pStyle w:val="paragraph"/>
              <w:spacing w:before="0" w:beforeAutospacing="0" w:after="0" w:afterAutospacing="0"/>
              <w:textAlignment w:val="baseline"/>
              <w:rPr>
                <w:rStyle w:val="normaltextrun"/>
                <w:rFonts w:ascii="Arial" w:hAnsi="Arial" w:cs="Arial"/>
                <w:sz w:val="22"/>
                <w:szCs w:val="22"/>
              </w:rPr>
            </w:pPr>
          </w:p>
          <w:p w14:paraId="7CCA6FFC" w14:textId="77777777" w:rsidR="00E13BD9" w:rsidRPr="005D080F" w:rsidRDefault="00E13BD9" w:rsidP="00E13BD9">
            <w:pPr>
              <w:pStyle w:val="paragraph"/>
              <w:spacing w:before="0" w:beforeAutospacing="0" w:after="0" w:afterAutospacing="0"/>
              <w:textAlignment w:val="baseline"/>
              <w:rPr>
                <w:rStyle w:val="normaltextrun"/>
                <w:rFonts w:ascii="Arial" w:hAnsi="Arial" w:cs="Arial"/>
                <w:sz w:val="22"/>
                <w:szCs w:val="22"/>
              </w:rPr>
            </w:pPr>
            <w:r w:rsidRPr="005D080F">
              <w:rPr>
                <w:rStyle w:val="normaltextrun"/>
                <w:rFonts w:ascii="Arial" w:hAnsi="Arial" w:cs="Arial"/>
                <w:sz w:val="22"/>
                <w:szCs w:val="22"/>
              </w:rPr>
              <w:t>1 did not meet criteria for services.</w:t>
            </w:r>
          </w:p>
          <w:p w14:paraId="7D370211" w14:textId="77777777" w:rsidR="00E13BD9" w:rsidRPr="005D080F" w:rsidRDefault="00E13BD9" w:rsidP="00E13BD9">
            <w:pPr>
              <w:pStyle w:val="paragraph"/>
              <w:spacing w:before="0" w:beforeAutospacing="0" w:after="0" w:afterAutospacing="0"/>
              <w:textAlignment w:val="baseline"/>
              <w:rPr>
                <w:rStyle w:val="eop"/>
                <w:rFonts w:ascii="Arial" w:hAnsi="Arial" w:cs="Arial"/>
                <w:sz w:val="22"/>
                <w:szCs w:val="22"/>
              </w:rPr>
            </w:pPr>
            <w:r w:rsidRPr="005D080F">
              <w:rPr>
                <w:rStyle w:val="eop"/>
                <w:rFonts w:ascii="Arial" w:hAnsi="Arial" w:cs="Arial"/>
                <w:sz w:val="22"/>
                <w:szCs w:val="22"/>
              </w:rPr>
              <w:t>2 parent declined services.</w:t>
            </w:r>
          </w:p>
          <w:p w14:paraId="42573931" w14:textId="77777777" w:rsidR="00E13BD9" w:rsidRPr="005D080F" w:rsidRDefault="00E13BD9" w:rsidP="00E13BD9">
            <w:pPr>
              <w:pStyle w:val="paragraph"/>
              <w:spacing w:before="0" w:beforeAutospacing="0" w:after="0" w:afterAutospacing="0"/>
              <w:textAlignment w:val="baseline"/>
              <w:rPr>
                <w:rStyle w:val="normaltextrun"/>
                <w:rFonts w:ascii="Arial" w:hAnsi="Arial" w:cs="Arial"/>
                <w:sz w:val="22"/>
                <w:szCs w:val="22"/>
              </w:rPr>
            </w:pPr>
          </w:p>
          <w:p w14:paraId="2739DFC0" w14:textId="77777777" w:rsidR="00E13BD9" w:rsidRPr="005D080F" w:rsidRDefault="00E13BD9" w:rsidP="00E13BD9">
            <w:pPr>
              <w:pStyle w:val="paragraph"/>
              <w:spacing w:before="0" w:beforeAutospacing="0" w:after="0" w:afterAutospacing="0"/>
              <w:textAlignment w:val="baseline"/>
              <w:rPr>
                <w:rFonts w:ascii="Arial" w:hAnsi="Arial" w:cs="Arial"/>
                <w:sz w:val="22"/>
                <w:szCs w:val="22"/>
              </w:rPr>
            </w:pPr>
            <w:r w:rsidRPr="005D080F">
              <w:rPr>
                <w:rStyle w:val="normaltextrun"/>
                <w:rFonts w:ascii="Arial" w:hAnsi="Arial" w:cs="Arial"/>
                <w:sz w:val="22"/>
                <w:szCs w:val="22"/>
              </w:rPr>
              <w:t>1 was on a waitlist for group, but the group did not come to fruition.</w:t>
            </w:r>
          </w:p>
          <w:p w14:paraId="72497F25" w14:textId="77777777" w:rsidR="00E13BD9" w:rsidRPr="005D080F" w:rsidRDefault="00E13BD9" w:rsidP="00E13BD9">
            <w:pPr>
              <w:pStyle w:val="paragraph"/>
              <w:spacing w:before="0" w:beforeAutospacing="0" w:after="0" w:afterAutospacing="0"/>
              <w:textAlignment w:val="baseline"/>
              <w:rPr>
                <w:rFonts w:ascii="Arial" w:hAnsi="Arial" w:cs="Arial"/>
                <w:sz w:val="22"/>
                <w:szCs w:val="22"/>
              </w:rPr>
            </w:pPr>
            <w:r w:rsidRPr="005D080F">
              <w:rPr>
                <w:rStyle w:val="normaltextrun"/>
                <w:rFonts w:ascii="Arial" w:hAnsi="Arial" w:cs="Arial"/>
                <w:sz w:val="22"/>
                <w:szCs w:val="22"/>
              </w:rPr>
              <w:t>1 moved to a different school.</w:t>
            </w:r>
          </w:p>
          <w:p w14:paraId="089FA9B4" w14:textId="77777777" w:rsidR="00E13BD9" w:rsidRPr="005D080F" w:rsidRDefault="00E13BD9" w:rsidP="00E13BD9">
            <w:pPr>
              <w:pStyle w:val="paragraph"/>
              <w:spacing w:before="0" w:beforeAutospacing="0" w:after="0" w:afterAutospacing="0"/>
              <w:textAlignment w:val="baseline"/>
              <w:rPr>
                <w:rFonts w:ascii="Arial" w:hAnsi="Arial" w:cs="Arial"/>
                <w:sz w:val="22"/>
                <w:szCs w:val="22"/>
              </w:rPr>
            </w:pPr>
            <w:r w:rsidRPr="005D080F">
              <w:rPr>
                <w:rStyle w:val="normaltextrun"/>
                <w:rFonts w:ascii="Arial" w:hAnsi="Arial" w:cs="Arial"/>
                <w:sz w:val="22"/>
                <w:szCs w:val="22"/>
              </w:rPr>
              <w:t>1 was already receiving services elsewhere.</w:t>
            </w:r>
          </w:p>
          <w:p w14:paraId="5418992B" w14:textId="77777777" w:rsidR="00E13BD9" w:rsidRPr="005D080F" w:rsidRDefault="00E13BD9" w:rsidP="00E13BD9">
            <w:pPr>
              <w:jc w:val="center"/>
              <w:rPr>
                <w:rFonts w:ascii="Arial" w:eastAsia="Arial" w:hAnsi="Arial" w:cs="Arial"/>
                <w:color w:val="000000" w:themeColor="text1"/>
                <w:sz w:val="22"/>
                <w:szCs w:val="22"/>
              </w:rPr>
            </w:pPr>
          </w:p>
        </w:tc>
      </w:tr>
    </w:tbl>
    <w:p w14:paraId="3C885DEA" w14:textId="77777777" w:rsidR="0023220B" w:rsidRDefault="0023220B"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sz w:val="21"/>
          <w:szCs w:val="21"/>
        </w:rPr>
      </w:pPr>
    </w:p>
    <w:p w14:paraId="37EAE6A0" w14:textId="77777777" w:rsidR="0023220B" w:rsidRDefault="0023220B"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b/>
          <w:bCs/>
          <w:sz w:val="21"/>
          <w:szCs w:val="21"/>
          <w:u w:val="single"/>
        </w:rPr>
      </w:pPr>
    </w:p>
    <w:p w14:paraId="3E8A2C4E" w14:textId="7481F041" w:rsidR="00B32D32" w:rsidRPr="005D080F" w:rsidRDefault="00741320"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sz w:val="22"/>
          <w:szCs w:val="22"/>
        </w:rPr>
      </w:pPr>
      <w:r w:rsidRPr="005D080F">
        <w:rPr>
          <w:rFonts w:ascii="Arial" w:eastAsia="Arial" w:hAnsi="Arial" w:cs="Arial"/>
          <w:b/>
          <w:bCs/>
          <w:sz w:val="22"/>
          <w:szCs w:val="22"/>
          <w:u w:val="single"/>
        </w:rPr>
        <w:lastRenderedPageBreak/>
        <w:t>Program Outcomes Results</w:t>
      </w:r>
      <w:r w:rsidRPr="005D080F">
        <w:rPr>
          <w:rFonts w:ascii="Arial" w:eastAsia="Arial" w:hAnsi="Arial" w:cs="Arial"/>
          <w:sz w:val="22"/>
          <w:szCs w:val="22"/>
        </w:rPr>
        <w:t>:</w:t>
      </w:r>
    </w:p>
    <w:p w14:paraId="0C69908C" w14:textId="77777777" w:rsidR="00B30A2D" w:rsidRPr="005D080F" w:rsidRDefault="00B30A2D"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sz w:val="22"/>
          <w:szCs w:val="22"/>
        </w:rPr>
      </w:pPr>
    </w:p>
    <w:p w14:paraId="05CEBC6A" w14:textId="7A5E3D7B" w:rsidR="00B32D32" w:rsidRPr="005D080F" w:rsidRDefault="00B32D32"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sz w:val="22"/>
          <w:szCs w:val="22"/>
        </w:rPr>
      </w:pPr>
      <w:r w:rsidRPr="005D080F">
        <w:rPr>
          <w:rFonts w:ascii="Arial" w:eastAsia="Arial" w:hAnsi="Arial" w:cs="Arial"/>
          <w:sz w:val="22"/>
          <w:szCs w:val="22"/>
        </w:rPr>
        <w:t xml:space="preserve">The graph below reflects the outcomes for those children whose teacher/and or parent completed the pre-treatment and post-treatment Strength and Difficulties Questionnaire (SDQ).  For each child, SDQ results yield a distinct 5 subscale score:  </w:t>
      </w:r>
      <w:r w:rsidRPr="005D080F">
        <w:rPr>
          <w:rFonts w:ascii="Arial" w:eastAsia="Arial" w:hAnsi="Arial" w:cs="Arial"/>
          <w:b/>
          <w:bCs/>
          <w:sz w:val="22"/>
          <w:szCs w:val="22"/>
        </w:rPr>
        <w:t>Emotional Symptoms, Conduct Problems, Hyperactivity, Peer Problem, and Pro</w:t>
      </w:r>
      <w:r w:rsidR="00741320" w:rsidRPr="005D080F">
        <w:rPr>
          <w:rFonts w:ascii="Arial" w:eastAsia="Arial" w:hAnsi="Arial" w:cs="Arial"/>
          <w:b/>
          <w:bCs/>
          <w:sz w:val="22"/>
          <w:szCs w:val="22"/>
        </w:rPr>
        <w:t>-</w:t>
      </w:r>
      <w:r w:rsidRPr="005D080F">
        <w:rPr>
          <w:rFonts w:ascii="Arial" w:eastAsia="Arial" w:hAnsi="Arial" w:cs="Arial"/>
          <w:b/>
          <w:bCs/>
          <w:sz w:val="22"/>
          <w:szCs w:val="22"/>
        </w:rPr>
        <w:t xml:space="preserve">Social scales.  </w:t>
      </w:r>
      <w:r w:rsidRPr="005D080F">
        <w:rPr>
          <w:rFonts w:ascii="Arial" w:eastAsia="Arial" w:hAnsi="Arial" w:cs="Arial"/>
          <w:sz w:val="22"/>
          <w:szCs w:val="22"/>
        </w:rPr>
        <w:t>In each subscale, children are categorizes as falling in the “Normal”, “Borderline”, or “Abnormal” classification ranges depending on the severity reported on their SDQ.</w:t>
      </w:r>
    </w:p>
    <w:p w14:paraId="075DF18A" w14:textId="77777777" w:rsidR="00741320" w:rsidRPr="005D080F" w:rsidRDefault="00741320"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sz w:val="22"/>
          <w:szCs w:val="22"/>
        </w:rPr>
      </w:pPr>
    </w:p>
    <w:p w14:paraId="5FCC4C26" w14:textId="303CBD6C" w:rsidR="00741320" w:rsidRPr="005D080F" w:rsidRDefault="00741320"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b/>
          <w:bCs/>
          <w:sz w:val="22"/>
          <w:szCs w:val="22"/>
          <w:u w:val="single"/>
        </w:rPr>
      </w:pPr>
      <w:r w:rsidRPr="005D080F">
        <w:rPr>
          <w:rFonts w:ascii="Arial" w:eastAsia="Arial" w:hAnsi="Arial" w:cs="Arial"/>
          <w:b/>
          <w:bCs/>
          <w:sz w:val="22"/>
          <w:szCs w:val="22"/>
          <w:u w:val="single"/>
        </w:rPr>
        <w:t>Improvement for CDP Children</w:t>
      </w:r>
    </w:p>
    <w:p w14:paraId="03417CFE" w14:textId="7A7C266F" w:rsidR="00741320" w:rsidRPr="005D080F" w:rsidRDefault="00741320" w:rsidP="2B130EA8">
      <w:pPr>
        <w:tabs>
          <w:tab w:val="left" w:pos="114"/>
          <w:tab w:val="left" w:pos="294"/>
          <w:tab w:val="left" w:pos="2160"/>
          <w:tab w:val="left" w:pos="2520"/>
          <w:tab w:val="left" w:pos="3600"/>
          <w:tab w:val="left" w:pos="4320"/>
          <w:tab w:val="left" w:pos="4860"/>
          <w:tab w:val="left" w:pos="5760"/>
        </w:tabs>
        <w:jc w:val="both"/>
        <w:rPr>
          <w:rFonts w:ascii="Arial" w:eastAsia="Arial" w:hAnsi="Arial" w:cs="Arial"/>
          <w:sz w:val="22"/>
          <w:szCs w:val="22"/>
        </w:rPr>
      </w:pPr>
      <w:r w:rsidRPr="005D080F">
        <w:rPr>
          <w:rFonts w:ascii="Arial" w:eastAsia="Arial" w:hAnsi="Arial" w:cs="Arial"/>
          <w:sz w:val="22"/>
          <w:szCs w:val="22"/>
        </w:rPr>
        <w:t>The graph below shows results (completed by teacher or parent) for children who fell in the clinical ranges of “Borderline” and “Abnormal” classification at the beginning of treatment (pre) in each of the five SDQ subscales. The percentage indicate the number of children that moved to a lower classification range from the beginning of treatment (pretreatment) to the end of treatment.  CDP met or exceeded its target on 3 out of 5 measures and</w:t>
      </w:r>
      <w:r w:rsidR="00B30A2D" w:rsidRPr="005D080F">
        <w:rPr>
          <w:rFonts w:ascii="Arial" w:eastAsia="Arial" w:hAnsi="Arial" w:cs="Arial"/>
          <w:sz w:val="22"/>
          <w:szCs w:val="22"/>
        </w:rPr>
        <w:t xml:space="preserve"> most</w:t>
      </w:r>
      <w:r w:rsidRPr="005D080F">
        <w:rPr>
          <w:rFonts w:ascii="Arial" w:eastAsia="Arial" w:hAnsi="Arial" w:cs="Arial"/>
          <w:sz w:val="22"/>
          <w:szCs w:val="22"/>
        </w:rPr>
        <w:t xml:space="preserve"> notably the children’s “overall stress score” improved, post treatment.</w:t>
      </w:r>
      <w:r w:rsidR="00B30A2D" w:rsidRPr="005D080F">
        <w:rPr>
          <w:rFonts w:ascii="Arial" w:eastAsia="Arial" w:hAnsi="Arial" w:cs="Arial"/>
          <w:sz w:val="22"/>
          <w:szCs w:val="22"/>
        </w:rPr>
        <w:t xml:space="preserve">  Lastly, the data collected at end of the school year, also includes/captures children who are still in </w:t>
      </w:r>
      <w:r w:rsidR="0088042C" w:rsidRPr="005D080F">
        <w:rPr>
          <w:rFonts w:ascii="Arial" w:eastAsia="Arial" w:hAnsi="Arial" w:cs="Arial"/>
          <w:sz w:val="22"/>
          <w:szCs w:val="22"/>
        </w:rPr>
        <w:t>treatment and</w:t>
      </w:r>
      <w:r w:rsidR="00B30A2D" w:rsidRPr="005D080F">
        <w:rPr>
          <w:rFonts w:ascii="Arial" w:eastAsia="Arial" w:hAnsi="Arial" w:cs="Arial"/>
          <w:sz w:val="22"/>
          <w:szCs w:val="22"/>
        </w:rPr>
        <w:t xml:space="preserve"> will hopefully continue to further progress in treatment.</w:t>
      </w:r>
    </w:p>
    <w:p w14:paraId="5C555083" w14:textId="1467D123" w:rsidR="00720194" w:rsidRPr="0023220B" w:rsidRDefault="00720194" w:rsidP="0023220B">
      <w:pPr>
        <w:pStyle w:val="paragraph"/>
        <w:spacing w:before="0" w:beforeAutospacing="0" w:after="0" w:afterAutospacing="0"/>
        <w:jc w:val="both"/>
        <w:textAlignment w:val="baseline"/>
        <w:rPr>
          <w:rFonts w:ascii="Segoe UI" w:hAnsi="Segoe UI" w:cs="Segoe UI"/>
          <w:i/>
          <w:iCs/>
          <w:sz w:val="18"/>
          <w:szCs w:val="18"/>
        </w:rPr>
      </w:pPr>
    </w:p>
    <w:p w14:paraId="637391A2" w14:textId="738D407D" w:rsidR="00D04009" w:rsidRDefault="008A5859" w:rsidP="2B130EA8">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eastAsia="Arial" w:cs="Arial"/>
        </w:rPr>
        <w:sectPr w:rsidR="00D04009" w:rsidSect="001A585B">
          <w:headerReference w:type="even" r:id="rId15"/>
          <w:headerReference w:type="default" r:id="rId16"/>
          <w:headerReference w:type="first" r:id="rId17"/>
          <w:endnotePr>
            <w:numFmt w:val="decimal"/>
          </w:endnotePr>
          <w:pgSz w:w="15840" w:h="12240" w:orient="landscape" w:code="1"/>
          <w:pgMar w:top="907" w:right="1080" w:bottom="907" w:left="1080" w:header="1080" w:footer="720" w:gutter="0"/>
          <w:cols w:space="720"/>
          <w:noEndnote/>
        </w:sectPr>
      </w:pPr>
      <w:r>
        <w:rPr>
          <w:noProof/>
        </w:rPr>
        <w:drawing>
          <wp:inline distT="0" distB="0" distL="0" distR="0" wp14:anchorId="0CEFE4D6" wp14:editId="6A2AAF18">
            <wp:extent cx="5090400" cy="3794400"/>
            <wp:effectExtent l="0" t="0" r="15240" b="15875"/>
            <wp:docPr id="109304594" name="Chart 1">
              <a:extLst xmlns:a="http://schemas.openxmlformats.org/drawingml/2006/main">
                <a:ext uri="{FF2B5EF4-FFF2-40B4-BE49-F238E27FC236}">
                  <a16:creationId xmlns:a16="http://schemas.microsoft.com/office/drawing/2014/main" id="{8E8F3AA8-A892-C287-E55E-221C070BD5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3A6EAD6" w14:textId="77777777" w:rsidR="00C201E7" w:rsidRPr="005D080F" w:rsidRDefault="00C201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58BFEAB" w14:textId="77777777" w:rsidR="00B10B84" w:rsidRPr="005D080F"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sz w:val="22"/>
          <w:szCs w:val="22"/>
        </w:rPr>
        <w:sectPr w:rsidR="00B10B84" w:rsidRPr="005D080F" w:rsidSect="00787298">
          <w:headerReference w:type="even" r:id="rId19"/>
          <w:headerReference w:type="default" r:id="rId20"/>
          <w:headerReference w:type="first" r:id="rId21"/>
          <w:endnotePr>
            <w:numFmt w:val="decimal"/>
          </w:endnotePr>
          <w:pgSz w:w="12240" w:h="15840"/>
          <w:pgMar w:top="1080" w:right="1080" w:bottom="1080" w:left="1080" w:header="1080" w:footer="1080" w:gutter="0"/>
          <w:cols w:space="720"/>
          <w:noEndnote/>
        </w:sectPr>
      </w:pPr>
    </w:p>
    <w:p w14:paraId="36B5A151" w14:textId="77777777" w:rsidR="00BF7E36" w:rsidRPr="005D080F"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5D080F">
        <w:rPr>
          <w:sz w:val="22"/>
          <w:szCs w:val="22"/>
        </w:rPr>
        <w:t xml:space="preserve">VARIANCE REPORT: </w:t>
      </w:r>
    </w:p>
    <w:p w14:paraId="70FA66EE" w14:textId="77777777" w:rsidR="006A4CFF" w:rsidRPr="005D080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sz w:val="22"/>
          <w:szCs w:val="22"/>
          <w:u w:val="none"/>
        </w:rPr>
      </w:pPr>
    </w:p>
    <w:p w14:paraId="4E31A818" w14:textId="06C3E165" w:rsidR="00BB4E27" w:rsidRPr="005D080F" w:rsidRDefault="0079333A" w:rsidP="729035CB">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sz w:val="22"/>
          <w:szCs w:val="22"/>
          <w:u w:val="none"/>
        </w:rPr>
      </w:pPr>
      <w:r w:rsidRPr="005D080F">
        <w:rPr>
          <w:sz w:val="22"/>
          <w:szCs w:val="22"/>
          <w:u w:val="none"/>
        </w:rPr>
        <w:t>Year-end:</w:t>
      </w:r>
      <w:r w:rsidR="00AB1E64" w:rsidRPr="005D080F">
        <w:rPr>
          <w:b w:val="0"/>
          <w:sz w:val="22"/>
          <w:szCs w:val="22"/>
          <w:u w:val="none"/>
        </w:rPr>
        <w:t xml:space="preserve"> </w:t>
      </w:r>
      <w:r w:rsidR="006436B0" w:rsidRPr="005D080F">
        <w:rPr>
          <w:b w:val="0"/>
          <w:sz w:val="22"/>
          <w:szCs w:val="22"/>
          <w:u w:val="none"/>
        </w:rPr>
        <w:t xml:space="preserve"> N/A</w:t>
      </w:r>
    </w:p>
    <w:p w14:paraId="620A9109" w14:textId="77777777" w:rsidR="00F97372" w:rsidRPr="005D080F"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szCs w:val="22"/>
        </w:rPr>
      </w:pPr>
    </w:p>
    <w:p w14:paraId="4A6AEAD3" w14:textId="77777777" w:rsidR="00F97372" w:rsidRPr="005D080F"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szCs w:val="22"/>
        </w:rPr>
      </w:pPr>
    </w:p>
    <w:p w14:paraId="280E4926" w14:textId="77777777" w:rsidR="006A4CFF" w:rsidRPr="005D080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szCs w:val="22"/>
        </w:rPr>
      </w:pPr>
    </w:p>
    <w:p w14:paraId="4718EE51" w14:textId="77777777" w:rsidR="006A4CFF" w:rsidRPr="005D080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szCs w:val="22"/>
        </w:rPr>
      </w:pPr>
    </w:p>
    <w:p w14:paraId="227B7ADF" w14:textId="77777777" w:rsidR="006A4CFF" w:rsidRPr="005D080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szCs w:val="22"/>
        </w:rPr>
      </w:pPr>
    </w:p>
    <w:p w14:paraId="76258C48" w14:textId="5DFC1B05" w:rsidR="00D04539" w:rsidRPr="005D080F"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2"/>
          <w:szCs w:val="22"/>
          <w:u w:val="single"/>
        </w:rPr>
      </w:pPr>
      <w:r w:rsidRPr="005D080F">
        <w:rPr>
          <w:rFonts w:ascii="Arial" w:hAnsi="Arial" w:hint="eastAsia"/>
          <w:b/>
          <w:sz w:val="22"/>
          <w:szCs w:val="22"/>
          <w:u w:val="single"/>
        </w:rPr>
        <w:t xml:space="preserve">SECTION </w:t>
      </w:r>
      <w:r w:rsidRPr="005D080F">
        <w:rPr>
          <w:rFonts w:ascii="Arial" w:hAnsi="Arial"/>
          <w:b/>
          <w:sz w:val="22"/>
          <w:szCs w:val="22"/>
          <w:u w:val="single"/>
        </w:rPr>
        <w:t>V</w:t>
      </w:r>
      <w:r w:rsidR="00475316" w:rsidRPr="005D080F">
        <w:rPr>
          <w:rFonts w:ascii="Arial" w:hAnsi="Arial"/>
          <w:b/>
          <w:sz w:val="22"/>
          <w:szCs w:val="22"/>
          <w:u w:val="single"/>
        </w:rPr>
        <w:t>I</w:t>
      </w:r>
      <w:r w:rsidR="00AC15AF" w:rsidRPr="005D080F">
        <w:rPr>
          <w:rFonts w:ascii="Arial" w:hAnsi="Arial" w:hint="eastAsia"/>
          <w:b/>
          <w:sz w:val="22"/>
          <w:szCs w:val="22"/>
          <w:u w:val="single"/>
        </w:rPr>
        <w:t>I</w:t>
      </w:r>
      <w:r w:rsidR="001403EB" w:rsidRPr="005D080F">
        <w:rPr>
          <w:rFonts w:ascii="Arial" w:hAnsi="Arial"/>
          <w:b/>
          <w:sz w:val="22"/>
          <w:szCs w:val="22"/>
          <w:u w:val="single"/>
        </w:rPr>
        <w:t>I</w:t>
      </w:r>
      <w:r w:rsidRPr="005D080F">
        <w:rPr>
          <w:rFonts w:ascii="Arial" w:hAnsi="Arial" w:hint="eastAsia"/>
          <w:b/>
          <w:sz w:val="22"/>
          <w:szCs w:val="22"/>
          <w:u w:val="single"/>
        </w:rPr>
        <w:t xml:space="preserve">: </w:t>
      </w:r>
      <w:r w:rsidRPr="005D080F">
        <w:rPr>
          <w:rFonts w:ascii="Arial" w:hAnsi="Arial"/>
          <w:b/>
          <w:sz w:val="22"/>
          <w:szCs w:val="22"/>
          <w:u w:val="single"/>
        </w:rPr>
        <w:t xml:space="preserve">PROPERTY </w:t>
      </w:r>
      <w:r w:rsidR="0090115A" w:rsidRPr="005D080F">
        <w:rPr>
          <w:rFonts w:ascii="Arial" w:hAnsi="Arial"/>
          <w:b/>
          <w:sz w:val="22"/>
          <w:szCs w:val="22"/>
          <w:u w:val="single"/>
        </w:rPr>
        <w:t>MANAGEMENT</w:t>
      </w:r>
    </w:p>
    <w:p w14:paraId="1983AD1B" w14:textId="5396B74F" w:rsidR="00D04539" w:rsidRPr="005D080F"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2"/>
          <w:szCs w:val="22"/>
        </w:rPr>
      </w:pPr>
      <w:r w:rsidRPr="005D080F">
        <w:rPr>
          <w:rFonts w:ascii="Arial" w:hAnsi="Arial"/>
          <w:sz w:val="22"/>
          <w:szCs w:val="22"/>
        </w:rPr>
        <w:t>If this program has entered into a lease agreement with the City of Santa Monica, please provide a status report of facility improvements and routine maintenance performed during the reporting period.</w:t>
      </w:r>
    </w:p>
    <w:p w14:paraId="58032265" w14:textId="0B4B6E96" w:rsidR="00421C87" w:rsidRPr="005D080F" w:rsidRDefault="00421C87"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2"/>
          <w:szCs w:val="22"/>
        </w:rPr>
      </w:pPr>
    </w:p>
    <w:p w14:paraId="67DE2790" w14:textId="58FD2D6C" w:rsidR="00421C87" w:rsidRPr="005D080F" w:rsidRDefault="00421C87"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2"/>
          <w:szCs w:val="22"/>
        </w:rPr>
      </w:pPr>
      <w:r w:rsidRPr="005D080F">
        <w:rPr>
          <w:rFonts w:ascii="Arial" w:hAnsi="Arial"/>
          <w:sz w:val="22"/>
          <w:szCs w:val="22"/>
        </w:rPr>
        <w:t>N/A</w:t>
      </w:r>
    </w:p>
    <w:p w14:paraId="6B949D87"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F6C3124"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4A5F78A"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E162B38" w14:textId="77777777" w:rsidR="00F97372" w:rsidRPr="007D3B4E"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1384E521" w14:textId="77777777" w:rsidR="00D04539" w:rsidRPr="007D3B4E"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C56D809"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5AAAC22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3E87B1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 xml:space="preserve">Human Services Division, I certify that this report is true, </w:t>
      </w:r>
      <w:proofErr w:type="gramStart"/>
      <w:r w:rsidRPr="007D3B4E">
        <w:rPr>
          <w:rFonts w:ascii="Arial" w:hAnsi="Arial"/>
          <w:b/>
          <w:sz w:val="21"/>
        </w:rPr>
        <w:t>complete</w:t>
      </w:r>
      <w:proofErr w:type="gramEnd"/>
      <w:r w:rsidRPr="007D3B4E">
        <w:rPr>
          <w:rFonts w:ascii="Arial" w:hAnsi="Arial"/>
          <w:b/>
          <w:sz w:val="21"/>
        </w:rPr>
        <w:t xml:space="preserve"> and accurate to the best of my knowledge and that all disbursements have been made in compliance with the conditions of the Grantee Agreement and for the purposes indicated.</w:t>
      </w:r>
    </w:p>
    <w:p w14:paraId="5ED1B269" w14:textId="77777777" w:rsidR="00A572B1" w:rsidRDefault="00A572B1"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DB6447B" w14:textId="77777777" w:rsidR="0015736F" w:rsidRDefault="0015736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446DF076" w14:textId="77777777" w:rsidR="003C3283" w:rsidRDefault="003C3283" w:rsidP="003C3283"/>
    <w:p w14:paraId="48AEA72C" w14:textId="77777777" w:rsidR="003C3283" w:rsidRDefault="003C3283" w:rsidP="003C3283"/>
    <w:p w14:paraId="6F5027AF" w14:textId="77777777" w:rsidR="003C3283" w:rsidRDefault="003C3283" w:rsidP="003C3283"/>
    <w:p w14:paraId="710F6992" w14:textId="77777777" w:rsidR="003C3283" w:rsidRDefault="003C3283" w:rsidP="003C3283"/>
    <w:p w14:paraId="7751EFC3" w14:textId="77777777" w:rsidR="003C3283" w:rsidRDefault="003C3283" w:rsidP="003C3283"/>
    <w:p w14:paraId="1D67F112" w14:textId="77777777" w:rsidR="003C3283" w:rsidRDefault="003C3283" w:rsidP="003C3283"/>
    <w:sectPr w:rsidR="003C3283" w:rsidSect="00B10B84">
      <w:headerReference w:type="even" r:id="rId22"/>
      <w:headerReference w:type="default" r:id="rId23"/>
      <w:footerReference w:type="default" r:id="rId24"/>
      <w:headerReference w:type="first" r:id="rId25"/>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D0932" w14:textId="77777777" w:rsidR="008C70C4" w:rsidRDefault="008C70C4">
      <w:r>
        <w:separator/>
      </w:r>
    </w:p>
  </w:endnote>
  <w:endnote w:type="continuationSeparator" w:id="0">
    <w:p w14:paraId="4ACB4262" w14:textId="77777777" w:rsidR="008C70C4" w:rsidRDefault="008C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00568" w14:textId="6C67B586" w:rsidR="008A3694" w:rsidRPr="00F97AAC" w:rsidRDefault="00147ACE" w:rsidP="00916740">
    <w:pPr>
      <w:shd w:val="solid" w:color="000000" w:fill="FFFFFF"/>
      <w:ind w:left="360" w:right="360"/>
      <w:jc w:val="center"/>
      <w:rPr>
        <w:rFonts w:ascii="Arial" w:hAnsi="Arial" w:cs="Arial"/>
        <w:b/>
        <w:color w:val="FFFFFF"/>
        <w:sz w:val="24"/>
      </w:rPr>
    </w:pPr>
    <w:r w:rsidRPr="00F97AAC">
      <w:rPr>
        <w:rFonts w:ascii="Arial" w:hAnsi="Arial" w:cs="Arial"/>
        <w:b/>
        <w:color w:val="FFFFFF"/>
        <w:sz w:val="24"/>
      </w:rPr>
      <w:t>FY 20</w:t>
    </w:r>
    <w:r w:rsidR="00C6470A">
      <w:rPr>
        <w:rFonts w:ascii="Arial" w:hAnsi="Arial" w:cs="Arial"/>
        <w:b/>
        <w:color w:val="FFFFFF"/>
        <w:sz w:val="24"/>
      </w:rPr>
      <w:t>2</w:t>
    </w:r>
    <w:r w:rsidR="00DD02C3">
      <w:rPr>
        <w:rFonts w:ascii="Arial" w:hAnsi="Arial" w:cs="Arial"/>
        <w:b/>
        <w:color w:val="FFFFFF"/>
        <w:sz w:val="24"/>
      </w:rPr>
      <w:t>2</w:t>
    </w:r>
    <w:r w:rsidR="00A51DDF">
      <w:rPr>
        <w:rFonts w:ascii="Arial" w:hAnsi="Arial" w:cs="Arial"/>
        <w:b/>
        <w:color w:val="FFFFFF"/>
        <w:sz w:val="24"/>
      </w:rPr>
      <w:t>-</w:t>
    </w:r>
    <w:r w:rsidR="00DE3ECD">
      <w:rPr>
        <w:rFonts w:ascii="Arial" w:hAnsi="Arial" w:cs="Arial"/>
        <w:b/>
        <w:color w:val="FFFFFF"/>
        <w:sz w:val="24"/>
      </w:rPr>
      <w:t>2</w:t>
    </w:r>
    <w:r w:rsidR="00DD02C3">
      <w:rPr>
        <w:rFonts w:ascii="Arial" w:hAnsi="Arial" w:cs="Arial"/>
        <w:b/>
        <w:color w:val="FFFFFF"/>
        <w:sz w:val="24"/>
      </w:rPr>
      <w:t>3</w:t>
    </w:r>
    <w:r w:rsidR="008A3694" w:rsidRPr="00F97AAC">
      <w:rPr>
        <w:rFonts w:ascii="Arial" w:hAnsi="Arial" w:cs="Arial"/>
        <w:b/>
        <w:color w:val="FFFFFF"/>
        <w:sz w:val="24"/>
      </w:rPr>
      <w:t xml:space="preserve"> </w:t>
    </w:r>
    <w:r w:rsidR="00916740" w:rsidRPr="00F97AAC">
      <w:rPr>
        <w:rFonts w:ascii="Arial" w:hAnsi="Arial" w:cs="Arial"/>
        <w:b/>
        <w:color w:val="FFFFFF"/>
        <w:sz w:val="24"/>
      </w:rPr>
      <w:t>Human Services Grants</w:t>
    </w:r>
    <w:r w:rsidR="008A3694" w:rsidRPr="00F97AAC">
      <w:rPr>
        <w:rFonts w:ascii="Arial" w:hAnsi="Arial" w:cs="Arial"/>
        <w:b/>
        <w:color w:val="FFFFFF"/>
        <w:sz w:val="24"/>
      </w:rPr>
      <w:t xml:space="preserve"> Program</w:t>
    </w:r>
  </w:p>
  <w:p w14:paraId="1FCC61F7" w14:textId="77777777" w:rsidR="008A3694" w:rsidRPr="00F97AAC" w:rsidRDefault="00F97AAC" w:rsidP="00F97AAC">
    <w:pPr>
      <w:shd w:val="solid" w:color="000000" w:fill="FFFFFF"/>
      <w:ind w:left="360" w:right="360"/>
      <w:jc w:val="center"/>
      <w:rPr>
        <w:rFonts w:ascii="Arial" w:hAnsi="Arial" w:cs="Arial"/>
        <w:b/>
        <w:color w:val="FFFFFF"/>
        <w:sz w:val="24"/>
      </w:rPr>
    </w:pPr>
    <w:r w:rsidRPr="00F97AAC">
      <w:rPr>
        <w:rFonts w:ascii="Arial" w:hAnsi="Arial" w:cs="Arial"/>
        <w:b/>
        <w:color w:val="FFFFFF"/>
        <w:sz w:val="24"/>
      </w:rPr>
      <w:fldChar w:fldCharType="begin"/>
    </w:r>
    <w:r w:rsidRPr="00F97AAC">
      <w:rPr>
        <w:rFonts w:ascii="Arial" w:hAnsi="Arial" w:cs="Arial"/>
        <w:b/>
        <w:color w:val="FFFFFF"/>
        <w:sz w:val="24"/>
      </w:rPr>
      <w:instrText xml:space="preserve"> PAGE   \* MERGEFORMAT </w:instrText>
    </w:r>
    <w:r w:rsidRPr="00F97AAC">
      <w:rPr>
        <w:rFonts w:ascii="Arial" w:hAnsi="Arial" w:cs="Arial"/>
        <w:b/>
        <w:color w:val="FFFFFF"/>
        <w:sz w:val="24"/>
      </w:rPr>
      <w:fldChar w:fldCharType="separate"/>
    </w:r>
    <w:r w:rsidR="0062632F">
      <w:rPr>
        <w:rFonts w:ascii="Arial" w:hAnsi="Arial" w:cs="Arial"/>
        <w:b/>
        <w:noProof/>
        <w:color w:val="FFFFFF"/>
        <w:sz w:val="24"/>
      </w:rPr>
      <w:t>2</w:t>
    </w:r>
    <w:r w:rsidRPr="00F97AAC">
      <w:rPr>
        <w:rFonts w:ascii="Arial" w:hAnsi="Arial" w:cs="Arial"/>
        <w:b/>
        <w:noProof/>
        <w:color w:val="FFFF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7E07" w14:textId="77777777" w:rsidR="00385BB6" w:rsidRPr="00F97AAC" w:rsidRDefault="00385BB6" w:rsidP="00385BB6">
    <w:pPr>
      <w:shd w:val="solid" w:color="000000" w:fill="FFFFFF"/>
      <w:ind w:left="360" w:right="360"/>
      <w:jc w:val="center"/>
      <w:rPr>
        <w:rFonts w:ascii="Arial" w:hAnsi="Arial" w:cs="Arial"/>
        <w:b/>
        <w:color w:val="FFFFFF"/>
        <w:sz w:val="24"/>
      </w:rPr>
    </w:pPr>
    <w:r w:rsidRPr="00F97AAC">
      <w:rPr>
        <w:rFonts w:ascii="Arial" w:hAnsi="Arial" w:cs="Arial"/>
        <w:b/>
        <w:color w:val="FFFFFF"/>
        <w:sz w:val="24"/>
      </w:rPr>
      <w:t>Human Services Division - FY 201</w:t>
    </w:r>
    <w:r w:rsidR="00B754AF">
      <w:rPr>
        <w:rFonts w:ascii="Arial" w:hAnsi="Arial" w:cs="Arial"/>
        <w:b/>
        <w:color w:val="FFFFFF"/>
        <w:sz w:val="24"/>
      </w:rPr>
      <w:t>7</w:t>
    </w:r>
    <w:r w:rsidR="00DA334B">
      <w:rPr>
        <w:rFonts w:ascii="Arial" w:hAnsi="Arial" w:cs="Arial"/>
        <w:b/>
        <w:color w:val="FFFFFF"/>
        <w:sz w:val="24"/>
      </w:rPr>
      <w:t>-1</w:t>
    </w:r>
    <w:r w:rsidR="00B754AF">
      <w:rPr>
        <w:rFonts w:ascii="Arial" w:hAnsi="Arial" w:cs="Arial"/>
        <w:b/>
        <w:color w:val="FFFFFF"/>
        <w:sz w:val="24"/>
      </w:rPr>
      <w:t>8</w:t>
    </w:r>
    <w:r w:rsidRPr="00F97AAC">
      <w:rPr>
        <w:rFonts w:ascii="Arial" w:hAnsi="Arial" w:cs="Arial"/>
        <w:b/>
        <w:color w:val="FFFFFF"/>
        <w:sz w:val="24"/>
      </w:rPr>
      <w:t xml:space="preserve"> Human Services Grants Program</w:t>
    </w:r>
  </w:p>
  <w:p w14:paraId="31AEDC43" w14:textId="77777777" w:rsidR="00385BB6" w:rsidRPr="00F97AAC" w:rsidRDefault="00385BB6" w:rsidP="00385BB6">
    <w:pPr>
      <w:shd w:val="solid" w:color="000000" w:fill="FFFFFF"/>
      <w:ind w:left="360" w:right="360"/>
      <w:jc w:val="center"/>
      <w:rPr>
        <w:rFonts w:ascii="Arial" w:hAnsi="Arial" w:cs="Arial"/>
        <w:b/>
        <w:color w:val="FFFFFF"/>
        <w:sz w:val="24"/>
      </w:rPr>
    </w:pPr>
  </w:p>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27C57" w14:textId="77777777" w:rsidR="008C70C4" w:rsidRDefault="008C70C4">
      <w:r>
        <w:separator/>
      </w:r>
    </w:p>
  </w:footnote>
  <w:footnote w:type="continuationSeparator" w:id="0">
    <w:p w14:paraId="6FA906DF" w14:textId="77777777" w:rsidR="008C70C4" w:rsidRDefault="008C7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8A3694" w:rsidRDefault="008A36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3F61A7B"/>
    <w:multiLevelType w:val="hybridMultilevel"/>
    <w:tmpl w:val="2B54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73F6B"/>
    <w:multiLevelType w:val="hybridMultilevel"/>
    <w:tmpl w:val="5E78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B2EC5"/>
    <w:multiLevelType w:val="hybridMultilevel"/>
    <w:tmpl w:val="C5E8D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1639ED"/>
    <w:multiLevelType w:val="hybridMultilevel"/>
    <w:tmpl w:val="D02CC120"/>
    <w:lvl w:ilvl="0" w:tplc="DB8C3666">
      <w:start w:val="3"/>
      <w:numFmt w:val="decimal"/>
      <w:lvlText w:val="%1."/>
      <w:lvlJc w:val="left"/>
      <w:pPr>
        <w:tabs>
          <w:tab w:val="num" w:pos="720"/>
        </w:tabs>
        <w:ind w:left="720" w:hanging="360"/>
      </w:pPr>
    </w:lvl>
    <w:lvl w:ilvl="1" w:tplc="70F84ACE" w:tentative="1">
      <w:start w:val="1"/>
      <w:numFmt w:val="decimal"/>
      <w:lvlText w:val="%2."/>
      <w:lvlJc w:val="left"/>
      <w:pPr>
        <w:tabs>
          <w:tab w:val="num" w:pos="1440"/>
        </w:tabs>
        <w:ind w:left="1440" w:hanging="360"/>
      </w:pPr>
    </w:lvl>
    <w:lvl w:ilvl="2" w:tplc="3596112C" w:tentative="1">
      <w:start w:val="1"/>
      <w:numFmt w:val="decimal"/>
      <w:lvlText w:val="%3."/>
      <w:lvlJc w:val="left"/>
      <w:pPr>
        <w:tabs>
          <w:tab w:val="num" w:pos="2160"/>
        </w:tabs>
        <w:ind w:left="2160" w:hanging="360"/>
      </w:pPr>
    </w:lvl>
    <w:lvl w:ilvl="3" w:tplc="3FD2DBB0" w:tentative="1">
      <w:start w:val="1"/>
      <w:numFmt w:val="decimal"/>
      <w:lvlText w:val="%4."/>
      <w:lvlJc w:val="left"/>
      <w:pPr>
        <w:tabs>
          <w:tab w:val="num" w:pos="2880"/>
        </w:tabs>
        <w:ind w:left="2880" w:hanging="360"/>
      </w:pPr>
    </w:lvl>
    <w:lvl w:ilvl="4" w:tplc="7C16B960" w:tentative="1">
      <w:start w:val="1"/>
      <w:numFmt w:val="decimal"/>
      <w:lvlText w:val="%5."/>
      <w:lvlJc w:val="left"/>
      <w:pPr>
        <w:tabs>
          <w:tab w:val="num" w:pos="3600"/>
        </w:tabs>
        <w:ind w:left="3600" w:hanging="360"/>
      </w:pPr>
    </w:lvl>
    <w:lvl w:ilvl="5" w:tplc="0F28EB54" w:tentative="1">
      <w:start w:val="1"/>
      <w:numFmt w:val="decimal"/>
      <w:lvlText w:val="%6."/>
      <w:lvlJc w:val="left"/>
      <w:pPr>
        <w:tabs>
          <w:tab w:val="num" w:pos="4320"/>
        </w:tabs>
        <w:ind w:left="4320" w:hanging="360"/>
      </w:pPr>
    </w:lvl>
    <w:lvl w:ilvl="6" w:tplc="9D9E29CA" w:tentative="1">
      <w:start w:val="1"/>
      <w:numFmt w:val="decimal"/>
      <w:lvlText w:val="%7."/>
      <w:lvlJc w:val="left"/>
      <w:pPr>
        <w:tabs>
          <w:tab w:val="num" w:pos="5040"/>
        </w:tabs>
        <w:ind w:left="5040" w:hanging="360"/>
      </w:pPr>
    </w:lvl>
    <w:lvl w:ilvl="7" w:tplc="9146B388" w:tentative="1">
      <w:start w:val="1"/>
      <w:numFmt w:val="decimal"/>
      <w:lvlText w:val="%8."/>
      <w:lvlJc w:val="left"/>
      <w:pPr>
        <w:tabs>
          <w:tab w:val="num" w:pos="5760"/>
        </w:tabs>
        <w:ind w:left="5760" w:hanging="360"/>
      </w:pPr>
    </w:lvl>
    <w:lvl w:ilvl="8" w:tplc="13E0E7E2" w:tentative="1">
      <w:start w:val="1"/>
      <w:numFmt w:val="decimal"/>
      <w:lvlText w:val="%9."/>
      <w:lvlJc w:val="left"/>
      <w:pPr>
        <w:tabs>
          <w:tab w:val="num" w:pos="6480"/>
        </w:tabs>
        <w:ind w:left="6480" w:hanging="360"/>
      </w:pPr>
    </w:lvl>
  </w:abstractNum>
  <w:abstractNum w:abstractNumId="7" w15:restartNumberingAfterBreak="0">
    <w:nsid w:val="44357289"/>
    <w:multiLevelType w:val="multilevel"/>
    <w:tmpl w:val="5F3A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E6E1748"/>
    <w:multiLevelType w:val="hybridMultilevel"/>
    <w:tmpl w:val="C50E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13F0AC3"/>
    <w:multiLevelType w:val="multilevel"/>
    <w:tmpl w:val="32B8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EE35D6"/>
    <w:multiLevelType w:val="hybridMultilevel"/>
    <w:tmpl w:val="BCD2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24923"/>
    <w:multiLevelType w:val="hybridMultilevel"/>
    <w:tmpl w:val="43BA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506E1"/>
    <w:multiLevelType w:val="hybridMultilevel"/>
    <w:tmpl w:val="4E02F67E"/>
    <w:lvl w:ilvl="0" w:tplc="C0D8BDE8">
      <w:start w:val="1"/>
      <w:numFmt w:val="bullet"/>
      <w:lvlText w:val=""/>
      <w:lvlJc w:val="left"/>
      <w:pPr>
        <w:tabs>
          <w:tab w:val="num" w:pos="720"/>
        </w:tabs>
        <w:ind w:left="720" w:hanging="360"/>
      </w:pPr>
      <w:rPr>
        <w:rFonts w:ascii="Symbol" w:hAnsi="Symbol" w:hint="default"/>
        <w:sz w:val="20"/>
      </w:rPr>
    </w:lvl>
    <w:lvl w:ilvl="1" w:tplc="0C3CB8E2">
      <w:start w:val="1"/>
      <w:numFmt w:val="bullet"/>
      <w:lvlText w:val="o"/>
      <w:lvlJc w:val="left"/>
      <w:pPr>
        <w:tabs>
          <w:tab w:val="num" w:pos="1440"/>
        </w:tabs>
        <w:ind w:left="1440" w:hanging="360"/>
      </w:pPr>
      <w:rPr>
        <w:rFonts w:ascii="Courier New" w:hAnsi="Courier New" w:cs="Times New Roman" w:hint="default"/>
        <w:sz w:val="20"/>
      </w:rPr>
    </w:lvl>
    <w:lvl w:ilvl="2" w:tplc="412EF1B6">
      <w:start w:val="1"/>
      <w:numFmt w:val="bullet"/>
      <w:lvlText w:val=""/>
      <w:lvlJc w:val="left"/>
      <w:pPr>
        <w:tabs>
          <w:tab w:val="num" w:pos="2160"/>
        </w:tabs>
        <w:ind w:left="2160" w:hanging="360"/>
      </w:pPr>
      <w:rPr>
        <w:rFonts w:ascii="Wingdings" w:hAnsi="Wingdings" w:hint="default"/>
        <w:sz w:val="20"/>
      </w:rPr>
    </w:lvl>
    <w:lvl w:ilvl="3" w:tplc="7554AA06">
      <w:start w:val="1"/>
      <w:numFmt w:val="bullet"/>
      <w:lvlText w:val=""/>
      <w:lvlJc w:val="left"/>
      <w:pPr>
        <w:tabs>
          <w:tab w:val="num" w:pos="2880"/>
        </w:tabs>
        <w:ind w:left="2880" w:hanging="360"/>
      </w:pPr>
      <w:rPr>
        <w:rFonts w:ascii="Wingdings" w:hAnsi="Wingdings" w:hint="default"/>
        <w:sz w:val="20"/>
      </w:rPr>
    </w:lvl>
    <w:lvl w:ilvl="4" w:tplc="14D8F090">
      <w:start w:val="1"/>
      <w:numFmt w:val="bullet"/>
      <w:lvlText w:val=""/>
      <w:lvlJc w:val="left"/>
      <w:pPr>
        <w:tabs>
          <w:tab w:val="num" w:pos="3600"/>
        </w:tabs>
        <w:ind w:left="3600" w:hanging="360"/>
      </w:pPr>
      <w:rPr>
        <w:rFonts w:ascii="Wingdings" w:hAnsi="Wingdings" w:hint="default"/>
        <w:sz w:val="20"/>
      </w:rPr>
    </w:lvl>
    <w:lvl w:ilvl="5" w:tplc="61BCC64A">
      <w:start w:val="1"/>
      <w:numFmt w:val="bullet"/>
      <w:lvlText w:val=""/>
      <w:lvlJc w:val="left"/>
      <w:pPr>
        <w:tabs>
          <w:tab w:val="num" w:pos="4320"/>
        </w:tabs>
        <w:ind w:left="4320" w:hanging="360"/>
      </w:pPr>
      <w:rPr>
        <w:rFonts w:ascii="Wingdings" w:hAnsi="Wingdings" w:hint="default"/>
        <w:sz w:val="20"/>
      </w:rPr>
    </w:lvl>
    <w:lvl w:ilvl="6" w:tplc="7A44ED52">
      <w:start w:val="1"/>
      <w:numFmt w:val="bullet"/>
      <w:lvlText w:val=""/>
      <w:lvlJc w:val="left"/>
      <w:pPr>
        <w:tabs>
          <w:tab w:val="num" w:pos="5040"/>
        </w:tabs>
        <w:ind w:left="5040" w:hanging="360"/>
      </w:pPr>
      <w:rPr>
        <w:rFonts w:ascii="Wingdings" w:hAnsi="Wingdings" w:hint="default"/>
        <w:sz w:val="20"/>
      </w:rPr>
    </w:lvl>
    <w:lvl w:ilvl="7" w:tplc="E52C4C48">
      <w:start w:val="1"/>
      <w:numFmt w:val="bullet"/>
      <w:lvlText w:val=""/>
      <w:lvlJc w:val="left"/>
      <w:pPr>
        <w:tabs>
          <w:tab w:val="num" w:pos="5760"/>
        </w:tabs>
        <w:ind w:left="5760" w:hanging="360"/>
      </w:pPr>
      <w:rPr>
        <w:rFonts w:ascii="Wingdings" w:hAnsi="Wingdings" w:hint="default"/>
        <w:sz w:val="20"/>
      </w:rPr>
    </w:lvl>
    <w:lvl w:ilvl="8" w:tplc="F32C6956">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4"/>
  </w:num>
  <w:num w:numId="3">
    <w:abstractNumId w:val="18"/>
  </w:num>
  <w:num w:numId="4">
    <w:abstractNumId w:val="19"/>
  </w:num>
  <w:num w:numId="5">
    <w:abstractNumId w:val="8"/>
  </w:num>
  <w:num w:numId="6">
    <w:abstractNumId w:val="12"/>
  </w:num>
  <w:num w:numId="7">
    <w:abstractNumId w:val="9"/>
  </w:num>
  <w:num w:numId="8">
    <w:abstractNumId w:val="11"/>
  </w:num>
  <w:num w:numId="9">
    <w:abstractNumId w:val="0"/>
  </w:num>
  <w:num w:numId="10">
    <w:abstractNumId w:val="17"/>
  </w:num>
  <w:num w:numId="11">
    <w:abstractNumId w:val="16"/>
  </w:num>
  <w:num w:numId="12">
    <w:abstractNumId w:val="4"/>
  </w:num>
  <w:num w:numId="13">
    <w:abstractNumId w:val="5"/>
  </w:num>
  <w:num w:numId="14">
    <w:abstractNumId w:val="15"/>
  </w:num>
  <w:num w:numId="15">
    <w:abstractNumId w:val="10"/>
  </w:num>
  <w:num w:numId="16">
    <w:abstractNumId w:val="3"/>
  </w:num>
  <w:num w:numId="17">
    <w:abstractNumId w:val="6"/>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EeDQNQTla1Jahaa4FC3WMuuwUh5XQGTG6F42qbxvxmzdfJoDjtIhW+mVlbo5Uohpp5pT7RLUq4Rn02yC7s7Lw==" w:salt="j/6XoYcUR6MQrwJCDOSXQ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3F"/>
    <w:rsid w:val="00010A02"/>
    <w:rsid w:val="000427D8"/>
    <w:rsid w:val="000557B6"/>
    <w:rsid w:val="000649AB"/>
    <w:rsid w:val="0006686C"/>
    <w:rsid w:val="00072FEE"/>
    <w:rsid w:val="00073932"/>
    <w:rsid w:val="00074739"/>
    <w:rsid w:val="000818F9"/>
    <w:rsid w:val="00084501"/>
    <w:rsid w:val="00092189"/>
    <w:rsid w:val="00096E95"/>
    <w:rsid w:val="000A0D90"/>
    <w:rsid w:val="000A0DD0"/>
    <w:rsid w:val="000D00C6"/>
    <w:rsid w:val="000D0462"/>
    <w:rsid w:val="000D6203"/>
    <w:rsid w:val="000E271F"/>
    <w:rsid w:val="001003A7"/>
    <w:rsid w:val="00112FB5"/>
    <w:rsid w:val="001163A1"/>
    <w:rsid w:val="00116F52"/>
    <w:rsid w:val="0011786F"/>
    <w:rsid w:val="00131404"/>
    <w:rsid w:val="001333EC"/>
    <w:rsid w:val="001375C7"/>
    <w:rsid w:val="001403EB"/>
    <w:rsid w:val="00146F08"/>
    <w:rsid w:val="00147ACE"/>
    <w:rsid w:val="00150071"/>
    <w:rsid w:val="00150C64"/>
    <w:rsid w:val="00154DE6"/>
    <w:rsid w:val="0015736F"/>
    <w:rsid w:val="00184580"/>
    <w:rsid w:val="00196ED6"/>
    <w:rsid w:val="001A2CEE"/>
    <w:rsid w:val="001A585B"/>
    <w:rsid w:val="001B0A70"/>
    <w:rsid w:val="001B18D9"/>
    <w:rsid w:val="001B3933"/>
    <w:rsid w:val="001B4028"/>
    <w:rsid w:val="001C53E1"/>
    <w:rsid w:val="001D51B9"/>
    <w:rsid w:val="001D6D0C"/>
    <w:rsid w:val="001E13F7"/>
    <w:rsid w:val="001E2D62"/>
    <w:rsid w:val="001F5ABD"/>
    <w:rsid w:val="001F7B08"/>
    <w:rsid w:val="00207187"/>
    <w:rsid w:val="00214DE8"/>
    <w:rsid w:val="00220DB9"/>
    <w:rsid w:val="002228D5"/>
    <w:rsid w:val="00223BCA"/>
    <w:rsid w:val="002257DA"/>
    <w:rsid w:val="00226883"/>
    <w:rsid w:val="0023220B"/>
    <w:rsid w:val="00232788"/>
    <w:rsid w:val="00240F54"/>
    <w:rsid w:val="00273CEB"/>
    <w:rsid w:val="00274947"/>
    <w:rsid w:val="00281F80"/>
    <w:rsid w:val="002827C8"/>
    <w:rsid w:val="00285722"/>
    <w:rsid w:val="00297AA0"/>
    <w:rsid w:val="002A2A24"/>
    <w:rsid w:val="002A6257"/>
    <w:rsid w:val="002B382B"/>
    <w:rsid w:val="002B5086"/>
    <w:rsid w:val="002B697F"/>
    <w:rsid w:val="002C2AF7"/>
    <w:rsid w:val="002D19DE"/>
    <w:rsid w:val="002D253A"/>
    <w:rsid w:val="002D29CC"/>
    <w:rsid w:val="002D679C"/>
    <w:rsid w:val="002F369F"/>
    <w:rsid w:val="00301CD9"/>
    <w:rsid w:val="0033463C"/>
    <w:rsid w:val="00343095"/>
    <w:rsid w:val="00345380"/>
    <w:rsid w:val="003503D4"/>
    <w:rsid w:val="003552B0"/>
    <w:rsid w:val="00356A1C"/>
    <w:rsid w:val="00360132"/>
    <w:rsid w:val="00380F79"/>
    <w:rsid w:val="0038119B"/>
    <w:rsid w:val="00384FFC"/>
    <w:rsid w:val="0038584A"/>
    <w:rsid w:val="00385BB6"/>
    <w:rsid w:val="00387FBA"/>
    <w:rsid w:val="003C21BA"/>
    <w:rsid w:val="003C3283"/>
    <w:rsid w:val="003C5069"/>
    <w:rsid w:val="004005B1"/>
    <w:rsid w:val="004008FB"/>
    <w:rsid w:val="00407667"/>
    <w:rsid w:val="004112F0"/>
    <w:rsid w:val="00413E09"/>
    <w:rsid w:val="00421C87"/>
    <w:rsid w:val="004221FA"/>
    <w:rsid w:val="004459AB"/>
    <w:rsid w:val="004536FC"/>
    <w:rsid w:val="00461D4F"/>
    <w:rsid w:val="00467E2B"/>
    <w:rsid w:val="00475316"/>
    <w:rsid w:val="00475A65"/>
    <w:rsid w:val="0047716F"/>
    <w:rsid w:val="00480C95"/>
    <w:rsid w:val="004812B8"/>
    <w:rsid w:val="004815F9"/>
    <w:rsid w:val="004841CA"/>
    <w:rsid w:val="00490E11"/>
    <w:rsid w:val="00495B97"/>
    <w:rsid w:val="004974FD"/>
    <w:rsid w:val="00497CFD"/>
    <w:rsid w:val="004A520F"/>
    <w:rsid w:val="004A6DA1"/>
    <w:rsid w:val="004B088A"/>
    <w:rsid w:val="004B0B88"/>
    <w:rsid w:val="004B2A13"/>
    <w:rsid w:val="004B3A09"/>
    <w:rsid w:val="004B5247"/>
    <w:rsid w:val="004C0103"/>
    <w:rsid w:val="004C07CD"/>
    <w:rsid w:val="004C160C"/>
    <w:rsid w:val="004C7792"/>
    <w:rsid w:val="004D33AB"/>
    <w:rsid w:val="004D545D"/>
    <w:rsid w:val="004D7803"/>
    <w:rsid w:val="004F08F9"/>
    <w:rsid w:val="004F178C"/>
    <w:rsid w:val="004F6026"/>
    <w:rsid w:val="00503BD7"/>
    <w:rsid w:val="005073AF"/>
    <w:rsid w:val="0051201C"/>
    <w:rsid w:val="00515A1D"/>
    <w:rsid w:val="00523BF3"/>
    <w:rsid w:val="005405E0"/>
    <w:rsid w:val="005431D1"/>
    <w:rsid w:val="005555E0"/>
    <w:rsid w:val="00561EC8"/>
    <w:rsid w:val="005625C3"/>
    <w:rsid w:val="005713E2"/>
    <w:rsid w:val="00573256"/>
    <w:rsid w:val="005870E0"/>
    <w:rsid w:val="005A4145"/>
    <w:rsid w:val="005A7B83"/>
    <w:rsid w:val="005B3274"/>
    <w:rsid w:val="005B6277"/>
    <w:rsid w:val="005C303F"/>
    <w:rsid w:val="005C384E"/>
    <w:rsid w:val="005C398E"/>
    <w:rsid w:val="005C3BEA"/>
    <w:rsid w:val="005D080F"/>
    <w:rsid w:val="005D236A"/>
    <w:rsid w:val="005E031C"/>
    <w:rsid w:val="005E2567"/>
    <w:rsid w:val="005E68CF"/>
    <w:rsid w:val="005F0249"/>
    <w:rsid w:val="005F4D91"/>
    <w:rsid w:val="00601825"/>
    <w:rsid w:val="00602155"/>
    <w:rsid w:val="00604001"/>
    <w:rsid w:val="006113D2"/>
    <w:rsid w:val="006215D2"/>
    <w:rsid w:val="006221AE"/>
    <w:rsid w:val="006237ED"/>
    <w:rsid w:val="0062632F"/>
    <w:rsid w:val="0063393A"/>
    <w:rsid w:val="006436B0"/>
    <w:rsid w:val="00665614"/>
    <w:rsid w:val="00671FC5"/>
    <w:rsid w:val="00682652"/>
    <w:rsid w:val="00682886"/>
    <w:rsid w:val="00683C34"/>
    <w:rsid w:val="006904A6"/>
    <w:rsid w:val="00691214"/>
    <w:rsid w:val="006914D6"/>
    <w:rsid w:val="00694D7F"/>
    <w:rsid w:val="00695545"/>
    <w:rsid w:val="00696AFE"/>
    <w:rsid w:val="006A30B4"/>
    <w:rsid w:val="006A4CFF"/>
    <w:rsid w:val="006B33CC"/>
    <w:rsid w:val="006B385D"/>
    <w:rsid w:val="006B5B6B"/>
    <w:rsid w:val="006B69DB"/>
    <w:rsid w:val="006B7F30"/>
    <w:rsid w:val="006C1327"/>
    <w:rsid w:val="006C151B"/>
    <w:rsid w:val="006C75F8"/>
    <w:rsid w:val="006D7E88"/>
    <w:rsid w:val="006E14D5"/>
    <w:rsid w:val="006E6CB8"/>
    <w:rsid w:val="006E7836"/>
    <w:rsid w:val="006F3506"/>
    <w:rsid w:val="006F6A8A"/>
    <w:rsid w:val="007016B2"/>
    <w:rsid w:val="00702468"/>
    <w:rsid w:val="0070251D"/>
    <w:rsid w:val="00706F5B"/>
    <w:rsid w:val="00716911"/>
    <w:rsid w:val="00720194"/>
    <w:rsid w:val="007243F3"/>
    <w:rsid w:val="00724953"/>
    <w:rsid w:val="007256EB"/>
    <w:rsid w:val="00725714"/>
    <w:rsid w:val="00730113"/>
    <w:rsid w:val="00733486"/>
    <w:rsid w:val="0074057A"/>
    <w:rsid w:val="00741320"/>
    <w:rsid w:val="00745CBD"/>
    <w:rsid w:val="00747665"/>
    <w:rsid w:val="00751762"/>
    <w:rsid w:val="007517B4"/>
    <w:rsid w:val="00762559"/>
    <w:rsid w:val="00764538"/>
    <w:rsid w:val="00771C80"/>
    <w:rsid w:val="00787298"/>
    <w:rsid w:val="0079333A"/>
    <w:rsid w:val="007947AD"/>
    <w:rsid w:val="00797370"/>
    <w:rsid w:val="007A7DCD"/>
    <w:rsid w:val="007B0EAD"/>
    <w:rsid w:val="007C0726"/>
    <w:rsid w:val="007D3B4E"/>
    <w:rsid w:val="007E2F35"/>
    <w:rsid w:val="007E62C2"/>
    <w:rsid w:val="007E73C3"/>
    <w:rsid w:val="007E73F4"/>
    <w:rsid w:val="007F486E"/>
    <w:rsid w:val="007F7596"/>
    <w:rsid w:val="00800215"/>
    <w:rsid w:val="008013DA"/>
    <w:rsid w:val="00803B46"/>
    <w:rsid w:val="00813A82"/>
    <w:rsid w:val="00814837"/>
    <w:rsid w:val="008168BA"/>
    <w:rsid w:val="008201A3"/>
    <w:rsid w:val="00822385"/>
    <w:rsid w:val="00827EF8"/>
    <w:rsid w:val="00835042"/>
    <w:rsid w:val="00837E7E"/>
    <w:rsid w:val="0084232C"/>
    <w:rsid w:val="0084269F"/>
    <w:rsid w:val="00842F67"/>
    <w:rsid w:val="00843D48"/>
    <w:rsid w:val="00855B5F"/>
    <w:rsid w:val="0086217B"/>
    <w:rsid w:val="008656CE"/>
    <w:rsid w:val="00874BF4"/>
    <w:rsid w:val="00877261"/>
    <w:rsid w:val="0088042C"/>
    <w:rsid w:val="008810AA"/>
    <w:rsid w:val="0088465B"/>
    <w:rsid w:val="008864F2"/>
    <w:rsid w:val="00886E5A"/>
    <w:rsid w:val="00891A08"/>
    <w:rsid w:val="0089353F"/>
    <w:rsid w:val="008A01EE"/>
    <w:rsid w:val="008A3694"/>
    <w:rsid w:val="008A5859"/>
    <w:rsid w:val="008B1337"/>
    <w:rsid w:val="008B71F0"/>
    <w:rsid w:val="008C30F0"/>
    <w:rsid w:val="008C70C4"/>
    <w:rsid w:val="008D249D"/>
    <w:rsid w:val="008D7287"/>
    <w:rsid w:val="008E2B30"/>
    <w:rsid w:val="008E3960"/>
    <w:rsid w:val="008E4487"/>
    <w:rsid w:val="008E54B0"/>
    <w:rsid w:val="008F67FE"/>
    <w:rsid w:val="008F7522"/>
    <w:rsid w:val="0090115A"/>
    <w:rsid w:val="00910CED"/>
    <w:rsid w:val="0091377E"/>
    <w:rsid w:val="00913CC6"/>
    <w:rsid w:val="00916740"/>
    <w:rsid w:val="00925583"/>
    <w:rsid w:val="0094026D"/>
    <w:rsid w:val="0095241B"/>
    <w:rsid w:val="0096183C"/>
    <w:rsid w:val="00963133"/>
    <w:rsid w:val="0096458E"/>
    <w:rsid w:val="00965C3B"/>
    <w:rsid w:val="00971A32"/>
    <w:rsid w:val="009725C1"/>
    <w:rsid w:val="00973888"/>
    <w:rsid w:val="00977FF0"/>
    <w:rsid w:val="00984220"/>
    <w:rsid w:val="009A01AA"/>
    <w:rsid w:val="009A74D7"/>
    <w:rsid w:val="009B5579"/>
    <w:rsid w:val="009C5560"/>
    <w:rsid w:val="009D40F7"/>
    <w:rsid w:val="009D44AF"/>
    <w:rsid w:val="009D7F05"/>
    <w:rsid w:val="009E25A3"/>
    <w:rsid w:val="009E4005"/>
    <w:rsid w:val="00A02D1F"/>
    <w:rsid w:val="00A05109"/>
    <w:rsid w:val="00A06050"/>
    <w:rsid w:val="00A15FDD"/>
    <w:rsid w:val="00A253AA"/>
    <w:rsid w:val="00A30D21"/>
    <w:rsid w:val="00A3154A"/>
    <w:rsid w:val="00A36EB0"/>
    <w:rsid w:val="00A409BE"/>
    <w:rsid w:val="00A45EBB"/>
    <w:rsid w:val="00A46292"/>
    <w:rsid w:val="00A47B45"/>
    <w:rsid w:val="00A51DDF"/>
    <w:rsid w:val="00A56F56"/>
    <w:rsid w:val="00A572B1"/>
    <w:rsid w:val="00A65FD8"/>
    <w:rsid w:val="00A75424"/>
    <w:rsid w:val="00A81150"/>
    <w:rsid w:val="00A82F9E"/>
    <w:rsid w:val="00AA3AC3"/>
    <w:rsid w:val="00AB1E64"/>
    <w:rsid w:val="00AB3BAE"/>
    <w:rsid w:val="00AC10EB"/>
    <w:rsid w:val="00AC15AF"/>
    <w:rsid w:val="00AC1F84"/>
    <w:rsid w:val="00AC24E9"/>
    <w:rsid w:val="00AC3387"/>
    <w:rsid w:val="00AC5951"/>
    <w:rsid w:val="00AD79D4"/>
    <w:rsid w:val="00AE379B"/>
    <w:rsid w:val="00AE523A"/>
    <w:rsid w:val="00AF0EA2"/>
    <w:rsid w:val="00B00D16"/>
    <w:rsid w:val="00B10B84"/>
    <w:rsid w:val="00B23FF2"/>
    <w:rsid w:val="00B30A2D"/>
    <w:rsid w:val="00B3208B"/>
    <w:rsid w:val="00B32D32"/>
    <w:rsid w:val="00B405F5"/>
    <w:rsid w:val="00B40EA6"/>
    <w:rsid w:val="00B46717"/>
    <w:rsid w:val="00B623C6"/>
    <w:rsid w:val="00B63CFC"/>
    <w:rsid w:val="00B64078"/>
    <w:rsid w:val="00B65DBB"/>
    <w:rsid w:val="00B66994"/>
    <w:rsid w:val="00B754AF"/>
    <w:rsid w:val="00B826E1"/>
    <w:rsid w:val="00B90D0F"/>
    <w:rsid w:val="00BA092F"/>
    <w:rsid w:val="00BB3E85"/>
    <w:rsid w:val="00BB4E27"/>
    <w:rsid w:val="00BC2B08"/>
    <w:rsid w:val="00BC5CA7"/>
    <w:rsid w:val="00BF7E36"/>
    <w:rsid w:val="00C0000D"/>
    <w:rsid w:val="00C15A48"/>
    <w:rsid w:val="00C201E7"/>
    <w:rsid w:val="00C4084D"/>
    <w:rsid w:val="00C53543"/>
    <w:rsid w:val="00C621A0"/>
    <w:rsid w:val="00C6470A"/>
    <w:rsid w:val="00C657A3"/>
    <w:rsid w:val="00C65D55"/>
    <w:rsid w:val="00C66857"/>
    <w:rsid w:val="00C70238"/>
    <w:rsid w:val="00C7112E"/>
    <w:rsid w:val="00C71290"/>
    <w:rsid w:val="00C7250D"/>
    <w:rsid w:val="00C74BB2"/>
    <w:rsid w:val="00C81400"/>
    <w:rsid w:val="00C8173D"/>
    <w:rsid w:val="00C8409E"/>
    <w:rsid w:val="00C85865"/>
    <w:rsid w:val="00CA18B7"/>
    <w:rsid w:val="00CB038B"/>
    <w:rsid w:val="00CB07D4"/>
    <w:rsid w:val="00CB3DAF"/>
    <w:rsid w:val="00CD29B4"/>
    <w:rsid w:val="00CD4373"/>
    <w:rsid w:val="00CD7D38"/>
    <w:rsid w:val="00CE5FE8"/>
    <w:rsid w:val="00CF0F29"/>
    <w:rsid w:val="00D008FE"/>
    <w:rsid w:val="00D04009"/>
    <w:rsid w:val="00D04539"/>
    <w:rsid w:val="00D15AC6"/>
    <w:rsid w:val="00D25DB7"/>
    <w:rsid w:val="00D27645"/>
    <w:rsid w:val="00D27C92"/>
    <w:rsid w:val="00D34B6B"/>
    <w:rsid w:val="00D4152E"/>
    <w:rsid w:val="00D41D04"/>
    <w:rsid w:val="00D45014"/>
    <w:rsid w:val="00D50D8F"/>
    <w:rsid w:val="00D55C6E"/>
    <w:rsid w:val="00D613EC"/>
    <w:rsid w:val="00D65E16"/>
    <w:rsid w:val="00D70008"/>
    <w:rsid w:val="00D832D8"/>
    <w:rsid w:val="00D856BF"/>
    <w:rsid w:val="00D9076C"/>
    <w:rsid w:val="00D9552E"/>
    <w:rsid w:val="00D9693C"/>
    <w:rsid w:val="00DA334B"/>
    <w:rsid w:val="00DA4975"/>
    <w:rsid w:val="00DA7553"/>
    <w:rsid w:val="00DC2C1B"/>
    <w:rsid w:val="00DC50FE"/>
    <w:rsid w:val="00DC6F2A"/>
    <w:rsid w:val="00DC7F05"/>
    <w:rsid w:val="00DD02C3"/>
    <w:rsid w:val="00DE230B"/>
    <w:rsid w:val="00DE3ECD"/>
    <w:rsid w:val="00DF0295"/>
    <w:rsid w:val="00DF193E"/>
    <w:rsid w:val="00DF3B2C"/>
    <w:rsid w:val="00E10B51"/>
    <w:rsid w:val="00E124C9"/>
    <w:rsid w:val="00E13BD9"/>
    <w:rsid w:val="00E26D0F"/>
    <w:rsid w:val="00E332A6"/>
    <w:rsid w:val="00E34B6B"/>
    <w:rsid w:val="00E40A58"/>
    <w:rsid w:val="00E541FA"/>
    <w:rsid w:val="00E628AE"/>
    <w:rsid w:val="00E804C4"/>
    <w:rsid w:val="00E85348"/>
    <w:rsid w:val="00E94E67"/>
    <w:rsid w:val="00EA19F1"/>
    <w:rsid w:val="00EA4A27"/>
    <w:rsid w:val="00EB434E"/>
    <w:rsid w:val="00ED0974"/>
    <w:rsid w:val="00EE2A27"/>
    <w:rsid w:val="00EE4BA8"/>
    <w:rsid w:val="00EF06E3"/>
    <w:rsid w:val="00F0030A"/>
    <w:rsid w:val="00F06431"/>
    <w:rsid w:val="00F10DDB"/>
    <w:rsid w:val="00F117A0"/>
    <w:rsid w:val="00F22C7D"/>
    <w:rsid w:val="00F22F75"/>
    <w:rsid w:val="00F23638"/>
    <w:rsid w:val="00F23B0A"/>
    <w:rsid w:val="00F23DF7"/>
    <w:rsid w:val="00F36446"/>
    <w:rsid w:val="00F430E0"/>
    <w:rsid w:val="00F437FC"/>
    <w:rsid w:val="00F45014"/>
    <w:rsid w:val="00F46A6A"/>
    <w:rsid w:val="00F5624D"/>
    <w:rsid w:val="00F62C70"/>
    <w:rsid w:val="00F63043"/>
    <w:rsid w:val="00F65407"/>
    <w:rsid w:val="00F671F9"/>
    <w:rsid w:val="00F67C4C"/>
    <w:rsid w:val="00F75E8B"/>
    <w:rsid w:val="00F80382"/>
    <w:rsid w:val="00F830B1"/>
    <w:rsid w:val="00F851D6"/>
    <w:rsid w:val="00F91277"/>
    <w:rsid w:val="00F954CB"/>
    <w:rsid w:val="00F97372"/>
    <w:rsid w:val="00F97AAC"/>
    <w:rsid w:val="00FA3B38"/>
    <w:rsid w:val="00FA5C6D"/>
    <w:rsid w:val="00FB4403"/>
    <w:rsid w:val="00FB50E7"/>
    <w:rsid w:val="00FB6058"/>
    <w:rsid w:val="00FB73B7"/>
    <w:rsid w:val="00FB774B"/>
    <w:rsid w:val="00FC1ED0"/>
    <w:rsid w:val="00FC423C"/>
    <w:rsid w:val="00FC5EE8"/>
    <w:rsid w:val="00FC6CA1"/>
    <w:rsid w:val="00FC6CBD"/>
    <w:rsid w:val="00FD11B9"/>
    <w:rsid w:val="00FD274C"/>
    <w:rsid w:val="00FD7085"/>
    <w:rsid w:val="00FD7F51"/>
    <w:rsid w:val="00FE70C1"/>
    <w:rsid w:val="00FF03D7"/>
    <w:rsid w:val="00FF63EF"/>
    <w:rsid w:val="0530CDD5"/>
    <w:rsid w:val="05BD7CE8"/>
    <w:rsid w:val="0A96B7E2"/>
    <w:rsid w:val="0CC531B2"/>
    <w:rsid w:val="10B90EE3"/>
    <w:rsid w:val="117393F3"/>
    <w:rsid w:val="130F6454"/>
    <w:rsid w:val="19CC37A2"/>
    <w:rsid w:val="21503594"/>
    <w:rsid w:val="218B4811"/>
    <w:rsid w:val="230C2F37"/>
    <w:rsid w:val="28837B54"/>
    <w:rsid w:val="28AEE988"/>
    <w:rsid w:val="2B130EA8"/>
    <w:rsid w:val="2E4AAF6A"/>
    <w:rsid w:val="31E420C8"/>
    <w:rsid w:val="351786EE"/>
    <w:rsid w:val="3594818F"/>
    <w:rsid w:val="3B671304"/>
    <w:rsid w:val="3BFB17F3"/>
    <w:rsid w:val="45A82C39"/>
    <w:rsid w:val="50D43998"/>
    <w:rsid w:val="5197757C"/>
    <w:rsid w:val="540BDA5A"/>
    <w:rsid w:val="58DF4B7D"/>
    <w:rsid w:val="5C752590"/>
    <w:rsid w:val="5CC6E733"/>
    <w:rsid w:val="5DFAA795"/>
    <w:rsid w:val="5F5EDAF7"/>
    <w:rsid w:val="621E51E7"/>
    <w:rsid w:val="653CCA4C"/>
    <w:rsid w:val="666B6951"/>
    <w:rsid w:val="68F1E801"/>
    <w:rsid w:val="69A5D110"/>
    <w:rsid w:val="6A103B6F"/>
    <w:rsid w:val="6BAC0BD0"/>
    <w:rsid w:val="6C2F1622"/>
    <w:rsid w:val="70F4656A"/>
    <w:rsid w:val="729035CB"/>
    <w:rsid w:val="73A788AD"/>
    <w:rsid w:val="780FDAED"/>
    <w:rsid w:val="7B403C22"/>
    <w:rsid w:val="7F8F66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39191"/>
  <w15:chartTrackingRefBased/>
  <w15:docId w15:val="{DD312F31-DC71-419D-905F-DD41133D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tabs>
        <w:tab w:val="num" w:pos="720"/>
      </w:tabs>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link w:val="BodyTextChar"/>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link w:val="BodyText2Char"/>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BodyText2Char">
    <w:name w:val="Body Text 2 Char"/>
    <w:link w:val="BodyText2"/>
    <w:rsid w:val="0096183C"/>
    <w:rPr>
      <w:rFonts w:ascii="Arial" w:eastAsia="Arial Unicode MS" w:hAnsi="Arial"/>
      <w:i/>
      <w:sz w:val="21"/>
      <w:szCs w:val="24"/>
    </w:rPr>
  </w:style>
  <w:style w:type="character" w:customStyle="1" w:styleId="BodyTextChar">
    <w:name w:val="Body Text Char"/>
    <w:link w:val="BodyText"/>
    <w:rsid w:val="00F22F75"/>
    <w:rPr>
      <w:rFonts w:ascii="Arial" w:eastAsia="Arial Unicode MS" w:hAnsi="Arial"/>
      <w:i/>
      <w:iCs/>
      <w:sz w:val="22"/>
      <w:szCs w:val="24"/>
    </w:rPr>
  </w:style>
  <w:style w:type="paragraph" w:customStyle="1" w:styleId="Default">
    <w:name w:val="Default"/>
    <w:rsid w:val="004B3A09"/>
    <w:pPr>
      <w:autoSpaceDE w:val="0"/>
      <w:autoSpaceDN w:val="0"/>
      <w:adjustRightInd w:val="0"/>
    </w:pPr>
    <w:rPr>
      <w:rFonts w:ascii="Arial" w:hAnsi="Arial" w:cs="Arial"/>
      <w:color w:val="000000"/>
      <w:sz w:val="24"/>
      <w:szCs w:val="24"/>
    </w:rPr>
  </w:style>
  <w:style w:type="character" w:customStyle="1" w:styleId="normaltextrun">
    <w:name w:val="normaltextrun"/>
    <w:basedOn w:val="DefaultParagraphFont"/>
    <w:rsid w:val="004B3A09"/>
  </w:style>
  <w:style w:type="paragraph" w:customStyle="1" w:styleId="paragraph">
    <w:name w:val="paragraph"/>
    <w:basedOn w:val="Normal"/>
    <w:rsid w:val="004B3A09"/>
    <w:pPr>
      <w:widowControl/>
      <w:autoSpaceDE/>
      <w:autoSpaceDN/>
      <w:adjustRightInd/>
      <w:spacing w:before="100" w:beforeAutospacing="1" w:after="100" w:afterAutospacing="1"/>
    </w:pPr>
    <w:rPr>
      <w:rFonts w:ascii="Times New Roman" w:eastAsia="Times New Roman"/>
      <w:sz w:val="24"/>
    </w:rPr>
  </w:style>
  <w:style w:type="paragraph" w:styleId="NormalWeb">
    <w:name w:val="Normal (Web)"/>
    <w:basedOn w:val="Normal"/>
    <w:uiPriority w:val="99"/>
    <w:unhideWhenUsed/>
    <w:rsid w:val="00092189"/>
    <w:pPr>
      <w:widowControl/>
      <w:autoSpaceDE/>
      <w:autoSpaceDN/>
      <w:adjustRightInd/>
      <w:spacing w:before="100" w:beforeAutospacing="1" w:after="100" w:afterAutospacing="1"/>
    </w:pPr>
    <w:rPr>
      <w:rFonts w:ascii="Times New Roman" w:eastAsia="Times New Roman"/>
      <w:sz w:val="24"/>
    </w:rPr>
  </w:style>
  <w:style w:type="character" w:customStyle="1" w:styleId="eop">
    <w:name w:val="eop"/>
    <w:basedOn w:val="DefaultParagraphFont"/>
    <w:rsid w:val="00D27645"/>
  </w:style>
  <w:style w:type="character" w:customStyle="1" w:styleId="contextualspellingandgrammarerror">
    <w:name w:val="contextualspellingandgrammarerror"/>
    <w:basedOn w:val="DefaultParagraphFont"/>
    <w:rsid w:val="00720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47713772">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103912436">
      <w:bodyDiv w:val="1"/>
      <w:marLeft w:val="0"/>
      <w:marRight w:val="0"/>
      <w:marTop w:val="0"/>
      <w:marBottom w:val="0"/>
      <w:divBdr>
        <w:top w:val="none" w:sz="0" w:space="0" w:color="auto"/>
        <w:left w:val="none" w:sz="0" w:space="0" w:color="auto"/>
        <w:bottom w:val="none" w:sz="0" w:space="0" w:color="auto"/>
        <w:right w:val="none" w:sz="0" w:space="0" w:color="auto"/>
      </w:divBdr>
      <w:divsChild>
        <w:div w:id="1406756312">
          <w:marLeft w:val="0"/>
          <w:marRight w:val="0"/>
          <w:marTop w:val="0"/>
          <w:marBottom w:val="0"/>
          <w:divBdr>
            <w:top w:val="none" w:sz="0" w:space="0" w:color="auto"/>
            <w:left w:val="none" w:sz="0" w:space="0" w:color="auto"/>
            <w:bottom w:val="none" w:sz="0" w:space="0" w:color="auto"/>
            <w:right w:val="none" w:sz="0" w:space="0" w:color="auto"/>
          </w:divBdr>
        </w:div>
        <w:div w:id="740905228">
          <w:marLeft w:val="0"/>
          <w:marRight w:val="0"/>
          <w:marTop w:val="0"/>
          <w:marBottom w:val="0"/>
          <w:divBdr>
            <w:top w:val="none" w:sz="0" w:space="0" w:color="auto"/>
            <w:left w:val="none" w:sz="0" w:space="0" w:color="auto"/>
            <w:bottom w:val="none" w:sz="0" w:space="0" w:color="auto"/>
            <w:right w:val="none" w:sz="0" w:space="0" w:color="auto"/>
          </w:divBdr>
        </w:div>
        <w:div w:id="1815372736">
          <w:marLeft w:val="0"/>
          <w:marRight w:val="0"/>
          <w:marTop w:val="0"/>
          <w:marBottom w:val="0"/>
          <w:divBdr>
            <w:top w:val="none" w:sz="0" w:space="0" w:color="auto"/>
            <w:left w:val="none" w:sz="0" w:space="0" w:color="auto"/>
            <w:bottom w:val="none" w:sz="0" w:space="0" w:color="auto"/>
            <w:right w:val="none" w:sz="0" w:space="0" w:color="auto"/>
          </w:divBdr>
        </w:div>
        <w:div w:id="1627197290">
          <w:marLeft w:val="0"/>
          <w:marRight w:val="0"/>
          <w:marTop w:val="0"/>
          <w:marBottom w:val="0"/>
          <w:divBdr>
            <w:top w:val="none" w:sz="0" w:space="0" w:color="auto"/>
            <w:left w:val="none" w:sz="0" w:space="0" w:color="auto"/>
            <w:bottom w:val="none" w:sz="0" w:space="0" w:color="auto"/>
            <w:right w:val="none" w:sz="0" w:space="0" w:color="auto"/>
          </w:divBdr>
        </w:div>
        <w:div w:id="1509907416">
          <w:marLeft w:val="0"/>
          <w:marRight w:val="0"/>
          <w:marTop w:val="0"/>
          <w:marBottom w:val="0"/>
          <w:divBdr>
            <w:top w:val="none" w:sz="0" w:space="0" w:color="auto"/>
            <w:left w:val="none" w:sz="0" w:space="0" w:color="auto"/>
            <w:bottom w:val="none" w:sz="0" w:space="0" w:color="auto"/>
            <w:right w:val="none" w:sz="0" w:space="0" w:color="auto"/>
          </w:divBdr>
        </w:div>
        <w:div w:id="509878341">
          <w:marLeft w:val="0"/>
          <w:marRight w:val="0"/>
          <w:marTop w:val="0"/>
          <w:marBottom w:val="0"/>
          <w:divBdr>
            <w:top w:val="none" w:sz="0" w:space="0" w:color="auto"/>
            <w:left w:val="none" w:sz="0" w:space="0" w:color="auto"/>
            <w:bottom w:val="none" w:sz="0" w:space="0" w:color="auto"/>
            <w:right w:val="none" w:sz="0" w:space="0" w:color="auto"/>
          </w:divBdr>
        </w:div>
        <w:div w:id="268778942">
          <w:marLeft w:val="0"/>
          <w:marRight w:val="0"/>
          <w:marTop w:val="0"/>
          <w:marBottom w:val="0"/>
          <w:divBdr>
            <w:top w:val="none" w:sz="0" w:space="0" w:color="auto"/>
            <w:left w:val="none" w:sz="0" w:space="0" w:color="auto"/>
            <w:bottom w:val="none" w:sz="0" w:space="0" w:color="auto"/>
            <w:right w:val="none" w:sz="0" w:space="0" w:color="auto"/>
          </w:divBdr>
        </w:div>
      </w:divsChild>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29457796">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marie\Downloads\Graphs%206-10-2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2400" b="1" i="0" u="none" strike="noStrike" kern="1200" spc="0" baseline="0">
                <a:solidFill>
                  <a:sysClr val="windowText" lastClr="000000">
                    <a:lumMod val="65000"/>
                    <a:lumOff val="35000"/>
                  </a:sysClr>
                </a:solidFill>
              </a:rPr>
              <a:t>2022-2023 Improvement for CDP Efficacy (Clinical)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6"/>
            <c:invertIfNegative val="0"/>
            <c:bubble3D val="0"/>
            <c:spPr>
              <a:solidFill>
                <a:srgbClr val="7030A0"/>
              </a:solidFill>
              <a:ln>
                <a:noFill/>
              </a:ln>
              <a:effectLst/>
            </c:spPr>
            <c:extLst>
              <c:ext xmlns:c16="http://schemas.microsoft.com/office/drawing/2014/chart" uri="{C3380CC4-5D6E-409C-BE32-E72D297353CC}">
                <c16:uniqueId val="{00000001-EAF1-DA45-A5BD-59C9B94276A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'CYDP SDGraph 2 - Clinical Range'!$A$1:$A$7</c:f>
              <c:strCache>
                <c:ptCount val="7"/>
                <c:pt idx="0">
                  <c:v>Overall Stress</c:v>
                </c:pt>
                <c:pt idx="1">
                  <c:v>Emotional Symptoms</c:v>
                </c:pt>
                <c:pt idx="2">
                  <c:v>Conduct Problems</c:v>
                </c:pt>
                <c:pt idx="3">
                  <c:v>Hyperactivity</c:v>
                </c:pt>
                <c:pt idx="4">
                  <c:v>Peer Problems</c:v>
                </c:pt>
                <c:pt idx="5">
                  <c:v>Prosocial</c:v>
                </c:pt>
                <c:pt idx="6">
                  <c:v>Target</c:v>
                </c:pt>
              </c:strCache>
            </c:strRef>
          </c:cat>
          <c:val>
            <c:numRef>
              <c:f>'CYDP SDGraph 2 - Clinical Range'!$B$1:$B$7</c:f>
              <c:numCache>
                <c:formatCode>0.00%</c:formatCode>
                <c:ptCount val="7"/>
                <c:pt idx="0">
                  <c:v>0.69199999999999995</c:v>
                </c:pt>
                <c:pt idx="1">
                  <c:v>0.38500000000000001</c:v>
                </c:pt>
                <c:pt idx="2">
                  <c:v>0.69199999999999995</c:v>
                </c:pt>
                <c:pt idx="3">
                  <c:v>0.69199999999999995</c:v>
                </c:pt>
                <c:pt idx="4">
                  <c:v>0.61499999999999999</c:v>
                </c:pt>
                <c:pt idx="5">
                  <c:v>0.61499999999999999</c:v>
                </c:pt>
                <c:pt idx="6" formatCode="0%">
                  <c:v>0.65</c:v>
                </c:pt>
              </c:numCache>
            </c:numRef>
          </c:val>
          <c:extLst>
            <c:ext xmlns:c16="http://schemas.microsoft.com/office/drawing/2014/chart" uri="{C3380CC4-5D6E-409C-BE32-E72D297353CC}">
              <c16:uniqueId val="{00000002-EAF1-DA45-A5BD-59C9B94276AB}"/>
            </c:ext>
          </c:extLst>
        </c:ser>
        <c:dLbls>
          <c:dLblPos val="outEnd"/>
          <c:showLegendKey val="0"/>
          <c:showVal val="1"/>
          <c:showCatName val="0"/>
          <c:showSerName val="0"/>
          <c:showPercent val="0"/>
          <c:showBubbleSize val="0"/>
        </c:dLbls>
        <c:gapWidth val="219"/>
        <c:overlap val="-27"/>
        <c:axId val="152509424"/>
        <c:axId val="152810672"/>
      </c:barChart>
      <c:catAx>
        <c:axId val="1525094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800" b="0" i="0" u="none" strike="noStrike" kern="1200" baseline="0">
                    <a:solidFill>
                      <a:sysClr val="windowText" lastClr="000000">
                        <a:lumMod val="65000"/>
                        <a:lumOff val="35000"/>
                      </a:sysClr>
                    </a:solidFill>
                  </a:rPr>
                  <a:t>Strengths &amp; Difficulties Questionnaire Scale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152810672"/>
        <c:crosses val="autoZero"/>
        <c:auto val="1"/>
        <c:lblAlgn val="ctr"/>
        <c:lblOffset val="100"/>
        <c:noMultiLvlLbl val="0"/>
      </c:catAx>
      <c:valAx>
        <c:axId val="152810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800" b="0" i="0" u="none" strike="noStrike" kern="1200" baseline="0">
                    <a:solidFill>
                      <a:sysClr val="windowText" lastClr="000000">
                        <a:lumMod val="65000"/>
                        <a:lumOff val="35000"/>
                      </a:sysClr>
                    </a:solidFill>
                  </a:rPr>
                  <a:t>% of Respondents indicating Client Improvement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509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5" ma:contentTypeDescription="Create a new document." ma:contentTypeScope="" ma:versionID="a6cc63959f8a8d13474a07cc0ce6d1a1">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42193fd16e3e15ab4d3fa00b4ba818a2"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646F2FD-E6DB-4FD5-92B2-7CC64AF54A03}">
  <ds:schemaRefs>
    <ds:schemaRef ds:uri="http://schemas.openxmlformats.org/officeDocument/2006/bibliography"/>
  </ds:schemaRefs>
</ds:datastoreItem>
</file>

<file path=customXml/itemProps2.xml><?xml version="1.0" encoding="utf-8"?>
<ds:datastoreItem xmlns:ds="http://schemas.openxmlformats.org/officeDocument/2006/customXml" ds:itemID="{C5D9963E-5062-47B5-9A1A-60DE87689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bdb8ef80-3d76-4f2b-ba95-731db74cbb70"/>
    <ds:schemaRef ds:uri="c503424b-3e12-4ddd-ab41-5c8973ad5bb3"/>
  </ds:schemaRefs>
</ds:datastoreItem>
</file>

<file path=customXml/itemProps4.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5.xml><?xml version="1.0" encoding="utf-8"?>
<ds:datastoreItem xmlns:ds="http://schemas.openxmlformats.org/officeDocument/2006/customXml" ds:itemID="{AD4FA415-38DF-4388-9BFE-6D4FC64574D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2165</Words>
  <Characters>12341</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City Of Santa Monica</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36</cp:revision>
  <cp:lastPrinted>2015-09-17T16:45:00Z</cp:lastPrinted>
  <dcterms:created xsi:type="dcterms:W3CDTF">2023-06-16T14:15:00Z</dcterms:created>
  <dcterms:modified xsi:type="dcterms:W3CDTF">2023-12-21T22:00:00Z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