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75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D0AF1"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7728"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2088D097"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77729D">
        <w:rPr>
          <w:rFonts w:ascii="Arial" w:hAnsi="Arial"/>
          <w:sz w:val="28"/>
        </w:rPr>
        <w:t>2</w:t>
      </w:r>
      <w:r w:rsidR="001F5ABD">
        <w:rPr>
          <w:rFonts w:ascii="Arial" w:hAnsi="Arial"/>
          <w:sz w:val="28"/>
        </w:rPr>
        <w:t>-2</w:t>
      </w:r>
      <w:r w:rsidR="0077729D">
        <w:rPr>
          <w:rFonts w:ascii="Arial" w:hAnsi="Arial"/>
          <w:sz w:val="28"/>
        </w:rPr>
        <w:t>3</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6704"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160C7" id="Rectangle 2" o:spid="_x0000_s1026" style="position:absolute;margin-left:54pt;margin-top:1.5pt;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77777777" w:rsidR="007D3B4E" w:rsidRDefault="007D3B4E" w:rsidP="00F97372">
      <w:pPr>
        <w:tabs>
          <w:tab w:val="left" w:pos="-1440"/>
        </w:tabs>
        <w:ind w:left="2160" w:hanging="2160"/>
        <w:jc w:val="center"/>
        <w:rPr>
          <w:rFonts w:ascii="Arial" w:hAnsi="Arial"/>
          <w:sz w:val="22"/>
          <w:szCs w:val="22"/>
        </w:rPr>
      </w:pPr>
    </w:p>
    <w:p w14:paraId="7CDF245B" w14:textId="475A727B" w:rsidR="00F97372" w:rsidRDefault="00F97372" w:rsidP="00F97372">
      <w:pPr>
        <w:tabs>
          <w:tab w:val="left" w:pos="-1440"/>
        </w:tabs>
        <w:ind w:left="2160" w:hanging="2160"/>
        <w:jc w:val="center"/>
        <w:rPr>
          <w:rFonts w:ascii="Arial" w:hAnsi="Arial"/>
          <w:sz w:val="22"/>
          <w:szCs w:val="22"/>
        </w:rPr>
      </w:pPr>
      <w:r>
        <w:rPr>
          <w:rFonts w:ascii="Arial" w:hAnsi="Arial"/>
          <w:sz w:val="22"/>
          <w:szCs w:val="22"/>
        </w:rPr>
        <w:t>Agency:</w:t>
      </w:r>
      <w:r w:rsidR="00887B80">
        <w:rPr>
          <w:rFonts w:ascii="Arial" w:hAnsi="Arial"/>
          <w:sz w:val="22"/>
          <w:szCs w:val="22"/>
        </w:rPr>
        <w:t xml:space="preserve"> ________</w:t>
      </w:r>
      <w:r>
        <w:rPr>
          <w:rFonts w:ascii="Arial" w:hAnsi="Arial"/>
          <w:sz w:val="22"/>
          <w:szCs w:val="22"/>
        </w:rPr>
        <w:t>________</w:t>
      </w:r>
      <w:r w:rsidR="003E754E">
        <w:rPr>
          <w:rFonts w:ascii="Arial" w:hAnsi="Arial"/>
          <w:sz w:val="22"/>
          <w:szCs w:val="22"/>
          <w:u w:val="single"/>
        </w:rPr>
        <w:t xml:space="preserve">WISE </w:t>
      </w:r>
      <w:r w:rsidR="002D544C">
        <w:rPr>
          <w:rFonts w:ascii="Arial" w:hAnsi="Arial"/>
          <w:sz w:val="22"/>
          <w:szCs w:val="22"/>
          <w:u w:val="single"/>
        </w:rPr>
        <w:t>&amp;</w:t>
      </w:r>
      <w:r w:rsidR="003E754E">
        <w:rPr>
          <w:rFonts w:ascii="Arial" w:hAnsi="Arial"/>
          <w:sz w:val="22"/>
          <w:szCs w:val="22"/>
          <w:u w:val="single"/>
        </w:rPr>
        <w:t xml:space="preserve"> Healthy Aging</w:t>
      </w:r>
      <w:r>
        <w:rPr>
          <w:rFonts w:ascii="Arial" w:hAnsi="Arial"/>
          <w:sz w:val="22"/>
          <w:szCs w:val="22"/>
        </w:rPr>
        <w:t>___________________</w:t>
      </w:r>
    </w:p>
    <w:p w14:paraId="1782B038" w14:textId="77777777" w:rsidR="007D3B4E" w:rsidRDefault="007D3B4E" w:rsidP="00F97372">
      <w:pPr>
        <w:tabs>
          <w:tab w:val="left" w:pos="-1440"/>
        </w:tabs>
        <w:ind w:left="2160" w:hanging="2160"/>
        <w:jc w:val="center"/>
        <w:rPr>
          <w:rFonts w:ascii="Arial" w:hAnsi="Arial"/>
          <w:sz w:val="22"/>
          <w:szCs w:val="22"/>
        </w:rPr>
      </w:pPr>
    </w:p>
    <w:p w14:paraId="0BAF233F" w14:textId="56E349A2" w:rsidR="00F97372" w:rsidRDefault="00F97372" w:rsidP="00140144">
      <w:pPr>
        <w:tabs>
          <w:tab w:val="left" w:pos="-1440"/>
        </w:tabs>
        <w:ind w:left="2160" w:hanging="1350"/>
        <w:jc w:val="center"/>
        <w:rPr>
          <w:rFonts w:ascii="Arial" w:hAnsi="Arial"/>
          <w:sz w:val="22"/>
          <w:szCs w:val="22"/>
        </w:rPr>
      </w:pPr>
      <w:r>
        <w:rPr>
          <w:rFonts w:ascii="Arial" w:hAnsi="Arial"/>
          <w:sz w:val="22"/>
          <w:szCs w:val="22"/>
        </w:rPr>
        <w:t>Program:</w:t>
      </w:r>
      <w:r w:rsidR="00887B80">
        <w:rPr>
          <w:rFonts w:ascii="Arial" w:hAnsi="Arial"/>
          <w:sz w:val="22"/>
          <w:szCs w:val="22"/>
        </w:rPr>
        <w:t xml:space="preserve"> </w:t>
      </w:r>
      <w:r>
        <w:rPr>
          <w:rFonts w:ascii="Arial" w:hAnsi="Arial"/>
          <w:sz w:val="22"/>
          <w:szCs w:val="22"/>
        </w:rPr>
        <w:t>_____</w:t>
      </w:r>
      <w:r w:rsidR="003E754E">
        <w:rPr>
          <w:rFonts w:ascii="Arial" w:hAnsi="Arial"/>
          <w:sz w:val="22"/>
          <w:szCs w:val="22"/>
          <w:u w:val="single"/>
        </w:rPr>
        <w:t>Adult Day Service Center (ADSC)</w:t>
      </w:r>
      <w:r>
        <w:rPr>
          <w:rFonts w:ascii="Arial" w:hAnsi="Arial"/>
          <w:sz w:val="22"/>
          <w:szCs w:val="22"/>
        </w:rPr>
        <w:t>___________________________</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tbl>
      <w:tblPr>
        <w:tblpPr w:leftFromText="180" w:rightFromText="180" w:vertAnchor="text" w:horzAnchor="page" w:tblpX="1726" w:tblpY="241"/>
        <w:tblW w:w="1003" w:type="dxa"/>
        <w:tblLook w:val="04A0" w:firstRow="1" w:lastRow="0" w:firstColumn="1" w:lastColumn="0" w:noHBand="0" w:noVBand="1"/>
      </w:tblPr>
      <w:tblGrid>
        <w:gridCol w:w="1003"/>
      </w:tblGrid>
      <w:tr w:rsidR="001375C7" w:rsidRPr="00C74BB2" w14:paraId="1AA6F523" w14:textId="77777777" w:rsidTr="006F4097">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tcPr>
          <w:p w14:paraId="36815502" w14:textId="7D326A69" w:rsidR="001375C7" w:rsidRPr="000F252F" w:rsidRDefault="000F252F" w:rsidP="001375C7">
            <w:pPr>
              <w:widowControl/>
              <w:autoSpaceDE/>
              <w:autoSpaceDN/>
              <w:adjustRightInd/>
              <w:jc w:val="center"/>
              <w:rPr>
                <w:rFonts w:ascii="Calibri" w:eastAsia="Times New Roman" w:hAnsi="Calibri" w:cs="Calibri"/>
                <w:b/>
                <w:bCs/>
                <w:color w:val="FFFFFF"/>
                <w:sz w:val="22"/>
                <w:szCs w:val="22"/>
              </w:rPr>
            </w:pPr>
            <w:r w:rsidRPr="000F252F">
              <w:rPr>
                <w:rFonts w:ascii="Calibri" w:eastAsia="Times New Roman" w:hAnsi="Calibri" w:cs="Calibri"/>
                <w:b/>
                <w:bCs/>
                <w:color w:val="FFFFFF"/>
                <w:sz w:val="24"/>
              </w:rPr>
              <w:t>SELECT</w:t>
            </w:r>
          </w:p>
        </w:tc>
      </w:tr>
      <w:tr w:rsidR="001375C7" w:rsidRPr="00C74BB2" w14:paraId="1614C99F" w14:textId="77777777" w:rsidTr="000F252F">
        <w:trPr>
          <w:trHeight w:val="530"/>
        </w:trPr>
        <w:tc>
          <w:tcPr>
            <w:tcW w:w="1003" w:type="dxa"/>
            <w:tcBorders>
              <w:top w:val="nil"/>
              <w:left w:val="single" w:sz="4" w:space="0" w:color="auto"/>
              <w:bottom w:val="single" w:sz="4" w:space="0" w:color="auto"/>
              <w:right w:val="single" w:sz="4" w:space="0" w:color="auto"/>
            </w:tcBorders>
            <w:shd w:val="clear" w:color="auto" w:fill="auto"/>
            <w:noWrap/>
            <w:vAlign w:val="bottom"/>
          </w:tcPr>
          <w:p w14:paraId="1216F72A" w14:textId="6DCB3129" w:rsidR="001375C7" w:rsidRPr="00FF6756" w:rsidRDefault="001375C7" w:rsidP="00D9076C">
            <w:pPr>
              <w:widowControl/>
              <w:autoSpaceDE/>
              <w:autoSpaceDN/>
              <w:adjustRightInd/>
              <w:jc w:val="center"/>
              <w:rPr>
                <w:rFonts w:ascii="Calibri" w:eastAsia="Times New Roman" w:hAnsi="Calibri" w:cs="Calibri"/>
                <w:b/>
                <w:bCs/>
                <w:sz w:val="22"/>
                <w:szCs w:val="22"/>
              </w:rPr>
            </w:pPr>
          </w:p>
        </w:tc>
      </w:tr>
      <w:tr w:rsidR="001375C7" w:rsidRPr="00C74BB2" w14:paraId="0ACDDE4F" w14:textId="77777777" w:rsidTr="000F252F">
        <w:trPr>
          <w:trHeight w:val="620"/>
        </w:trPr>
        <w:tc>
          <w:tcPr>
            <w:tcW w:w="1003" w:type="dxa"/>
            <w:tcBorders>
              <w:top w:val="nil"/>
              <w:left w:val="single" w:sz="4" w:space="0" w:color="auto"/>
              <w:bottom w:val="single" w:sz="4" w:space="0" w:color="auto"/>
              <w:right w:val="single" w:sz="4" w:space="0" w:color="auto"/>
            </w:tcBorders>
            <w:shd w:val="clear" w:color="auto" w:fill="auto"/>
            <w:noWrap/>
            <w:vAlign w:val="bottom"/>
          </w:tcPr>
          <w:p w14:paraId="3687978D" w14:textId="1C2B3DE5" w:rsidR="001375C7" w:rsidRPr="003E01DF" w:rsidRDefault="003E01DF" w:rsidP="00D9076C">
            <w:pPr>
              <w:widowControl/>
              <w:autoSpaceDE/>
              <w:autoSpaceDN/>
              <w:adjustRightInd/>
              <w:jc w:val="center"/>
              <w:rPr>
                <w:rFonts w:ascii="Calibri" w:eastAsia="Times New Roman" w:hAnsi="Calibri" w:cs="Calibri"/>
                <w:b/>
                <w:bCs/>
                <w:sz w:val="22"/>
                <w:szCs w:val="22"/>
              </w:rPr>
            </w:pPr>
            <w:r>
              <w:rPr>
                <w:rFonts w:ascii="Calibri" w:eastAsia="Times New Roman" w:hAnsi="Calibri" w:cs="Calibri"/>
                <w:b/>
                <w:bCs/>
                <w:sz w:val="22"/>
                <w:szCs w:val="22"/>
              </w:rPr>
              <w:t>X</w:t>
            </w:r>
          </w:p>
        </w:tc>
      </w:tr>
    </w:tbl>
    <w:p w14:paraId="4FE51CEA" w14:textId="17A4C348"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w:t>
      </w:r>
      <w:r w:rsidR="0077729D">
        <w:rPr>
          <w:sz w:val="24"/>
          <w:u w:val="none"/>
        </w:rPr>
        <w:t>2</w:t>
      </w:r>
      <w:r w:rsidR="004812B8">
        <w:rPr>
          <w:sz w:val="24"/>
          <w:u w:val="none"/>
        </w:rPr>
        <w:t>-2</w:t>
      </w:r>
      <w:r w:rsidR="0077729D">
        <w:rPr>
          <w:sz w:val="24"/>
          <w:u w:val="none"/>
        </w:rPr>
        <w:t>3</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1375C7" w:rsidRPr="001375C7">
        <w:t xml:space="preserve"> </w:t>
      </w:r>
      <w:r w:rsidR="007D3B4E" w:rsidRPr="001375C7">
        <w:rPr>
          <w:sz w:val="24"/>
          <w:u w:val="none"/>
        </w:rPr>
        <w:t xml:space="preserve"> </w:t>
      </w:r>
    </w:p>
    <w:p w14:paraId="26E460D9" w14:textId="5E7E99DF" w:rsidR="006F4097" w:rsidRDefault="000F252F" w:rsidP="006F4097">
      <w:r w:rsidRPr="000F252F">
        <w:rPr>
          <w:noProof/>
        </w:rPr>
        <w:drawing>
          <wp:inline distT="0" distB="0" distL="0" distR="0" wp14:anchorId="7CC82CE7" wp14:editId="10A67FB9">
            <wp:extent cx="5029200" cy="97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971550"/>
                    </a:xfrm>
                    <a:prstGeom prst="rect">
                      <a:avLst/>
                    </a:prstGeom>
                    <a:noFill/>
                    <a:ln>
                      <a:noFill/>
                    </a:ln>
                  </pic:spPr>
                </pic:pic>
              </a:graphicData>
            </a:graphic>
          </wp:inline>
        </w:drawing>
      </w:r>
    </w:p>
    <w:p w14:paraId="774A063F" w14:textId="6DDE83D0" w:rsidR="006F4097" w:rsidRDefault="006F4097" w:rsidP="006F4097"/>
    <w:p w14:paraId="67A79E53" w14:textId="743EBF6C" w:rsidR="003E754E" w:rsidRPr="003E754E" w:rsidRDefault="00C6470A" w:rsidP="003E754E">
      <w:pPr>
        <w:tabs>
          <w:tab w:val="left" w:pos="4350"/>
        </w:tabs>
      </w:pPr>
      <w:r>
        <w:tab/>
      </w:r>
    </w:p>
    <w:p w14:paraId="67761036" w14:textId="77777777" w:rsidR="002D544C" w:rsidRPr="00F649E5" w:rsidRDefault="002D544C" w:rsidP="002D544C">
      <w:pPr>
        <w:tabs>
          <w:tab w:val="left" w:pos="4350"/>
        </w:tabs>
        <w:rPr>
          <w:rFonts w:ascii="Arial" w:hAnsi="Arial" w:cs="Arial"/>
          <w:b/>
          <w:bCs/>
          <w:sz w:val="22"/>
          <w:szCs w:val="22"/>
        </w:rPr>
      </w:pPr>
      <w:r w:rsidRPr="00F649E5">
        <w:rPr>
          <w:rFonts w:ascii="Arial" w:hAnsi="Arial" w:cs="Arial"/>
          <w:b/>
          <w:bCs/>
          <w:sz w:val="22"/>
          <w:szCs w:val="22"/>
        </w:rPr>
        <w:t>SECTION I: PROGRAM ACCOMPLISHMENTS, CHALLENGES, AND CHANGES</w:t>
      </w:r>
    </w:p>
    <w:p w14:paraId="3758E054" w14:textId="77777777" w:rsidR="002D544C" w:rsidRPr="00F649E5" w:rsidRDefault="002D544C" w:rsidP="002D544C">
      <w:pPr>
        <w:pStyle w:val="BodyText2"/>
        <w:jc w:val="left"/>
        <w:rPr>
          <w:rFonts w:cs="Arial"/>
          <w:b/>
          <w:bCs/>
          <w:sz w:val="22"/>
          <w:szCs w:val="22"/>
        </w:rPr>
      </w:pPr>
      <w:r w:rsidRPr="00F649E5">
        <w:rPr>
          <w:rFonts w:cs="Arial"/>
          <w:b/>
          <w:bCs/>
          <w:sz w:val="22"/>
          <w:szCs w:val="22"/>
        </w:rPr>
        <w:t xml:space="preserve">Provide a brief summary of your program accomplishments, challenges, and changes that occurred during the reporting period. Please also provide information or observations related to population or service trends. </w:t>
      </w:r>
    </w:p>
    <w:p w14:paraId="4E282C7A" w14:textId="77777777" w:rsidR="00702125" w:rsidRPr="00702125" w:rsidRDefault="00702125" w:rsidP="00702125"/>
    <w:p w14:paraId="02853782" w14:textId="77777777" w:rsidR="003E754E" w:rsidRPr="00702125" w:rsidRDefault="003E754E" w:rsidP="003E754E">
      <w:pPr>
        <w:ind w:firstLine="360"/>
        <w:rPr>
          <w:rFonts w:ascii="Arial" w:hAnsi="Arial" w:cs="Arial"/>
          <w:b/>
          <w:bCs/>
          <w:sz w:val="22"/>
          <w:szCs w:val="22"/>
          <w:u w:val="single"/>
        </w:rPr>
      </w:pPr>
      <w:r w:rsidRPr="00702125">
        <w:rPr>
          <w:rFonts w:ascii="Arial" w:hAnsi="Arial" w:cs="Arial"/>
          <w:b/>
          <w:bCs/>
          <w:sz w:val="22"/>
          <w:szCs w:val="22"/>
          <w:u w:val="single"/>
        </w:rPr>
        <w:t>Accomplishments:</w:t>
      </w:r>
    </w:p>
    <w:p w14:paraId="4BAF2B47" w14:textId="77777777" w:rsidR="003E754E" w:rsidRPr="009926F5" w:rsidRDefault="003E754E" w:rsidP="003E754E">
      <w:pPr>
        <w:rPr>
          <w:rFonts w:ascii="Arial" w:hAnsi="Arial" w:cs="Arial"/>
          <w:sz w:val="22"/>
          <w:szCs w:val="22"/>
          <w:u w:val="single"/>
        </w:rPr>
      </w:pPr>
    </w:p>
    <w:p w14:paraId="3799DBA8" w14:textId="13B995AC" w:rsidR="00166748" w:rsidRDefault="00013C4A" w:rsidP="00B1180D">
      <w:pPr>
        <w:pStyle w:val="ListParagraph"/>
        <w:numPr>
          <w:ilvl w:val="0"/>
          <w:numId w:val="10"/>
        </w:numPr>
        <w:rPr>
          <w:rFonts w:ascii="Arial" w:hAnsi="Arial" w:cs="Arial"/>
          <w:sz w:val="22"/>
          <w:szCs w:val="22"/>
        </w:rPr>
      </w:pPr>
      <w:r>
        <w:rPr>
          <w:rFonts w:ascii="Arial" w:hAnsi="Arial" w:cs="Arial"/>
          <w:sz w:val="22"/>
          <w:szCs w:val="22"/>
        </w:rPr>
        <w:t>Although it was no longer required by public health the WISE ADSC instituted w</w:t>
      </w:r>
      <w:r w:rsidR="00166748">
        <w:rPr>
          <w:rFonts w:ascii="Arial" w:hAnsi="Arial" w:cs="Arial"/>
          <w:sz w:val="22"/>
          <w:szCs w:val="22"/>
        </w:rPr>
        <w:t xml:space="preserve">eekly </w:t>
      </w:r>
      <w:r w:rsidR="00351F72">
        <w:rPr>
          <w:rFonts w:ascii="Arial" w:hAnsi="Arial" w:cs="Arial"/>
          <w:sz w:val="22"/>
          <w:szCs w:val="22"/>
        </w:rPr>
        <w:t>COVID</w:t>
      </w:r>
      <w:r w:rsidR="00166748">
        <w:rPr>
          <w:rFonts w:ascii="Arial" w:hAnsi="Arial" w:cs="Arial"/>
          <w:sz w:val="22"/>
          <w:szCs w:val="22"/>
        </w:rPr>
        <w:t xml:space="preserve"> testing measures for clients and staff to mitigate risk </w:t>
      </w:r>
      <w:r w:rsidR="00FC2E2B">
        <w:rPr>
          <w:rFonts w:ascii="Arial" w:hAnsi="Arial" w:cs="Arial"/>
          <w:sz w:val="22"/>
          <w:szCs w:val="22"/>
        </w:rPr>
        <w:t xml:space="preserve">of </w:t>
      </w:r>
      <w:r w:rsidR="00166748">
        <w:rPr>
          <w:rFonts w:ascii="Arial" w:hAnsi="Arial" w:cs="Arial"/>
          <w:sz w:val="22"/>
          <w:szCs w:val="22"/>
        </w:rPr>
        <w:t>C</w:t>
      </w:r>
      <w:r w:rsidR="00351F72">
        <w:rPr>
          <w:rFonts w:ascii="Arial" w:hAnsi="Arial" w:cs="Arial"/>
          <w:sz w:val="22"/>
          <w:szCs w:val="22"/>
        </w:rPr>
        <w:t>OVID</w:t>
      </w:r>
      <w:r w:rsidR="00166748">
        <w:rPr>
          <w:rFonts w:ascii="Arial" w:hAnsi="Arial" w:cs="Arial"/>
          <w:sz w:val="22"/>
          <w:szCs w:val="22"/>
        </w:rPr>
        <w:t>-19</w:t>
      </w:r>
      <w:r w:rsidR="00FC2E2B">
        <w:rPr>
          <w:rFonts w:ascii="Arial" w:hAnsi="Arial" w:cs="Arial"/>
          <w:sz w:val="22"/>
          <w:szCs w:val="22"/>
        </w:rPr>
        <w:t xml:space="preserve"> exposure</w:t>
      </w:r>
      <w:r w:rsidR="00166748">
        <w:rPr>
          <w:rFonts w:ascii="Arial" w:hAnsi="Arial" w:cs="Arial"/>
          <w:sz w:val="22"/>
          <w:szCs w:val="22"/>
        </w:rPr>
        <w:t>.</w:t>
      </w:r>
      <w:r>
        <w:rPr>
          <w:rFonts w:ascii="Arial" w:hAnsi="Arial" w:cs="Arial"/>
          <w:sz w:val="22"/>
          <w:szCs w:val="22"/>
        </w:rPr>
        <w:t xml:space="preserve"> </w:t>
      </w:r>
    </w:p>
    <w:p w14:paraId="58B342B8" w14:textId="77777777" w:rsidR="00187819" w:rsidRPr="00187819" w:rsidRDefault="00187819" w:rsidP="00187819">
      <w:pPr>
        <w:pStyle w:val="ListParagraph"/>
        <w:rPr>
          <w:rFonts w:ascii="Arial" w:hAnsi="Arial" w:cs="Arial"/>
          <w:sz w:val="22"/>
          <w:szCs w:val="22"/>
        </w:rPr>
      </w:pPr>
    </w:p>
    <w:p w14:paraId="51AF99FC" w14:textId="7940DAEF" w:rsidR="00187819" w:rsidRPr="00187819" w:rsidRDefault="00187819" w:rsidP="00187819">
      <w:pPr>
        <w:pStyle w:val="ListParagraph"/>
        <w:numPr>
          <w:ilvl w:val="0"/>
          <w:numId w:val="10"/>
        </w:numPr>
        <w:rPr>
          <w:rFonts w:ascii="Arial" w:hAnsi="Arial" w:cs="Arial"/>
          <w:sz w:val="22"/>
          <w:szCs w:val="22"/>
        </w:rPr>
      </w:pPr>
      <w:r>
        <w:rPr>
          <w:rFonts w:ascii="Arial" w:hAnsi="Arial" w:cs="Arial"/>
          <w:sz w:val="22"/>
          <w:szCs w:val="22"/>
        </w:rPr>
        <w:t xml:space="preserve">ADSC hosted a carnival in the Summer on the patio where clients were able to participate in a variety of tabletop games and activities with special snacks and carnival prizes. </w:t>
      </w:r>
      <w:r w:rsidR="005E0D31">
        <w:rPr>
          <w:rFonts w:ascii="Arial" w:hAnsi="Arial" w:cs="Arial"/>
          <w:sz w:val="22"/>
          <w:szCs w:val="22"/>
        </w:rPr>
        <w:t>One of the clients with mild cognitive impairment did Tarot card reading</w:t>
      </w:r>
      <w:r w:rsidR="00E16073">
        <w:rPr>
          <w:rFonts w:ascii="Arial" w:hAnsi="Arial" w:cs="Arial"/>
          <w:sz w:val="22"/>
          <w:szCs w:val="22"/>
        </w:rPr>
        <w:t xml:space="preserve">s for the clients and staff. </w:t>
      </w:r>
    </w:p>
    <w:p w14:paraId="1C747720" w14:textId="77777777" w:rsidR="00107C1A" w:rsidRPr="00107C1A" w:rsidRDefault="00107C1A" w:rsidP="00107C1A">
      <w:pPr>
        <w:rPr>
          <w:rFonts w:ascii="Arial" w:hAnsi="Arial" w:cs="Arial"/>
          <w:sz w:val="22"/>
          <w:szCs w:val="22"/>
        </w:rPr>
      </w:pPr>
    </w:p>
    <w:p w14:paraId="65CF041C" w14:textId="211337A9" w:rsidR="000C4302" w:rsidRPr="00424C0F" w:rsidRDefault="00166748" w:rsidP="00424C0F">
      <w:pPr>
        <w:pStyle w:val="ListParagraph"/>
        <w:numPr>
          <w:ilvl w:val="0"/>
          <w:numId w:val="10"/>
        </w:numPr>
        <w:rPr>
          <w:rFonts w:ascii="Arial" w:hAnsi="Arial" w:cs="Arial"/>
          <w:sz w:val="22"/>
          <w:szCs w:val="22"/>
        </w:rPr>
      </w:pPr>
      <w:r>
        <w:rPr>
          <w:rFonts w:ascii="Arial" w:hAnsi="Arial" w:cs="Arial"/>
          <w:sz w:val="22"/>
          <w:szCs w:val="22"/>
        </w:rPr>
        <w:t>As part of inter-generational programming, 33 elementary school students from Calvary Christian school</w:t>
      </w:r>
      <w:r w:rsidR="00FC2E2B">
        <w:rPr>
          <w:rFonts w:ascii="Arial" w:hAnsi="Arial" w:cs="Arial"/>
          <w:sz w:val="22"/>
          <w:szCs w:val="22"/>
        </w:rPr>
        <w:t>’s third grade</w:t>
      </w:r>
      <w:r>
        <w:rPr>
          <w:rFonts w:ascii="Arial" w:hAnsi="Arial" w:cs="Arial"/>
          <w:sz w:val="22"/>
          <w:szCs w:val="22"/>
        </w:rPr>
        <w:t xml:space="preserve"> visited with the ADSC clients. During the visit, students and </w:t>
      </w:r>
      <w:r w:rsidR="00013C4A">
        <w:rPr>
          <w:rFonts w:ascii="Arial" w:hAnsi="Arial" w:cs="Arial"/>
          <w:sz w:val="22"/>
          <w:szCs w:val="22"/>
        </w:rPr>
        <w:t>clients engaged</w:t>
      </w:r>
      <w:r>
        <w:rPr>
          <w:rFonts w:ascii="Arial" w:hAnsi="Arial" w:cs="Arial"/>
          <w:sz w:val="22"/>
          <w:szCs w:val="22"/>
        </w:rPr>
        <w:t xml:space="preserve"> in mutual interviewing; competitive trivia with mixed teams; a flash </w:t>
      </w:r>
      <w:r w:rsidR="00FC2E2B">
        <w:rPr>
          <w:rFonts w:ascii="Arial" w:hAnsi="Arial" w:cs="Arial"/>
          <w:sz w:val="22"/>
          <w:szCs w:val="22"/>
        </w:rPr>
        <w:t xml:space="preserve">mob </w:t>
      </w:r>
      <w:r>
        <w:rPr>
          <w:rFonts w:ascii="Arial" w:hAnsi="Arial" w:cs="Arial"/>
          <w:sz w:val="22"/>
          <w:szCs w:val="22"/>
        </w:rPr>
        <w:t xml:space="preserve">dance with both clients and students; clients gave out homemade treats for the students upon their arrival and departure. ADSC clients also made thank you notes and sent them to the students </w:t>
      </w:r>
      <w:r w:rsidR="00013C4A">
        <w:rPr>
          <w:rFonts w:ascii="Arial" w:hAnsi="Arial" w:cs="Arial"/>
          <w:sz w:val="22"/>
          <w:szCs w:val="22"/>
        </w:rPr>
        <w:t>at</w:t>
      </w:r>
      <w:r>
        <w:rPr>
          <w:rFonts w:ascii="Arial" w:hAnsi="Arial" w:cs="Arial"/>
          <w:sz w:val="22"/>
          <w:szCs w:val="22"/>
        </w:rPr>
        <w:t xml:space="preserve"> Calvary Christian School. </w:t>
      </w:r>
      <w:r w:rsidR="000C4302" w:rsidRPr="00424C0F">
        <w:rPr>
          <w:rFonts w:ascii="Arial" w:eastAsiaTheme="minorHAnsi" w:hAnsi="Arial" w:cs="Arial"/>
          <w:sz w:val="22"/>
          <w:szCs w:val="22"/>
        </w:rPr>
        <w:t>Calvary Christian School invited our clients for a return visit to their campus, giving another opportunity for intergenerational programming. The third-grade students performed songs and provided a snack for the clients, and the school provided round-trip transportation via school bus.</w:t>
      </w:r>
    </w:p>
    <w:p w14:paraId="0DF035DE" w14:textId="77777777" w:rsidR="003928DF" w:rsidRPr="00EA4781" w:rsidRDefault="003928DF" w:rsidP="00EA4781">
      <w:pPr>
        <w:rPr>
          <w:rFonts w:ascii="Arial" w:hAnsi="Arial" w:cs="Arial"/>
          <w:sz w:val="22"/>
          <w:szCs w:val="22"/>
        </w:rPr>
      </w:pPr>
    </w:p>
    <w:p w14:paraId="277E3EE3" w14:textId="7D12DEFA" w:rsidR="00F17045" w:rsidRDefault="00166748" w:rsidP="000E0EF2">
      <w:pPr>
        <w:pStyle w:val="ListParagraph"/>
        <w:numPr>
          <w:ilvl w:val="0"/>
          <w:numId w:val="10"/>
        </w:numPr>
        <w:rPr>
          <w:rFonts w:ascii="Arial" w:hAnsi="Arial" w:cs="Arial"/>
          <w:sz w:val="22"/>
          <w:szCs w:val="22"/>
        </w:rPr>
      </w:pPr>
      <w:r>
        <w:rPr>
          <w:rFonts w:ascii="Arial" w:hAnsi="Arial" w:cs="Arial"/>
          <w:sz w:val="22"/>
          <w:szCs w:val="22"/>
        </w:rPr>
        <w:t>W</w:t>
      </w:r>
      <w:r w:rsidR="00107C1A">
        <w:rPr>
          <w:rFonts w:ascii="Arial" w:hAnsi="Arial" w:cs="Arial"/>
          <w:sz w:val="22"/>
          <w:szCs w:val="22"/>
        </w:rPr>
        <w:t>ISE</w:t>
      </w:r>
      <w:r>
        <w:rPr>
          <w:rFonts w:ascii="Arial" w:hAnsi="Arial" w:cs="Arial"/>
          <w:sz w:val="22"/>
          <w:szCs w:val="22"/>
        </w:rPr>
        <w:t xml:space="preserve"> Minds, </w:t>
      </w:r>
      <w:r w:rsidR="003B345E">
        <w:rPr>
          <w:rFonts w:ascii="Arial" w:hAnsi="Arial" w:cs="Arial"/>
          <w:sz w:val="22"/>
          <w:szCs w:val="22"/>
        </w:rPr>
        <w:t xml:space="preserve">a group focused on </w:t>
      </w:r>
      <w:r>
        <w:rPr>
          <w:rFonts w:ascii="Arial" w:hAnsi="Arial" w:cs="Arial"/>
          <w:sz w:val="22"/>
          <w:szCs w:val="22"/>
        </w:rPr>
        <w:t xml:space="preserve">early memory loss, went on their first outing since </w:t>
      </w:r>
      <w:r w:rsidR="00F17045">
        <w:rPr>
          <w:rFonts w:ascii="Arial" w:hAnsi="Arial" w:cs="Arial"/>
          <w:sz w:val="22"/>
          <w:szCs w:val="22"/>
        </w:rPr>
        <w:t>COVID</w:t>
      </w:r>
      <w:r w:rsidR="000302EB">
        <w:rPr>
          <w:rFonts w:ascii="Arial" w:hAnsi="Arial" w:cs="Arial"/>
          <w:sz w:val="22"/>
          <w:szCs w:val="22"/>
        </w:rPr>
        <w:t>,</w:t>
      </w:r>
      <w:r>
        <w:rPr>
          <w:rFonts w:ascii="Arial" w:hAnsi="Arial" w:cs="Arial"/>
          <w:sz w:val="22"/>
          <w:szCs w:val="22"/>
        </w:rPr>
        <w:t xml:space="preserve"> exploring the local Ca</w:t>
      </w:r>
      <w:r w:rsidR="00F17045">
        <w:rPr>
          <w:rFonts w:ascii="Arial" w:hAnsi="Arial" w:cs="Arial"/>
          <w:sz w:val="22"/>
          <w:szCs w:val="22"/>
        </w:rPr>
        <w:t xml:space="preserve">pital </w:t>
      </w:r>
      <w:r>
        <w:rPr>
          <w:rFonts w:ascii="Arial" w:hAnsi="Arial" w:cs="Arial"/>
          <w:sz w:val="22"/>
          <w:szCs w:val="22"/>
        </w:rPr>
        <w:t>One coffee shop.</w:t>
      </w:r>
    </w:p>
    <w:p w14:paraId="47A7FD9A" w14:textId="075A1FAF" w:rsidR="000302EB" w:rsidRPr="00F17045" w:rsidRDefault="00166748" w:rsidP="00F17045">
      <w:pPr>
        <w:rPr>
          <w:rFonts w:ascii="Arial" w:hAnsi="Arial" w:cs="Arial"/>
          <w:sz w:val="22"/>
          <w:szCs w:val="22"/>
        </w:rPr>
      </w:pPr>
      <w:r w:rsidRPr="00F17045">
        <w:rPr>
          <w:rFonts w:ascii="Arial" w:hAnsi="Arial" w:cs="Arial"/>
          <w:sz w:val="22"/>
          <w:szCs w:val="22"/>
        </w:rPr>
        <w:t xml:space="preserve"> </w:t>
      </w:r>
    </w:p>
    <w:p w14:paraId="355C20BF" w14:textId="2C2C7594" w:rsidR="003B345E" w:rsidRDefault="003B345E" w:rsidP="000302EB">
      <w:pPr>
        <w:pStyle w:val="ListParagraph"/>
        <w:numPr>
          <w:ilvl w:val="0"/>
          <w:numId w:val="10"/>
        </w:numPr>
        <w:rPr>
          <w:rFonts w:ascii="Arial" w:hAnsi="Arial" w:cs="Arial"/>
          <w:sz w:val="22"/>
          <w:szCs w:val="22"/>
        </w:rPr>
      </w:pPr>
      <w:r w:rsidRPr="000302EB">
        <w:rPr>
          <w:rFonts w:ascii="Arial" w:hAnsi="Arial" w:cs="Arial"/>
          <w:sz w:val="22"/>
          <w:szCs w:val="22"/>
        </w:rPr>
        <w:t>W</w:t>
      </w:r>
      <w:r w:rsidR="00107C1A">
        <w:rPr>
          <w:rFonts w:ascii="Arial" w:hAnsi="Arial" w:cs="Arial"/>
          <w:sz w:val="22"/>
          <w:szCs w:val="22"/>
        </w:rPr>
        <w:t>ISE</w:t>
      </w:r>
      <w:r w:rsidRPr="000302EB">
        <w:rPr>
          <w:rFonts w:ascii="Arial" w:hAnsi="Arial" w:cs="Arial"/>
          <w:sz w:val="22"/>
          <w:szCs w:val="22"/>
        </w:rPr>
        <w:t xml:space="preserve"> Minds hosted their first friends and family holiday tea event, which provided respite for family members and allowed them to spend time with their loved ones in a role other than caregiver and care recipient. </w:t>
      </w:r>
    </w:p>
    <w:p w14:paraId="056BBA0D" w14:textId="77777777" w:rsidR="005144A3" w:rsidRPr="005144A3" w:rsidRDefault="005144A3" w:rsidP="005144A3">
      <w:pPr>
        <w:pStyle w:val="ListParagraph"/>
        <w:rPr>
          <w:rFonts w:ascii="Arial" w:hAnsi="Arial" w:cs="Arial"/>
          <w:sz w:val="22"/>
          <w:szCs w:val="22"/>
        </w:rPr>
      </w:pPr>
    </w:p>
    <w:p w14:paraId="25BAAC2B" w14:textId="59D43801" w:rsidR="005144A3" w:rsidRPr="005144A3" w:rsidRDefault="005144A3" w:rsidP="005144A3">
      <w:pPr>
        <w:pStyle w:val="BodyText"/>
        <w:numPr>
          <w:ilvl w:val="0"/>
          <w:numId w:val="10"/>
        </w:numPr>
        <w:jc w:val="left"/>
        <w:rPr>
          <w:rFonts w:eastAsiaTheme="minorHAnsi" w:cs="Arial"/>
          <w:i w:val="0"/>
          <w:iCs w:val="0"/>
          <w:szCs w:val="22"/>
        </w:rPr>
      </w:pPr>
      <w:r w:rsidRPr="00596679">
        <w:rPr>
          <w:rFonts w:eastAsiaTheme="minorHAnsi" w:cs="Arial"/>
          <w:i w:val="0"/>
          <w:iCs w:val="0"/>
          <w:szCs w:val="22"/>
        </w:rPr>
        <w:t>WISE Minds expanded to a third day and</w:t>
      </w:r>
      <w:r>
        <w:rPr>
          <w:rFonts w:eastAsiaTheme="minorHAnsi" w:cs="Arial"/>
          <w:i w:val="0"/>
          <w:iCs w:val="0"/>
          <w:szCs w:val="22"/>
        </w:rPr>
        <w:t xml:space="preserve"> features an optional weekly outing to the</w:t>
      </w:r>
      <w:r w:rsidRPr="00596679">
        <w:rPr>
          <w:rFonts w:eastAsiaTheme="minorHAnsi" w:cs="Arial"/>
          <w:i w:val="0"/>
          <w:iCs w:val="0"/>
          <w:szCs w:val="22"/>
        </w:rPr>
        <w:t xml:space="preserve"> local Downtown Santa Monica Farmers Market to purchase </w:t>
      </w:r>
      <w:r>
        <w:rPr>
          <w:rFonts w:eastAsiaTheme="minorHAnsi" w:cs="Arial"/>
          <w:i w:val="0"/>
          <w:iCs w:val="0"/>
          <w:szCs w:val="22"/>
        </w:rPr>
        <w:t xml:space="preserve">fresh </w:t>
      </w:r>
      <w:r w:rsidRPr="00596679">
        <w:rPr>
          <w:rFonts w:eastAsiaTheme="minorHAnsi" w:cs="Arial"/>
          <w:i w:val="0"/>
          <w:iCs w:val="0"/>
          <w:szCs w:val="22"/>
        </w:rPr>
        <w:t>ingredients for a healthy snack</w:t>
      </w:r>
      <w:r>
        <w:rPr>
          <w:rFonts w:eastAsiaTheme="minorHAnsi" w:cs="Arial"/>
          <w:i w:val="0"/>
          <w:iCs w:val="0"/>
          <w:szCs w:val="22"/>
        </w:rPr>
        <w:t xml:space="preserve"> prepared by the group members.</w:t>
      </w:r>
    </w:p>
    <w:p w14:paraId="07EA645A" w14:textId="77777777" w:rsidR="003E754E" w:rsidRPr="00F17045" w:rsidRDefault="003E754E" w:rsidP="003E754E">
      <w:pPr>
        <w:rPr>
          <w:rFonts w:ascii="Arial" w:hAnsi="Arial" w:cs="Arial"/>
          <w:sz w:val="22"/>
          <w:szCs w:val="22"/>
        </w:rPr>
      </w:pPr>
    </w:p>
    <w:p w14:paraId="2EBFEAE4" w14:textId="1617BB33" w:rsidR="003B345E" w:rsidRPr="0027091D" w:rsidRDefault="003E754E" w:rsidP="0027091D">
      <w:pPr>
        <w:pStyle w:val="ListParagraph"/>
        <w:numPr>
          <w:ilvl w:val="0"/>
          <w:numId w:val="11"/>
        </w:numPr>
        <w:rPr>
          <w:rFonts w:cs="Arial"/>
          <w:i/>
          <w:iCs/>
          <w:szCs w:val="22"/>
        </w:rPr>
      </w:pPr>
      <w:r w:rsidRPr="00435CD3">
        <w:rPr>
          <w:rFonts w:ascii="Arial" w:hAnsi="Arial" w:cs="Arial"/>
          <w:sz w:val="22"/>
          <w:szCs w:val="22"/>
        </w:rPr>
        <w:t xml:space="preserve">WISE &amp; Healthy Aging successfully competed for the Saint John’s Health Center Foundation Community Impact Fund grant to partially fund the expansion of </w:t>
      </w:r>
      <w:proofErr w:type="spellStart"/>
      <w:r w:rsidRPr="00435CD3">
        <w:rPr>
          <w:rFonts w:ascii="Arial" w:hAnsi="Arial" w:cs="Arial"/>
          <w:sz w:val="22"/>
          <w:szCs w:val="22"/>
        </w:rPr>
        <w:t>Somos</w:t>
      </w:r>
      <w:proofErr w:type="spellEnd"/>
      <w:r w:rsidRPr="00435CD3">
        <w:rPr>
          <w:rFonts w:ascii="Arial" w:hAnsi="Arial" w:cs="Arial"/>
          <w:sz w:val="22"/>
          <w:szCs w:val="22"/>
        </w:rPr>
        <w:t xml:space="preserve"> Amigo</w:t>
      </w:r>
      <w:r w:rsidR="003928DF" w:rsidRPr="00435CD3">
        <w:rPr>
          <w:rFonts w:ascii="Arial" w:hAnsi="Arial" w:cs="Arial"/>
          <w:sz w:val="22"/>
          <w:szCs w:val="22"/>
        </w:rPr>
        <w:t xml:space="preserve">s offered onsite from its current two days a week of programming to four days a </w:t>
      </w:r>
      <w:r w:rsidR="003B345E" w:rsidRPr="00435CD3">
        <w:rPr>
          <w:rFonts w:ascii="Arial" w:hAnsi="Arial" w:cs="Arial"/>
          <w:sz w:val="22"/>
          <w:szCs w:val="22"/>
        </w:rPr>
        <w:t>week.</w:t>
      </w:r>
      <w:r w:rsidRPr="00435CD3">
        <w:rPr>
          <w:rFonts w:ascii="Arial" w:hAnsi="Arial" w:cs="Arial"/>
          <w:sz w:val="22"/>
          <w:szCs w:val="22"/>
        </w:rPr>
        <w:t xml:space="preserve"> </w:t>
      </w:r>
    </w:p>
    <w:p w14:paraId="13A2EEC5" w14:textId="77777777" w:rsidR="003B345E" w:rsidRPr="00F17045" w:rsidRDefault="003B345E" w:rsidP="003B345E">
      <w:pPr>
        <w:pStyle w:val="ListParagraph"/>
        <w:rPr>
          <w:rFonts w:ascii="Arial" w:hAnsi="Arial" w:cs="Arial"/>
          <w:i/>
          <w:iCs/>
          <w:sz w:val="22"/>
          <w:szCs w:val="22"/>
        </w:rPr>
      </w:pPr>
    </w:p>
    <w:p w14:paraId="416AD33A" w14:textId="3ED82C2F" w:rsidR="003E754E" w:rsidRPr="003E01DF" w:rsidRDefault="000302EB" w:rsidP="00475B89">
      <w:pPr>
        <w:pStyle w:val="BodyText"/>
        <w:numPr>
          <w:ilvl w:val="0"/>
          <w:numId w:val="11"/>
        </w:numPr>
        <w:jc w:val="left"/>
        <w:rPr>
          <w:rFonts w:eastAsiaTheme="minorHAnsi" w:cs="Arial"/>
          <w:i w:val="0"/>
          <w:iCs w:val="0"/>
          <w:szCs w:val="22"/>
        </w:rPr>
      </w:pPr>
      <w:r w:rsidRPr="00975BA5">
        <w:rPr>
          <w:rFonts w:cs="Arial"/>
          <w:i w:val="0"/>
          <w:iCs w:val="0"/>
          <w:szCs w:val="22"/>
        </w:rPr>
        <w:t xml:space="preserve">The ADSC </w:t>
      </w:r>
      <w:r w:rsidR="002911E2" w:rsidRPr="00975BA5">
        <w:rPr>
          <w:rFonts w:cs="Arial"/>
          <w:i w:val="0"/>
          <w:iCs w:val="0"/>
          <w:szCs w:val="22"/>
        </w:rPr>
        <w:t>accepted an art therapy intern from</w:t>
      </w:r>
      <w:r w:rsidRPr="00975BA5">
        <w:rPr>
          <w:rFonts w:cs="Arial"/>
          <w:i w:val="0"/>
          <w:iCs w:val="0"/>
          <w:szCs w:val="22"/>
        </w:rPr>
        <w:t xml:space="preserve"> L</w:t>
      </w:r>
      <w:r w:rsidR="002911E2" w:rsidRPr="00975BA5">
        <w:rPr>
          <w:rFonts w:cs="Arial"/>
          <w:i w:val="0"/>
          <w:iCs w:val="0"/>
          <w:szCs w:val="22"/>
        </w:rPr>
        <w:t xml:space="preserve">oyola </w:t>
      </w:r>
      <w:r w:rsidRPr="00975BA5">
        <w:rPr>
          <w:rFonts w:cs="Arial"/>
          <w:i w:val="0"/>
          <w:iCs w:val="0"/>
          <w:szCs w:val="22"/>
        </w:rPr>
        <w:t>M</w:t>
      </w:r>
      <w:r w:rsidR="002911E2" w:rsidRPr="00975BA5">
        <w:rPr>
          <w:rFonts w:cs="Arial"/>
          <w:i w:val="0"/>
          <w:iCs w:val="0"/>
          <w:szCs w:val="22"/>
        </w:rPr>
        <w:t xml:space="preserve">arymount </w:t>
      </w:r>
      <w:r w:rsidRPr="00975BA5">
        <w:rPr>
          <w:rFonts w:cs="Arial"/>
          <w:i w:val="0"/>
          <w:iCs w:val="0"/>
          <w:szCs w:val="22"/>
        </w:rPr>
        <w:t>U</w:t>
      </w:r>
      <w:r w:rsidR="002911E2" w:rsidRPr="00975BA5">
        <w:rPr>
          <w:rFonts w:cs="Arial"/>
          <w:i w:val="0"/>
          <w:iCs w:val="0"/>
          <w:szCs w:val="22"/>
        </w:rPr>
        <w:t>niversity</w:t>
      </w:r>
      <w:r w:rsidR="00B24DDD" w:rsidRPr="00975BA5">
        <w:rPr>
          <w:rFonts w:cs="Arial"/>
          <w:i w:val="0"/>
          <w:iCs w:val="0"/>
          <w:szCs w:val="22"/>
        </w:rPr>
        <w:t xml:space="preserve"> </w:t>
      </w:r>
      <w:r w:rsidRPr="00975BA5">
        <w:rPr>
          <w:rFonts w:cs="Arial"/>
          <w:i w:val="0"/>
          <w:iCs w:val="0"/>
          <w:szCs w:val="22"/>
        </w:rPr>
        <w:t xml:space="preserve">and </w:t>
      </w:r>
      <w:r w:rsidR="002911E2" w:rsidRPr="00975BA5">
        <w:rPr>
          <w:rFonts w:cs="Arial"/>
          <w:i w:val="0"/>
          <w:iCs w:val="0"/>
          <w:szCs w:val="22"/>
        </w:rPr>
        <w:t xml:space="preserve">entered an MOU with </w:t>
      </w:r>
      <w:r w:rsidRPr="00975BA5">
        <w:rPr>
          <w:rFonts w:cs="Arial"/>
          <w:i w:val="0"/>
          <w:iCs w:val="0"/>
          <w:szCs w:val="22"/>
        </w:rPr>
        <w:t>U</w:t>
      </w:r>
      <w:r w:rsidR="002911E2" w:rsidRPr="00975BA5">
        <w:rPr>
          <w:rFonts w:cs="Arial"/>
          <w:i w:val="0"/>
          <w:iCs w:val="0"/>
          <w:szCs w:val="22"/>
        </w:rPr>
        <w:t xml:space="preserve">niversity of </w:t>
      </w:r>
      <w:r w:rsidRPr="00975BA5">
        <w:rPr>
          <w:rFonts w:cs="Arial"/>
          <w:i w:val="0"/>
          <w:iCs w:val="0"/>
          <w:szCs w:val="22"/>
        </w:rPr>
        <w:t>S</w:t>
      </w:r>
      <w:r w:rsidR="002911E2" w:rsidRPr="00975BA5">
        <w:rPr>
          <w:rFonts w:cs="Arial"/>
          <w:i w:val="0"/>
          <w:iCs w:val="0"/>
          <w:szCs w:val="22"/>
        </w:rPr>
        <w:t xml:space="preserve">outhern </w:t>
      </w:r>
      <w:r w:rsidRPr="00975BA5">
        <w:rPr>
          <w:rFonts w:cs="Arial"/>
          <w:i w:val="0"/>
          <w:iCs w:val="0"/>
          <w:szCs w:val="22"/>
        </w:rPr>
        <w:t>C</w:t>
      </w:r>
      <w:r w:rsidR="002911E2" w:rsidRPr="00975BA5">
        <w:rPr>
          <w:rFonts w:cs="Arial"/>
          <w:i w:val="0"/>
          <w:iCs w:val="0"/>
          <w:szCs w:val="22"/>
        </w:rPr>
        <w:t>alifornia</w:t>
      </w:r>
      <w:r w:rsidR="00B24DDD" w:rsidRPr="00975BA5">
        <w:rPr>
          <w:rFonts w:cs="Arial"/>
          <w:i w:val="0"/>
          <w:iCs w:val="0"/>
          <w:szCs w:val="22"/>
        </w:rPr>
        <w:t xml:space="preserve"> </w:t>
      </w:r>
      <w:r w:rsidR="00975BA5" w:rsidRPr="00975BA5">
        <w:rPr>
          <w:rFonts w:cs="Arial"/>
          <w:i w:val="0"/>
          <w:iCs w:val="0"/>
          <w:szCs w:val="22"/>
        </w:rPr>
        <w:t>Chan Division of O</w:t>
      </w:r>
      <w:r w:rsidR="00B24DDD" w:rsidRPr="00975BA5">
        <w:rPr>
          <w:rFonts w:cs="Arial"/>
          <w:i w:val="0"/>
          <w:iCs w:val="0"/>
          <w:szCs w:val="22"/>
        </w:rPr>
        <w:t>ccupational</w:t>
      </w:r>
      <w:r w:rsidR="00B24DDD">
        <w:rPr>
          <w:rFonts w:cs="Arial"/>
          <w:i w:val="0"/>
          <w:iCs w:val="0"/>
          <w:szCs w:val="22"/>
        </w:rPr>
        <w:t xml:space="preserve"> </w:t>
      </w:r>
      <w:r w:rsidR="00975BA5">
        <w:rPr>
          <w:rFonts w:cs="Arial"/>
          <w:i w:val="0"/>
          <w:iCs w:val="0"/>
          <w:szCs w:val="22"/>
        </w:rPr>
        <w:t>Science and Occupational T</w:t>
      </w:r>
      <w:r w:rsidR="00B24DDD">
        <w:rPr>
          <w:rFonts w:cs="Arial"/>
          <w:i w:val="0"/>
          <w:iCs w:val="0"/>
          <w:szCs w:val="22"/>
        </w:rPr>
        <w:t xml:space="preserve">herapy </w:t>
      </w:r>
      <w:r w:rsidR="002911E2">
        <w:rPr>
          <w:rFonts w:cs="Arial"/>
          <w:i w:val="0"/>
          <w:iCs w:val="0"/>
          <w:szCs w:val="22"/>
        </w:rPr>
        <w:t xml:space="preserve">to being receiving </w:t>
      </w:r>
      <w:r w:rsidR="00B24DDD">
        <w:rPr>
          <w:rFonts w:cs="Arial"/>
          <w:i w:val="0"/>
          <w:iCs w:val="0"/>
          <w:szCs w:val="22"/>
        </w:rPr>
        <w:t>interns</w:t>
      </w:r>
      <w:r w:rsidRPr="00F17045">
        <w:rPr>
          <w:rFonts w:cs="Arial"/>
          <w:i w:val="0"/>
          <w:iCs w:val="0"/>
          <w:szCs w:val="22"/>
        </w:rPr>
        <w:t xml:space="preserve"> </w:t>
      </w:r>
      <w:r w:rsidR="002911E2">
        <w:rPr>
          <w:rFonts w:cs="Arial"/>
          <w:i w:val="0"/>
          <w:iCs w:val="0"/>
          <w:szCs w:val="22"/>
        </w:rPr>
        <w:t xml:space="preserve">to work directly with clients. This expands upon the </w:t>
      </w:r>
      <w:r w:rsidRPr="00F17045">
        <w:rPr>
          <w:rFonts w:cs="Arial"/>
          <w:i w:val="0"/>
          <w:iCs w:val="0"/>
          <w:szCs w:val="22"/>
        </w:rPr>
        <w:t>student internship opportunities</w:t>
      </w:r>
      <w:r w:rsidR="00975BA5">
        <w:rPr>
          <w:rFonts w:cs="Arial"/>
          <w:i w:val="0"/>
          <w:iCs w:val="0"/>
          <w:szCs w:val="22"/>
        </w:rPr>
        <w:t xml:space="preserve"> at WISE</w:t>
      </w:r>
      <w:r w:rsidRPr="00F17045">
        <w:rPr>
          <w:rFonts w:cs="Arial"/>
          <w:i w:val="0"/>
          <w:iCs w:val="0"/>
          <w:szCs w:val="22"/>
        </w:rPr>
        <w:t xml:space="preserve">. </w:t>
      </w:r>
    </w:p>
    <w:p w14:paraId="1EB12FDF" w14:textId="77777777" w:rsidR="003E01DF" w:rsidRPr="00705F02" w:rsidRDefault="003E01DF" w:rsidP="003E01DF">
      <w:pPr>
        <w:pStyle w:val="BodyText"/>
        <w:jc w:val="left"/>
        <w:rPr>
          <w:rFonts w:eastAsiaTheme="minorHAnsi" w:cs="Arial"/>
          <w:i w:val="0"/>
          <w:iCs w:val="0"/>
          <w:szCs w:val="22"/>
        </w:rPr>
      </w:pPr>
    </w:p>
    <w:p w14:paraId="0E862E92" w14:textId="77777777" w:rsidR="003E01DF" w:rsidRPr="00BD2B5F" w:rsidRDefault="003E01DF" w:rsidP="003E01DF">
      <w:pPr>
        <w:pStyle w:val="BodyText"/>
        <w:numPr>
          <w:ilvl w:val="0"/>
          <w:numId w:val="11"/>
        </w:numPr>
        <w:jc w:val="left"/>
        <w:rPr>
          <w:rFonts w:eastAsiaTheme="minorHAnsi" w:cs="Arial"/>
          <w:i w:val="0"/>
          <w:iCs w:val="0"/>
          <w:szCs w:val="22"/>
        </w:rPr>
      </w:pPr>
      <w:r>
        <w:rPr>
          <w:rFonts w:cs="Arial"/>
          <w:i w:val="0"/>
          <w:iCs w:val="0"/>
          <w:szCs w:val="22"/>
        </w:rPr>
        <w:t xml:space="preserve">The ADSC partnered with </w:t>
      </w:r>
      <w:r w:rsidRPr="00596679">
        <w:rPr>
          <w:rFonts w:cs="Arial"/>
          <w:i w:val="0"/>
          <w:iCs w:val="0"/>
          <w:szCs w:val="22"/>
        </w:rPr>
        <w:t>USC</w:t>
      </w:r>
      <w:r>
        <w:rPr>
          <w:rFonts w:cs="Arial"/>
          <w:i w:val="0"/>
          <w:iCs w:val="0"/>
          <w:szCs w:val="22"/>
        </w:rPr>
        <w:t>’s</w:t>
      </w:r>
      <w:r w:rsidRPr="00596679">
        <w:rPr>
          <w:rFonts w:cs="Arial"/>
          <w:i w:val="0"/>
          <w:iCs w:val="0"/>
          <w:szCs w:val="22"/>
        </w:rPr>
        <w:t xml:space="preserve"> Occupational Therapy </w:t>
      </w:r>
      <w:r>
        <w:rPr>
          <w:rFonts w:cs="Arial"/>
          <w:i w:val="0"/>
          <w:iCs w:val="0"/>
          <w:szCs w:val="22"/>
        </w:rPr>
        <w:t xml:space="preserve">program and had 3 </w:t>
      </w:r>
      <w:r w:rsidRPr="00596679">
        <w:rPr>
          <w:rFonts w:cs="Arial"/>
          <w:i w:val="0"/>
          <w:iCs w:val="0"/>
          <w:szCs w:val="22"/>
        </w:rPr>
        <w:t>interns</w:t>
      </w:r>
      <w:r>
        <w:rPr>
          <w:rFonts w:cs="Arial"/>
          <w:i w:val="0"/>
          <w:iCs w:val="0"/>
          <w:szCs w:val="22"/>
        </w:rPr>
        <w:t xml:space="preserve"> on site once a week each for 12 weeks where they aided in client assessment and activity programming. The partnership will continue into the new fiscal year.</w:t>
      </w:r>
    </w:p>
    <w:p w14:paraId="5E50F309" w14:textId="77777777" w:rsidR="00435CD3" w:rsidRPr="00596679" w:rsidRDefault="00435CD3" w:rsidP="005738FE">
      <w:pPr>
        <w:pStyle w:val="BodyText"/>
        <w:ind w:left="720"/>
        <w:jc w:val="left"/>
        <w:rPr>
          <w:rFonts w:eastAsiaTheme="minorHAnsi" w:cs="Arial"/>
          <w:i w:val="0"/>
          <w:iCs w:val="0"/>
          <w:szCs w:val="22"/>
        </w:rPr>
      </w:pPr>
    </w:p>
    <w:p w14:paraId="60438F48" w14:textId="77777777" w:rsidR="003E01DF" w:rsidRDefault="003E01DF" w:rsidP="003E01DF">
      <w:pPr>
        <w:pStyle w:val="BodyText"/>
        <w:numPr>
          <w:ilvl w:val="0"/>
          <w:numId w:val="11"/>
        </w:numPr>
        <w:jc w:val="left"/>
        <w:rPr>
          <w:rFonts w:eastAsiaTheme="minorHAnsi" w:cs="Arial"/>
          <w:i w:val="0"/>
          <w:iCs w:val="0"/>
          <w:szCs w:val="22"/>
        </w:rPr>
      </w:pPr>
      <w:r>
        <w:rPr>
          <w:rFonts w:eastAsiaTheme="minorHAnsi" w:cs="Arial"/>
          <w:i w:val="0"/>
          <w:iCs w:val="0"/>
          <w:szCs w:val="22"/>
        </w:rPr>
        <w:t>A p</w:t>
      </w:r>
      <w:r w:rsidRPr="00596679">
        <w:rPr>
          <w:rFonts w:eastAsiaTheme="minorHAnsi" w:cs="Arial"/>
          <w:i w:val="0"/>
          <w:iCs w:val="0"/>
          <w:szCs w:val="22"/>
        </w:rPr>
        <w:t xml:space="preserve">artnership </w:t>
      </w:r>
      <w:r>
        <w:rPr>
          <w:rFonts w:eastAsiaTheme="minorHAnsi" w:cs="Arial"/>
          <w:i w:val="0"/>
          <w:iCs w:val="0"/>
          <w:szCs w:val="22"/>
        </w:rPr>
        <w:t xml:space="preserve">was created </w:t>
      </w:r>
      <w:r w:rsidRPr="00596679">
        <w:rPr>
          <w:rFonts w:eastAsiaTheme="minorHAnsi" w:cs="Arial"/>
          <w:i w:val="0"/>
          <w:iCs w:val="0"/>
          <w:szCs w:val="22"/>
        </w:rPr>
        <w:t xml:space="preserve">with Music Mends Minds, </w:t>
      </w:r>
      <w:r>
        <w:rPr>
          <w:rFonts w:eastAsiaTheme="minorHAnsi" w:cs="Arial"/>
          <w:i w:val="0"/>
          <w:iCs w:val="0"/>
          <w:szCs w:val="22"/>
        </w:rPr>
        <w:t xml:space="preserve">a group that creates “musical support groups” for individuals with neurological disorders. They host a weekly </w:t>
      </w:r>
      <w:r w:rsidRPr="00596679">
        <w:rPr>
          <w:rFonts w:eastAsiaTheme="minorHAnsi" w:cs="Arial"/>
          <w:i w:val="0"/>
          <w:iCs w:val="0"/>
          <w:szCs w:val="22"/>
        </w:rPr>
        <w:t xml:space="preserve">drum circle </w:t>
      </w:r>
      <w:r>
        <w:rPr>
          <w:rFonts w:eastAsiaTheme="minorHAnsi" w:cs="Arial"/>
          <w:i w:val="0"/>
          <w:iCs w:val="0"/>
          <w:szCs w:val="22"/>
        </w:rPr>
        <w:t xml:space="preserve">that has provided much enrichment to clients. The partnership was featured in an </w:t>
      </w:r>
      <w:hyperlink r:id="rId14" w:history="1">
        <w:r w:rsidRPr="00A12A33">
          <w:rPr>
            <w:rStyle w:val="Hyperlink"/>
            <w:rFonts w:eastAsiaTheme="minorHAnsi" w:cs="Arial"/>
            <w:i w:val="0"/>
            <w:iCs w:val="0"/>
            <w:szCs w:val="22"/>
          </w:rPr>
          <w:t>article</w:t>
        </w:r>
      </w:hyperlink>
      <w:r>
        <w:rPr>
          <w:rFonts w:eastAsiaTheme="minorHAnsi" w:cs="Arial"/>
          <w:i w:val="0"/>
          <w:iCs w:val="0"/>
          <w:szCs w:val="22"/>
        </w:rPr>
        <w:t xml:space="preserve"> in the Santa Monica Daily Press in May.</w:t>
      </w:r>
      <w:r w:rsidRPr="00596679">
        <w:rPr>
          <w:rFonts w:eastAsiaTheme="minorHAnsi" w:cs="Arial"/>
          <w:i w:val="0"/>
          <w:iCs w:val="0"/>
          <w:szCs w:val="22"/>
        </w:rPr>
        <w:t xml:space="preserve"> </w:t>
      </w:r>
    </w:p>
    <w:p w14:paraId="26DC8095" w14:textId="77777777" w:rsidR="00435CD3" w:rsidRDefault="00435CD3" w:rsidP="005738FE">
      <w:pPr>
        <w:pStyle w:val="BodyText"/>
        <w:jc w:val="left"/>
        <w:rPr>
          <w:rFonts w:eastAsiaTheme="minorHAnsi" w:cs="Arial"/>
          <w:i w:val="0"/>
          <w:iCs w:val="0"/>
          <w:szCs w:val="22"/>
        </w:rPr>
      </w:pPr>
    </w:p>
    <w:p w14:paraId="6B2AB32D" w14:textId="77777777" w:rsidR="00BD2B5F" w:rsidRDefault="003E01DF" w:rsidP="003E754E">
      <w:pPr>
        <w:pStyle w:val="ListParagraph"/>
        <w:numPr>
          <w:ilvl w:val="0"/>
          <w:numId w:val="11"/>
        </w:numPr>
        <w:rPr>
          <w:rFonts w:ascii="Arial" w:hAnsi="Arial" w:cs="Arial"/>
          <w:sz w:val="22"/>
          <w:szCs w:val="22"/>
        </w:rPr>
      </w:pPr>
      <w:r w:rsidRPr="00034B90">
        <w:rPr>
          <w:rFonts w:ascii="Arial" w:hAnsi="Arial" w:cs="Arial"/>
          <w:sz w:val="22"/>
          <w:szCs w:val="22"/>
        </w:rPr>
        <w:t>The ADSC served 131 participants during this reporting period with 49 who are Santa Monica residents. Of the 49 SMPP, 16 live/</w:t>
      </w:r>
      <w:r>
        <w:rPr>
          <w:rFonts w:ascii="Arial" w:hAnsi="Arial" w:cs="Arial"/>
          <w:sz w:val="22"/>
          <w:szCs w:val="22"/>
        </w:rPr>
        <w:t xml:space="preserve"> lived</w:t>
      </w:r>
      <w:r w:rsidRPr="0005259C">
        <w:rPr>
          <w:rFonts w:ascii="Arial" w:hAnsi="Arial" w:cs="Arial"/>
          <w:sz w:val="22"/>
          <w:szCs w:val="22"/>
        </w:rPr>
        <w:t xml:space="preserve"> at home alone. Their participation in the program has helped decrease their social isolation and increase their engagement. </w:t>
      </w:r>
      <w:r w:rsidR="00840971" w:rsidRPr="00BD2B5F">
        <w:rPr>
          <w:rFonts w:ascii="Arial" w:hAnsi="Arial" w:cs="Arial"/>
          <w:sz w:val="22"/>
          <w:szCs w:val="22"/>
        </w:rPr>
        <w:t xml:space="preserve">ADSC clients living alone are offered case management services to help them live independently for as long as possible. In addition, we undertook an extensive marketing campaign that included geofencing in surrounding areas to push advertisements with a link to services. </w:t>
      </w:r>
    </w:p>
    <w:p w14:paraId="792FE2D5" w14:textId="77777777" w:rsidR="00C209F2" w:rsidRPr="00C209F2" w:rsidRDefault="00C209F2" w:rsidP="00C209F2">
      <w:pPr>
        <w:pStyle w:val="ListParagraph"/>
        <w:rPr>
          <w:rFonts w:ascii="Arial" w:hAnsi="Arial" w:cs="Arial"/>
          <w:sz w:val="22"/>
          <w:szCs w:val="22"/>
        </w:rPr>
      </w:pPr>
    </w:p>
    <w:p w14:paraId="4CDF141D" w14:textId="77777777" w:rsidR="00C209F2" w:rsidRDefault="00C209F2" w:rsidP="00C209F2">
      <w:pPr>
        <w:pStyle w:val="ListParagraph"/>
        <w:numPr>
          <w:ilvl w:val="0"/>
          <w:numId w:val="11"/>
        </w:numPr>
        <w:rPr>
          <w:rFonts w:ascii="Arial" w:hAnsi="Arial" w:cs="Arial"/>
          <w:sz w:val="22"/>
          <w:szCs w:val="22"/>
        </w:rPr>
      </w:pPr>
      <w:r>
        <w:rPr>
          <w:rFonts w:ascii="Arial" w:hAnsi="Arial" w:cs="Arial"/>
          <w:sz w:val="22"/>
          <w:szCs w:val="22"/>
        </w:rPr>
        <w:t>The ADSC Program Supervisor celebrated 30 years of service at WISE and Healthy Aging.</w:t>
      </w:r>
    </w:p>
    <w:p w14:paraId="25136990" w14:textId="77777777" w:rsidR="00C209F2" w:rsidRPr="00166748" w:rsidRDefault="00C209F2" w:rsidP="00C209F2">
      <w:pPr>
        <w:pStyle w:val="ListParagraph"/>
        <w:rPr>
          <w:rFonts w:ascii="Arial" w:hAnsi="Arial" w:cs="Arial"/>
          <w:sz w:val="22"/>
          <w:szCs w:val="22"/>
        </w:rPr>
      </w:pPr>
    </w:p>
    <w:p w14:paraId="4260086C" w14:textId="4F2D3544" w:rsidR="00C209F2" w:rsidRPr="00C209F2" w:rsidRDefault="00C209F2" w:rsidP="00C209F2">
      <w:pPr>
        <w:pStyle w:val="ListParagraph"/>
        <w:numPr>
          <w:ilvl w:val="0"/>
          <w:numId w:val="11"/>
        </w:numPr>
        <w:rPr>
          <w:rFonts w:ascii="Arial" w:hAnsi="Arial" w:cs="Arial"/>
          <w:sz w:val="22"/>
          <w:szCs w:val="22"/>
        </w:rPr>
      </w:pPr>
      <w:r w:rsidRPr="002911E2">
        <w:rPr>
          <w:rFonts w:ascii="Arial" w:hAnsi="Arial" w:cs="Arial"/>
          <w:sz w:val="22"/>
          <w:szCs w:val="22"/>
        </w:rPr>
        <w:t xml:space="preserve">Our volunteers celebrated 3 years of service, 7 years of service, and 10 years of service. One of or volunteers contributed an average of 147 hours per month. </w:t>
      </w:r>
    </w:p>
    <w:p w14:paraId="3A363DF9" w14:textId="653CDE58" w:rsidR="003E754E" w:rsidRPr="00BD2B5F" w:rsidRDefault="00840971" w:rsidP="00BD2B5F">
      <w:pPr>
        <w:pStyle w:val="ListParagraph"/>
        <w:rPr>
          <w:rFonts w:ascii="Arial" w:hAnsi="Arial" w:cs="Arial"/>
          <w:sz w:val="22"/>
          <w:szCs w:val="22"/>
        </w:rPr>
      </w:pPr>
      <w:r w:rsidRPr="00BD2B5F">
        <w:rPr>
          <w:rFonts w:ascii="Arial" w:hAnsi="Arial" w:cs="Arial"/>
          <w:sz w:val="22"/>
          <w:szCs w:val="22"/>
        </w:rPr>
        <w:t xml:space="preserve"> </w:t>
      </w:r>
    </w:p>
    <w:p w14:paraId="4DF4547F" w14:textId="54A850AA" w:rsidR="003E754E" w:rsidRDefault="003E754E" w:rsidP="003E754E">
      <w:pPr>
        <w:ind w:firstLine="360"/>
        <w:rPr>
          <w:rFonts w:ascii="Arial" w:hAnsi="Arial" w:cs="Arial"/>
          <w:b/>
          <w:bCs/>
          <w:sz w:val="22"/>
          <w:szCs w:val="22"/>
          <w:u w:val="single"/>
        </w:rPr>
      </w:pPr>
      <w:r w:rsidRPr="00E67D26">
        <w:rPr>
          <w:rFonts w:ascii="Arial" w:hAnsi="Arial" w:cs="Arial"/>
          <w:b/>
          <w:bCs/>
          <w:sz w:val="22"/>
          <w:szCs w:val="22"/>
          <w:u w:val="single"/>
        </w:rPr>
        <w:t xml:space="preserve">Challenges:  </w:t>
      </w:r>
    </w:p>
    <w:p w14:paraId="626C05EE" w14:textId="77777777" w:rsidR="003E01DF" w:rsidRPr="00E67D26" w:rsidRDefault="003E01DF" w:rsidP="003E754E">
      <w:pPr>
        <w:ind w:firstLine="360"/>
        <w:rPr>
          <w:rFonts w:ascii="Arial" w:hAnsi="Arial" w:cs="Arial"/>
          <w:b/>
          <w:bCs/>
          <w:sz w:val="22"/>
          <w:szCs w:val="22"/>
          <w:u w:val="single"/>
        </w:rPr>
      </w:pPr>
    </w:p>
    <w:p w14:paraId="53EDADAB" w14:textId="77777777" w:rsidR="00A65DE8" w:rsidRPr="009B3F07" w:rsidRDefault="00A65DE8" w:rsidP="00A65DE8">
      <w:pPr>
        <w:pStyle w:val="BodyText2"/>
        <w:widowControl/>
        <w:numPr>
          <w:ilvl w:val="0"/>
          <w:numId w:val="14"/>
        </w:numPr>
        <w:adjustRightInd/>
        <w:jc w:val="left"/>
        <w:rPr>
          <w:rFonts w:cs="Arial"/>
          <w:i w:val="0"/>
          <w:iCs/>
          <w:sz w:val="22"/>
          <w:szCs w:val="22"/>
        </w:rPr>
      </w:pPr>
      <w:r w:rsidRPr="009B3F07">
        <w:rPr>
          <w:rFonts w:cs="Arial"/>
          <w:i w:val="0"/>
          <w:iCs/>
          <w:sz w:val="22"/>
          <w:szCs w:val="22"/>
        </w:rPr>
        <w:t xml:space="preserve">During the COVID-19 lockdown and the suspension of on-site ADSC services, many long-time clients passed away or were placed in long-term care facilities. The WISE &amp; Healthy Aging ADSC continues to rebuild participation. Participation ebbs and flows with spikes in COVID variants in the community; with some families holding clients back from day services when there is a spike and having them return when they feel it’s appropriate. </w:t>
      </w:r>
    </w:p>
    <w:p w14:paraId="602C6D09" w14:textId="77777777" w:rsidR="00A65DE8" w:rsidRPr="009B3F07" w:rsidRDefault="00A65DE8" w:rsidP="00A65DE8">
      <w:pPr>
        <w:pStyle w:val="BodyText2"/>
        <w:ind w:left="720"/>
        <w:jc w:val="left"/>
        <w:rPr>
          <w:rFonts w:cs="Arial"/>
          <w:i w:val="0"/>
          <w:iCs/>
          <w:sz w:val="22"/>
          <w:szCs w:val="22"/>
        </w:rPr>
      </w:pPr>
    </w:p>
    <w:p w14:paraId="4743BE38" w14:textId="3CAD0A11" w:rsidR="00ED7CF7" w:rsidRPr="00ED7CF7" w:rsidRDefault="008855AE" w:rsidP="00ED7CF7">
      <w:pPr>
        <w:pStyle w:val="BodyText2"/>
        <w:ind w:left="720"/>
        <w:jc w:val="left"/>
        <w:rPr>
          <w:rFonts w:cs="Arial"/>
          <w:i w:val="0"/>
          <w:sz w:val="22"/>
          <w:szCs w:val="22"/>
        </w:rPr>
      </w:pPr>
      <w:r>
        <w:rPr>
          <w:rFonts w:cs="Arial"/>
          <w:i w:val="0"/>
          <w:iCs/>
          <w:sz w:val="22"/>
          <w:szCs w:val="22"/>
        </w:rPr>
        <w:t xml:space="preserve">The </w:t>
      </w:r>
      <w:r w:rsidR="00A65DE8" w:rsidRPr="00ED7CF7">
        <w:rPr>
          <w:rFonts w:cs="Arial"/>
          <w:i w:val="0"/>
          <w:iCs/>
          <w:sz w:val="22"/>
          <w:szCs w:val="22"/>
        </w:rPr>
        <w:t>new ADSC Director</w:t>
      </w:r>
      <w:r w:rsidR="009B3F07" w:rsidRPr="00ED7CF7">
        <w:rPr>
          <w:rFonts w:cs="Arial"/>
          <w:i w:val="0"/>
          <w:iCs/>
          <w:sz w:val="22"/>
          <w:szCs w:val="22"/>
        </w:rPr>
        <w:t xml:space="preserve"> </w:t>
      </w:r>
      <w:r w:rsidR="00A65DE8" w:rsidRPr="00ED7CF7">
        <w:rPr>
          <w:rFonts w:cs="Arial"/>
          <w:i w:val="0"/>
          <w:iCs/>
          <w:sz w:val="22"/>
          <w:szCs w:val="22"/>
        </w:rPr>
        <w:t xml:space="preserve">started </w:t>
      </w:r>
      <w:r w:rsidR="009B3F07" w:rsidRPr="00ED7CF7">
        <w:rPr>
          <w:rFonts w:cs="Arial"/>
          <w:i w:val="0"/>
          <w:iCs/>
          <w:sz w:val="22"/>
          <w:szCs w:val="22"/>
        </w:rPr>
        <w:t xml:space="preserve">in </w:t>
      </w:r>
      <w:r w:rsidR="000E64A5">
        <w:rPr>
          <w:rFonts w:cs="Arial"/>
          <w:i w:val="0"/>
          <w:iCs/>
          <w:sz w:val="22"/>
          <w:szCs w:val="22"/>
        </w:rPr>
        <w:t>t</w:t>
      </w:r>
      <w:r w:rsidR="009B3F07" w:rsidRPr="00ED7CF7">
        <w:rPr>
          <w:rFonts w:cs="Arial"/>
          <w:i w:val="0"/>
          <w:iCs/>
          <w:sz w:val="22"/>
          <w:szCs w:val="22"/>
        </w:rPr>
        <w:t>he</w:t>
      </w:r>
      <w:r w:rsidR="000E64A5">
        <w:rPr>
          <w:rFonts w:cs="Arial"/>
          <w:i w:val="0"/>
          <w:iCs/>
          <w:sz w:val="22"/>
          <w:szCs w:val="22"/>
        </w:rPr>
        <w:t>i</w:t>
      </w:r>
      <w:r w:rsidR="009B3F07" w:rsidRPr="00ED7CF7">
        <w:rPr>
          <w:rFonts w:cs="Arial"/>
          <w:i w:val="0"/>
          <w:iCs/>
          <w:sz w:val="22"/>
          <w:szCs w:val="22"/>
        </w:rPr>
        <w:t xml:space="preserve">r position on </w:t>
      </w:r>
      <w:r w:rsidR="00A65DE8" w:rsidRPr="00ED7CF7">
        <w:rPr>
          <w:rFonts w:cs="Arial"/>
          <w:i w:val="0"/>
          <w:iCs/>
          <w:sz w:val="22"/>
          <w:szCs w:val="22"/>
        </w:rPr>
        <w:t>August 1</w:t>
      </w:r>
      <w:r w:rsidR="009B3F07" w:rsidRPr="00ED7CF7">
        <w:rPr>
          <w:rFonts w:cs="Arial"/>
          <w:i w:val="0"/>
          <w:iCs/>
          <w:sz w:val="22"/>
          <w:szCs w:val="22"/>
        </w:rPr>
        <w:t>, 2022</w:t>
      </w:r>
      <w:r w:rsidR="00A65DE8" w:rsidRPr="00ED7CF7">
        <w:rPr>
          <w:rFonts w:cs="Arial"/>
          <w:i w:val="0"/>
          <w:iCs/>
          <w:sz w:val="22"/>
          <w:szCs w:val="22"/>
        </w:rPr>
        <w:t>. In the month</w:t>
      </w:r>
      <w:r w:rsidR="009B3F07" w:rsidRPr="00ED7CF7">
        <w:rPr>
          <w:rFonts w:cs="Arial"/>
          <w:i w:val="0"/>
          <w:iCs/>
          <w:sz w:val="22"/>
          <w:szCs w:val="22"/>
        </w:rPr>
        <w:t>s</w:t>
      </w:r>
      <w:r w:rsidR="00A65DE8" w:rsidRPr="00ED7CF7">
        <w:rPr>
          <w:rFonts w:cs="Arial"/>
          <w:i w:val="0"/>
          <w:iCs/>
          <w:sz w:val="22"/>
          <w:szCs w:val="22"/>
        </w:rPr>
        <w:t xml:space="preserve"> prior to her arrival, staff and volunteers helped to bridge this gap and did so with little interruptions to operations. </w:t>
      </w:r>
      <w:r w:rsidR="009B3F07" w:rsidRPr="00ED7CF7">
        <w:rPr>
          <w:rFonts w:cs="Arial"/>
          <w:i w:val="0"/>
          <w:iCs/>
          <w:sz w:val="22"/>
          <w:szCs w:val="22"/>
        </w:rPr>
        <w:t>However, building the census was not a top priority nor possible without the director in place.</w:t>
      </w:r>
      <w:r w:rsidR="00ED7CF7" w:rsidRPr="00ED7CF7">
        <w:rPr>
          <w:rFonts w:cs="Arial"/>
          <w:i w:val="0"/>
          <w:sz w:val="22"/>
          <w:szCs w:val="22"/>
        </w:rPr>
        <w:t xml:space="preserve"> The ADSC director is the primary person who conducts outreach for new client enrollments, which impacted the</w:t>
      </w:r>
      <w:r w:rsidR="00F5690D">
        <w:rPr>
          <w:rFonts w:cs="Arial"/>
          <w:i w:val="0"/>
          <w:sz w:val="22"/>
          <w:szCs w:val="22"/>
        </w:rPr>
        <w:t xml:space="preserve"> business as the new director was being hired, onboarded, and getting to know the clients, </w:t>
      </w:r>
      <w:r w:rsidR="00B04E42">
        <w:rPr>
          <w:rFonts w:cs="Arial"/>
          <w:i w:val="0"/>
          <w:sz w:val="22"/>
          <w:szCs w:val="22"/>
        </w:rPr>
        <w:t>staff,</w:t>
      </w:r>
      <w:r w:rsidR="00F5690D">
        <w:rPr>
          <w:rFonts w:cs="Arial"/>
          <w:i w:val="0"/>
          <w:sz w:val="22"/>
          <w:szCs w:val="22"/>
        </w:rPr>
        <w:t xml:space="preserve"> and operations</w:t>
      </w:r>
      <w:r w:rsidR="00ED7CF7" w:rsidRPr="00ED7CF7">
        <w:rPr>
          <w:rFonts w:cs="Arial"/>
          <w:i w:val="0"/>
          <w:sz w:val="22"/>
          <w:szCs w:val="22"/>
        </w:rPr>
        <w:t xml:space="preserve">. </w:t>
      </w:r>
    </w:p>
    <w:p w14:paraId="0CE53739" w14:textId="77777777" w:rsidR="00ED7CF7" w:rsidRPr="00ED7CF7" w:rsidRDefault="00ED7CF7" w:rsidP="00ED7CF7">
      <w:pPr>
        <w:pStyle w:val="ListParagraph"/>
        <w:rPr>
          <w:rFonts w:cs="Arial"/>
          <w:iCs/>
          <w:sz w:val="22"/>
          <w:szCs w:val="22"/>
        </w:rPr>
      </w:pPr>
    </w:p>
    <w:p w14:paraId="582B7341" w14:textId="063B850F" w:rsidR="00A65DE8" w:rsidRDefault="00A65DE8" w:rsidP="00ED7CF7">
      <w:pPr>
        <w:pStyle w:val="BodyText2"/>
        <w:widowControl/>
        <w:numPr>
          <w:ilvl w:val="0"/>
          <w:numId w:val="14"/>
        </w:numPr>
        <w:adjustRightInd/>
        <w:jc w:val="left"/>
        <w:rPr>
          <w:rFonts w:cs="Arial"/>
          <w:i w:val="0"/>
          <w:iCs/>
          <w:sz w:val="22"/>
          <w:szCs w:val="22"/>
        </w:rPr>
      </w:pPr>
      <w:r w:rsidRPr="00ED7CF7">
        <w:rPr>
          <w:rFonts w:cs="Arial"/>
          <w:i w:val="0"/>
          <w:iCs/>
          <w:sz w:val="22"/>
          <w:szCs w:val="22"/>
        </w:rPr>
        <w:t xml:space="preserve">A COVID-19 outbreak occurred in August which affected attendance. The ADSC remains vigilant regarding COVID-19 safety measures (masking, social distancing, weekly testing, hand </w:t>
      </w:r>
      <w:r w:rsidRPr="00ED7CF7">
        <w:rPr>
          <w:rFonts w:cs="Arial"/>
          <w:i w:val="0"/>
          <w:iCs/>
          <w:sz w:val="22"/>
          <w:szCs w:val="22"/>
        </w:rPr>
        <w:lastRenderedPageBreak/>
        <w:t>sanitation and building entry screenings). At the same time, the Center serves a population that constantly needs to be reminded of these necessary procedures, and often clients are not able to consistently follow them, which is understood given that the clients have memory impairment.  Some families continue to be cautious about sending their loved ones to group settings.  However, they need respite assistance, in many cases to fulfill their own work obligations. </w:t>
      </w:r>
      <w:r w:rsidR="00B04E42">
        <w:rPr>
          <w:rFonts w:cs="Arial"/>
          <w:i w:val="0"/>
          <w:iCs/>
          <w:sz w:val="22"/>
          <w:szCs w:val="22"/>
        </w:rPr>
        <w:t xml:space="preserve">Since that time WISE has instituted a more rigorous testing protocol for staff and clients than is required by </w:t>
      </w:r>
      <w:r w:rsidR="00AB090B">
        <w:rPr>
          <w:rFonts w:cs="Arial"/>
          <w:i w:val="0"/>
          <w:iCs/>
          <w:sz w:val="22"/>
          <w:szCs w:val="22"/>
        </w:rPr>
        <w:t xml:space="preserve">both </w:t>
      </w:r>
      <w:r w:rsidR="00B04E42">
        <w:rPr>
          <w:rFonts w:cs="Arial"/>
          <w:i w:val="0"/>
          <w:iCs/>
          <w:sz w:val="22"/>
          <w:szCs w:val="22"/>
        </w:rPr>
        <w:t>the regulatory agency and L</w:t>
      </w:r>
      <w:r w:rsidR="00AB090B">
        <w:rPr>
          <w:rFonts w:cs="Arial"/>
          <w:i w:val="0"/>
          <w:iCs/>
          <w:sz w:val="22"/>
          <w:szCs w:val="22"/>
        </w:rPr>
        <w:t xml:space="preserve">os </w:t>
      </w:r>
      <w:r w:rsidR="00B04E42">
        <w:rPr>
          <w:rFonts w:cs="Arial"/>
          <w:i w:val="0"/>
          <w:iCs/>
          <w:sz w:val="22"/>
          <w:szCs w:val="22"/>
        </w:rPr>
        <w:t>A</w:t>
      </w:r>
      <w:r w:rsidR="00AB090B">
        <w:rPr>
          <w:rFonts w:cs="Arial"/>
          <w:i w:val="0"/>
          <w:iCs/>
          <w:sz w:val="22"/>
          <w:szCs w:val="22"/>
        </w:rPr>
        <w:t>ngeles</w:t>
      </w:r>
      <w:r w:rsidR="00B04E42">
        <w:rPr>
          <w:rFonts w:cs="Arial"/>
          <w:i w:val="0"/>
          <w:iCs/>
          <w:sz w:val="22"/>
          <w:szCs w:val="22"/>
        </w:rPr>
        <w:t xml:space="preserve"> Department of Public Health.</w:t>
      </w:r>
    </w:p>
    <w:p w14:paraId="5E976E73" w14:textId="77777777" w:rsidR="003E01DF" w:rsidRPr="00ED7CF7" w:rsidRDefault="003E01DF" w:rsidP="00F541A0">
      <w:pPr>
        <w:pStyle w:val="BodyText2"/>
        <w:widowControl/>
        <w:adjustRightInd/>
        <w:ind w:left="720"/>
        <w:jc w:val="left"/>
        <w:rPr>
          <w:rFonts w:cs="Arial"/>
          <w:i w:val="0"/>
          <w:iCs/>
          <w:sz w:val="22"/>
          <w:szCs w:val="22"/>
        </w:rPr>
      </w:pPr>
    </w:p>
    <w:p w14:paraId="73D0BA1D" w14:textId="77777777" w:rsidR="003E01DF" w:rsidRDefault="003E01DF" w:rsidP="003E01DF">
      <w:pPr>
        <w:pStyle w:val="BodyText2"/>
        <w:numPr>
          <w:ilvl w:val="0"/>
          <w:numId w:val="12"/>
        </w:numPr>
        <w:jc w:val="left"/>
        <w:rPr>
          <w:rFonts w:cs="Arial"/>
          <w:i w:val="0"/>
          <w:sz w:val="22"/>
          <w:szCs w:val="22"/>
        </w:rPr>
      </w:pPr>
      <w:r w:rsidRPr="00034B90">
        <w:rPr>
          <w:rFonts w:cs="Arial"/>
          <w:i w:val="0"/>
          <w:sz w:val="22"/>
          <w:szCs w:val="22"/>
        </w:rPr>
        <w:t>Caution over COVID-19 continues to be a challenge for the ADSC. Many are still reluctant to return to community settings, especially because temperature screenings and masking (for clients and visitors) is no longer required as of April 2023.</w:t>
      </w:r>
    </w:p>
    <w:p w14:paraId="37BDD9E3" w14:textId="77777777" w:rsidR="00E739BD" w:rsidRPr="00034B90" w:rsidRDefault="00E739BD" w:rsidP="00B55053">
      <w:pPr>
        <w:pStyle w:val="BodyText2"/>
        <w:ind w:left="720"/>
        <w:jc w:val="left"/>
        <w:rPr>
          <w:rFonts w:cs="Arial"/>
          <w:i w:val="0"/>
          <w:sz w:val="22"/>
          <w:szCs w:val="22"/>
        </w:rPr>
      </w:pPr>
    </w:p>
    <w:p w14:paraId="2980D024" w14:textId="1E3C27C1" w:rsidR="003E01DF" w:rsidRPr="00034B90" w:rsidRDefault="003E01DF" w:rsidP="003E01DF">
      <w:pPr>
        <w:pStyle w:val="BodyText2"/>
        <w:numPr>
          <w:ilvl w:val="0"/>
          <w:numId w:val="12"/>
        </w:numPr>
        <w:jc w:val="left"/>
        <w:rPr>
          <w:rFonts w:cs="Arial"/>
          <w:i w:val="0"/>
          <w:sz w:val="22"/>
          <w:szCs w:val="22"/>
        </w:rPr>
      </w:pPr>
      <w:r w:rsidRPr="00034B90">
        <w:rPr>
          <w:rFonts w:cs="Arial"/>
          <w:i w:val="0"/>
          <w:sz w:val="22"/>
          <w:szCs w:val="22"/>
        </w:rPr>
        <w:t>Clients’ ability to pay also continues to be a barrier for some families to maintain participation in program services</w:t>
      </w:r>
      <w:r w:rsidR="00905D0D">
        <w:rPr>
          <w:rFonts w:cs="Arial"/>
          <w:i w:val="0"/>
          <w:sz w:val="22"/>
          <w:szCs w:val="22"/>
        </w:rPr>
        <w:t>, as scholarship</w:t>
      </w:r>
      <w:r w:rsidR="002C438F">
        <w:rPr>
          <w:rFonts w:cs="Arial"/>
          <w:i w:val="0"/>
          <w:sz w:val="22"/>
          <w:szCs w:val="22"/>
        </w:rPr>
        <w:t>s are limited.</w:t>
      </w:r>
      <w:r w:rsidR="006C3A07">
        <w:rPr>
          <w:rFonts w:cs="Arial"/>
          <w:i w:val="0"/>
          <w:sz w:val="22"/>
          <w:szCs w:val="22"/>
        </w:rPr>
        <w:t xml:space="preserve"> WISE</w:t>
      </w:r>
      <w:r w:rsidR="000C7627">
        <w:rPr>
          <w:rFonts w:cs="Arial"/>
          <w:i w:val="0"/>
          <w:sz w:val="22"/>
          <w:szCs w:val="22"/>
        </w:rPr>
        <w:t xml:space="preserve"> &amp; Healthy Aging</w:t>
      </w:r>
      <w:r w:rsidR="006C3A07">
        <w:rPr>
          <w:rFonts w:cs="Arial"/>
          <w:i w:val="0"/>
          <w:sz w:val="22"/>
          <w:szCs w:val="22"/>
        </w:rPr>
        <w:t xml:space="preserve"> is pursuing additional funding to support more scholarship slots. </w:t>
      </w:r>
    </w:p>
    <w:p w14:paraId="315A5A37" w14:textId="77777777" w:rsidR="003E754E" w:rsidRPr="00E67D26" w:rsidRDefault="003E754E" w:rsidP="003E754E">
      <w:pPr>
        <w:rPr>
          <w:rFonts w:ascii="Arial" w:hAnsi="Arial" w:cs="Arial"/>
          <w:sz w:val="22"/>
          <w:szCs w:val="22"/>
          <w:u w:val="single"/>
        </w:rPr>
      </w:pPr>
    </w:p>
    <w:p w14:paraId="609822D6" w14:textId="4B4B07D0" w:rsidR="00E67D26" w:rsidRDefault="003E754E" w:rsidP="00E67D26">
      <w:pPr>
        <w:pStyle w:val="BodyText2"/>
        <w:jc w:val="left"/>
        <w:rPr>
          <w:rFonts w:cs="Arial"/>
          <w:b/>
          <w:bCs/>
          <w:i w:val="0"/>
          <w:iCs/>
          <w:sz w:val="22"/>
          <w:szCs w:val="22"/>
          <w:u w:val="single"/>
        </w:rPr>
      </w:pPr>
      <w:r w:rsidRPr="00E67D26">
        <w:rPr>
          <w:rFonts w:cs="Arial"/>
          <w:i w:val="0"/>
          <w:iCs/>
          <w:sz w:val="22"/>
          <w:szCs w:val="22"/>
        </w:rPr>
        <w:t xml:space="preserve"> </w:t>
      </w:r>
      <w:r w:rsidR="00BE52E2" w:rsidRPr="00E67D26">
        <w:rPr>
          <w:rFonts w:cs="Arial"/>
          <w:b/>
          <w:bCs/>
          <w:i w:val="0"/>
          <w:iCs/>
          <w:sz w:val="22"/>
          <w:szCs w:val="22"/>
          <w:u w:val="single"/>
        </w:rPr>
        <w:t>Changes</w:t>
      </w:r>
      <w:r w:rsidR="00166D5C" w:rsidRPr="00E67D26">
        <w:rPr>
          <w:rFonts w:cs="Arial"/>
          <w:b/>
          <w:bCs/>
          <w:i w:val="0"/>
          <w:iCs/>
          <w:sz w:val="22"/>
          <w:szCs w:val="22"/>
          <w:u w:val="single"/>
        </w:rPr>
        <w:t>:</w:t>
      </w:r>
    </w:p>
    <w:p w14:paraId="16B72F50" w14:textId="77777777" w:rsidR="00F541A0" w:rsidRDefault="00F541A0" w:rsidP="00E67D26">
      <w:pPr>
        <w:pStyle w:val="BodyText2"/>
        <w:jc w:val="left"/>
        <w:rPr>
          <w:rFonts w:cs="Arial"/>
          <w:b/>
          <w:bCs/>
          <w:i w:val="0"/>
          <w:iCs/>
          <w:sz w:val="22"/>
          <w:szCs w:val="22"/>
          <w:u w:val="single"/>
        </w:rPr>
      </w:pPr>
    </w:p>
    <w:p w14:paraId="7C95FE94" w14:textId="77777777" w:rsidR="00166D5C" w:rsidRDefault="00166D5C" w:rsidP="00166D5C">
      <w:pPr>
        <w:pStyle w:val="ListParagraph"/>
        <w:numPr>
          <w:ilvl w:val="0"/>
          <w:numId w:val="10"/>
        </w:numPr>
        <w:rPr>
          <w:rFonts w:ascii="Arial" w:hAnsi="Arial" w:cs="Arial"/>
          <w:sz w:val="22"/>
          <w:szCs w:val="22"/>
        </w:rPr>
      </w:pPr>
      <w:r w:rsidRPr="00192F72">
        <w:rPr>
          <w:rFonts w:ascii="Arial" w:hAnsi="Arial" w:cs="Arial"/>
          <w:sz w:val="22"/>
          <w:szCs w:val="22"/>
        </w:rPr>
        <w:t>WISE &amp; Healthy Aging’s Adult Day Service Center (ADSC</w:t>
      </w:r>
      <w:r>
        <w:rPr>
          <w:rFonts w:ascii="Arial" w:hAnsi="Arial" w:cs="Arial"/>
          <w:sz w:val="22"/>
          <w:szCs w:val="22"/>
        </w:rPr>
        <w:t xml:space="preserve">) redefined the selection of activities each defined with a purpose to utilize research informed programming more consistently. </w:t>
      </w:r>
    </w:p>
    <w:p w14:paraId="4893CC14" w14:textId="77777777" w:rsidR="009A01AA" w:rsidRDefault="009A01AA" w:rsidP="00925583">
      <w:pPr>
        <w:jc w:val="both"/>
        <w:rPr>
          <w:rFonts w:ascii="Arial" w:hAnsi="Arial"/>
          <w:sz w:val="21"/>
        </w:rPr>
      </w:pPr>
    </w:p>
    <w:p w14:paraId="154E79E7" w14:textId="77777777" w:rsidR="00E26D0F" w:rsidRDefault="00E26D0F" w:rsidP="00925583">
      <w:pPr>
        <w:jc w:val="both"/>
        <w:rPr>
          <w:rFonts w:ascii="Arial" w:hAnsi="Arial"/>
          <w:sz w:val="21"/>
        </w:rPr>
      </w:pPr>
    </w:p>
    <w:p w14:paraId="7EA73D40" w14:textId="7EFA8E12" w:rsidR="00D0453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407667">
        <w:rPr>
          <w:rFonts w:hint="eastAsia"/>
        </w:rPr>
        <w:t>SECTION I</w:t>
      </w:r>
      <w:r>
        <w:t>I</w:t>
      </w:r>
      <w:r w:rsidRPr="00407667">
        <w:rPr>
          <w:rFonts w:hint="eastAsia"/>
        </w:rPr>
        <w:t>:  ASSESSMENT, EVALUATION AND PARTICIPANT INVOLVEMENT</w:t>
      </w:r>
    </w:p>
    <w:p w14:paraId="61CD4A4E" w14:textId="77777777" w:rsidR="00882DBF" w:rsidRPr="006C509C" w:rsidRDefault="00882DBF" w:rsidP="00882DBF">
      <w:pPr>
        <w:pStyle w:val="BodyText"/>
        <w:rPr>
          <w:b/>
          <w:i w:val="0"/>
          <w:sz w:val="21"/>
        </w:rPr>
      </w:pPr>
      <w:r w:rsidRPr="006C509C">
        <w:rPr>
          <w:rFonts w:hint="eastAsia"/>
          <w:b/>
          <w:i w:val="0"/>
          <w:sz w:val="21"/>
        </w:rPr>
        <w:t>Briefly describe or list any program assessment or evaluation</w:t>
      </w:r>
      <w:r w:rsidRPr="006C509C">
        <w:rPr>
          <w:b/>
          <w:i w:val="0"/>
          <w:sz w:val="21"/>
        </w:rPr>
        <w:t xml:space="preserve"> efforts during the reporting period and summarize the results achieved. Specifically highlight any</w:t>
      </w:r>
      <w:r w:rsidRPr="006C509C">
        <w:rPr>
          <w:rFonts w:hint="eastAsia"/>
          <w:b/>
          <w:i w:val="0"/>
          <w:sz w:val="21"/>
        </w:rPr>
        <w:t xml:space="preserve"> program participant involvement</w:t>
      </w:r>
      <w:r w:rsidRPr="006C509C">
        <w:rPr>
          <w:b/>
          <w:i w:val="0"/>
          <w:sz w:val="21"/>
        </w:rPr>
        <w:t xml:space="preserve"> in these efforts</w:t>
      </w:r>
      <w:r w:rsidRPr="006C509C">
        <w:rPr>
          <w:rFonts w:hint="eastAsia"/>
          <w:b/>
          <w:i w:val="0"/>
          <w:sz w:val="21"/>
        </w:rPr>
        <w:t>.</w:t>
      </w:r>
      <w:r w:rsidRPr="006C509C">
        <w:rPr>
          <w:b/>
          <w:i w:val="0"/>
          <w:sz w:val="21"/>
        </w:rPr>
        <w:t xml:space="preserve">  </w:t>
      </w:r>
    </w:p>
    <w:p w14:paraId="6D293B1A" w14:textId="77777777" w:rsidR="00882DBF" w:rsidRPr="00882DBF" w:rsidRDefault="00882DBF" w:rsidP="00882DBF"/>
    <w:p w14:paraId="69F234D0" w14:textId="37BACE72" w:rsidR="00DB4E0D" w:rsidRPr="00034B90" w:rsidRDefault="00DB4E0D" w:rsidP="00DB4E0D">
      <w:pPr>
        <w:pStyle w:val="BodyText"/>
        <w:jc w:val="left"/>
        <w:rPr>
          <w:rFonts w:cs="Arial"/>
          <w:i w:val="0"/>
          <w:szCs w:val="22"/>
        </w:rPr>
      </w:pPr>
      <w:r>
        <w:rPr>
          <w:rFonts w:cs="Arial"/>
          <w:i w:val="0"/>
          <w:szCs w:val="22"/>
        </w:rPr>
        <w:t>During the program year, the ADSC</w:t>
      </w:r>
      <w:r w:rsidRPr="009926F5">
        <w:rPr>
          <w:rFonts w:cs="Arial"/>
          <w:i w:val="0"/>
          <w:szCs w:val="22"/>
        </w:rPr>
        <w:t xml:space="preserve"> assessed program satisfaction </w:t>
      </w:r>
      <w:r>
        <w:rPr>
          <w:rFonts w:cs="Arial"/>
          <w:i w:val="0"/>
          <w:szCs w:val="22"/>
        </w:rPr>
        <w:t>at mid- year and year-end</w:t>
      </w:r>
      <w:r w:rsidRPr="009926F5">
        <w:rPr>
          <w:rFonts w:cs="Arial"/>
          <w:i w:val="0"/>
          <w:szCs w:val="22"/>
        </w:rPr>
        <w:t xml:space="preserve">.  </w:t>
      </w:r>
      <w:r w:rsidRPr="0051515A">
        <w:rPr>
          <w:rFonts w:cs="Arial"/>
          <w:b/>
          <w:bCs/>
          <w:i w:val="0"/>
          <w:szCs w:val="22"/>
        </w:rPr>
        <w:t>C</w:t>
      </w:r>
      <w:r w:rsidRPr="009926F5">
        <w:rPr>
          <w:rFonts w:cs="Arial"/>
          <w:b/>
          <w:i w:val="0"/>
          <w:szCs w:val="22"/>
        </w:rPr>
        <w:t>aregiver satisfaction</w:t>
      </w:r>
      <w:r w:rsidRPr="009926F5">
        <w:rPr>
          <w:rFonts w:cs="Arial"/>
          <w:i w:val="0"/>
          <w:szCs w:val="22"/>
        </w:rPr>
        <w:t xml:space="preserve"> surveys were collected to gather feedback on </w:t>
      </w:r>
      <w:r>
        <w:rPr>
          <w:rFonts w:cs="Arial"/>
          <w:i w:val="0"/>
          <w:szCs w:val="22"/>
        </w:rPr>
        <w:t>programing.</w:t>
      </w:r>
      <w:r w:rsidRPr="009926F5">
        <w:rPr>
          <w:rFonts w:cs="Arial"/>
          <w:i w:val="0"/>
          <w:szCs w:val="22"/>
        </w:rPr>
        <w:t xml:space="preserve">  </w:t>
      </w:r>
      <w:r w:rsidRPr="007A4DF4">
        <w:rPr>
          <w:rFonts w:cs="Arial"/>
          <w:i w:val="0"/>
          <w:szCs w:val="22"/>
        </w:rPr>
        <w:t xml:space="preserve">Of the </w:t>
      </w:r>
      <w:r>
        <w:rPr>
          <w:rFonts w:cs="Arial"/>
          <w:i w:val="0"/>
          <w:szCs w:val="22"/>
        </w:rPr>
        <w:t>49</w:t>
      </w:r>
      <w:r w:rsidRPr="007A4DF4">
        <w:rPr>
          <w:rFonts w:cs="Arial"/>
          <w:i w:val="0"/>
          <w:szCs w:val="22"/>
        </w:rPr>
        <w:t xml:space="preserve"> SM program participants, </w:t>
      </w:r>
      <w:r>
        <w:rPr>
          <w:rFonts w:cs="Arial"/>
          <w:i w:val="0"/>
          <w:szCs w:val="22"/>
        </w:rPr>
        <w:t>six</w:t>
      </w:r>
      <w:r w:rsidRPr="007A4DF4">
        <w:rPr>
          <w:rFonts w:cs="Arial"/>
          <w:i w:val="0"/>
          <w:szCs w:val="22"/>
        </w:rPr>
        <w:t xml:space="preserve"> were without family </w:t>
      </w:r>
      <w:r w:rsidRPr="00034B90">
        <w:rPr>
          <w:rFonts w:cs="Arial"/>
          <w:i w:val="0"/>
          <w:szCs w:val="22"/>
        </w:rPr>
        <w:t>caregivers.</w:t>
      </w:r>
      <w:r>
        <w:rPr>
          <w:rFonts w:cs="Arial"/>
          <w:i w:val="0"/>
          <w:szCs w:val="22"/>
        </w:rPr>
        <w:t xml:space="preserve"> This led WISE to change </w:t>
      </w:r>
      <w:r w:rsidR="006B5066">
        <w:rPr>
          <w:rFonts w:cs="Arial"/>
          <w:i w:val="0"/>
          <w:szCs w:val="22"/>
        </w:rPr>
        <w:t>the wording</w:t>
      </w:r>
      <w:r>
        <w:rPr>
          <w:rFonts w:cs="Arial"/>
          <w:i w:val="0"/>
          <w:szCs w:val="22"/>
        </w:rPr>
        <w:t xml:space="preserve"> of survey to be inclusive of clients without family caregivers.</w:t>
      </w:r>
    </w:p>
    <w:p w14:paraId="0BE1105E" w14:textId="77777777" w:rsidR="00DB4E0D" w:rsidRPr="00034B90" w:rsidRDefault="00DB4E0D" w:rsidP="00DB4E0D">
      <w:pPr>
        <w:pStyle w:val="BodyText"/>
        <w:jc w:val="left"/>
        <w:rPr>
          <w:rFonts w:cs="Arial"/>
          <w:i w:val="0"/>
          <w:szCs w:val="22"/>
        </w:rPr>
      </w:pPr>
    </w:p>
    <w:p w14:paraId="543DA2D7" w14:textId="36CB293C" w:rsidR="00DB4E0D" w:rsidRPr="00034B90" w:rsidRDefault="00F541A0" w:rsidP="00DB4E0D">
      <w:pPr>
        <w:pStyle w:val="BodyText"/>
        <w:jc w:val="left"/>
        <w:rPr>
          <w:rFonts w:cs="Arial"/>
          <w:i w:val="0"/>
          <w:szCs w:val="22"/>
        </w:rPr>
      </w:pPr>
      <w:r>
        <w:rPr>
          <w:rFonts w:cs="Arial"/>
          <w:i w:val="0"/>
          <w:szCs w:val="22"/>
        </w:rPr>
        <w:t>39 surveys were sent to participants and/or their family caregivers. To date, 11 responses have been received.</w:t>
      </w:r>
      <w:r w:rsidR="000C7627">
        <w:rPr>
          <w:rFonts w:cs="Arial"/>
          <w:i w:val="0"/>
          <w:szCs w:val="22"/>
        </w:rPr>
        <w:t xml:space="preserve"> </w:t>
      </w:r>
      <w:r w:rsidR="00DD2FDC">
        <w:rPr>
          <w:rFonts w:cs="Arial"/>
          <w:i w:val="0"/>
          <w:szCs w:val="22"/>
        </w:rPr>
        <w:t xml:space="preserve">WISE is considering different options to increase survey responsiveness among ADSC participant caregivers </w:t>
      </w:r>
      <w:r w:rsidR="00607D72">
        <w:rPr>
          <w:rFonts w:cs="Arial"/>
          <w:i w:val="0"/>
          <w:szCs w:val="22"/>
        </w:rPr>
        <w:t xml:space="preserve">(e.g., tablet at front desk available at pick-up and drop-off). </w:t>
      </w:r>
    </w:p>
    <w:p w14:paraId="5B9CF0E3" w14:textId="77777777" w:rsidR="00DB4E0D" w:rsidRPr="00034B90" w:rsidRDefault="00DB4E0D" w:rsidP="00DB4E0D">
      <w:pPr>
        <w:pStyle w:val="BodyText"/>
        <w:jc w:val="left"/>
        <w:rPr>
          <w:rFonts w:cs="Arial"/>
          <w:i w:val="0"/>
          <w:szCs w:val="22"/>
        </w:rPr>
      </w:pPr>
    </w:p>
    <w:p w14:paraId="11FF16B8" w14:textId="2FA4ED77" w:rsidR="003E01DF" w:rsidRPr="00034B90" w:rsidRDefault="003E01DF" w:rsidP="003E01DF">
      <w:pPr>
        <w:pStyle w:val="BodyText"/>
        <w:jc w:val="left"/>
        <w:rPr>
          <w:rFonts w:cs="Arial"/>
          <w:i w:val="0"/>
          <w:szCs w:val="22"/>
        </w:rPr>
      </w:pPr>
      <w:r w:rsidRPr="00034B90">
        <w:rPr>
          <w:rFonts w:cs="Arial"/>
          <w:i w:val="0"/>
          <w:szCs w:val="22"/>
        </w:rPr>
        <w:t>Caregivers were asked to respond to the following questions in the survey administered during May 2023</w:t>
      </w:r>
      <w:r w:rsidR="0028041E">
        <w:rPr>
          <w:rFonts w:cs="Arial"/>
          <w:i w:val="0"/>
          <w:szCs w:val="22"/>
        </w:rPr>
        <w:t xml:space="preserve"> (</w:t>
      </w:r>
      <w:r w:rsidR="00F76EF9">
        <w:rPr>
          <w:rFonts w:cs="Arial"/>
          <w:i w:val="0"/>
          <w:szCs w:val="22"/>
        </w:rPr>
        <w:t>yearend</w:t>
      </w:r>
      <w:r w:rsidR="0028041E">
        <w:rPr>
          <w:rFonts w:cs="Arial"/>
          <w:i w:val="0"/>
          <w:szCs w:val="22"/>
        </w:rPr>
        <w:t>)</w:t>
      </w:r>
      <w:r w:rsidRPr="00034B90">
        <w:rPr>
          <w:rFonts w:cs="Arial"/>
          <w:i w:val="0"/>
          <w:szCs w:val="22"/>
        </w:rPr>
        <w:t xml:space="preserve">:  </w:t>
      </w:r>
    </w:p>
    <w:p w14:paraId="02175B97" w14:textId="77777777" w:rsidR="003E01DF" w:rsidRPr="00034B90" w:rsidRDefault="003E01DF" w:rsidP="003E01DF">
      <w:pPr>
        <w:pStyle w:val="BodyText"/>
        <w:jc w:val="left"/>
        <w:rPr>
          <w:rFonts w:cs="Arial"/>
          <w:i w:val="0"/>
          <w:sz w:val="10"/>
          <w:szCs w:val="10"/>
        </w:rPr>
      </w:pPr>
    </w:p>
    <w:p w14:paraId="5521574E" w14:textId="77777777" w:rsidR="003E01DF" w:rsidRPr="00034B90" w:rsidRDefault="003E01DF" w:rsidP="003E01DF">
      <w:pPr>
        <w:pStyle w:val="BodyText"/>
        <w:jc w:val="left"/>
        <w:rPr>
          <w:rFonts w:ascii="Arial Narrow" w:hAnsi="Arial Narrow" w:cs="Arial"/>
          <w:b/>
          <w:bCs/>
          <w:i w:val="0"/>
          <w:sz w:val="18"/>
          <w:szCs w:val="18"/>
        </w:rPr>
      </w:pPr>
      <w:r w:rsidRPr="00034B90">
        <w:rPr>
          <w:rFonts w:cs="Arial"/>
          <w:b/>
          <w:bCs/>
          <w:i w:val="0"/>
          <w:szCs w:val="22"/>
        </w:rPr>
        <w:t xml:space="preserve">                                                                                                      </w:t>
      </w:r>
      <w:r w:rsidRPr="00034B90">
        <w:rPr>
          <w:rFonts w:ascii="Arial Narrow" w:hAnsi="Arial Narrow" w:cs="Arial"/>
          <w:b/>
          <w:bCs/>
          <w:i w:val="0"/>
          <w:sz w:val="18"/>
          <w:szCs w:val="18"/>
        </w:rPr>
        <w:t xml:space="preserve">STRONGLY                                                    </w:t>
      </w:r>
      <w:proofErr w:type="spellStart"/>
      <w:r w:rsidRPr="00034B90">
        <w:rPr>
          <w:rFonts w:ascii="Arial Narrow" w:hAnsi="Arial Narrow" w:cs="Arial"/>
          <w:b/>
          <w:bCs/>
          <w:i w:val="0"/>
          <w:sz w:val="18"/>
          <w:szCs w:val="18"/>
        </w:rPr>
        <w:t>STRONGLY</w:t>
      </w:r>
      <w:proofErr w:type="spellEnd"/>
    </w:p>
    <w:tbl>
      <w:tblPr>
        <w:tblStyle w:val="TableGrid"/>
        <w:tblW w:w="0" w:type="auto"/>
        <w:tblLook w:val="04A0" w:firstRow="1" w:lastRow="0" w:firstColumn="1" w:lastColumn="0" w:noHBand="0" w:noVBand="1"/>
      </w:tblPr>
      <w:tblGrid>
        <w:gridCol w:w="6257"/>
        <w:gridCol w:w="894"/>
        <w:gridCol w:w="859"/>
        <w:gridCol w:w="1091"/>
        <w:gridCol w:w="979"/>
      </w:tblGrid>
      <w:tr w:rsidR="003E01DF" w:rsidRPr="00034B90" w14:paraId="2A95E799" w14:textId="77777777" w:rsidTr="00392708">
        <w:trPr>
          <w:trHeight w:val="251"/>
        </w:trPr>
        <w:tc>
          <w:tcPr>
            <w:tcW w:w="6257" w:type="dxa"/>
            <w:tcBorders>
              <w:top w:val="nil"/>
              <w:left w:val="nil"/>
              <w:bottom w:val="single" w:sz="4" w:space="0" w:color="auto"/>
              <w:right w:val="nil"/>
            </w:tcBorders>
          </w:tcPr>
          <w:p w14:paraId="7B1F2A4E" w14:textId="77777777" w:rsidR="003E01DF" w:rsidRPr="00034B90" w:rsidRDefault="003E01DF" w:rsidP="00392708">
            <w:pPr>
              <w:rPr>
                <w:rFonts w:ascii="Arial Narrow" w:hAnsi="Arial Narrow" w:cs="Arial"/>
                <w:sz w:val="18"/>
                <w:szCs w:val="18"/>
              </w:rPr>
            </w:pPr>
          </w:p>
        </w:tc>
        <w:tc>
          <w:tcPr>
            <w:tcW w:w="894" w:type="dxa"/>
            <w:tcBorders>
              <w:top w:val="nil"/>
              <w:left w:val="nil"/>
              <w:bottom w:val="single" w:sz="4" w:space="0" w:color="auto"/>
              <w:right w:val="nil"/>
            </w:tcBorders>
          </w:tcPr>
          <w:p w14:paraId="75A6FF20" w14:textId="77777777" w:rsidR="003E01DF" w:rsidRPr="00034B90" w:rsidRDefault="003E01DF" w:rsidP="00392708">
            <w:pPr>
              <w:rPr>
                <w:rFonts w:ascii="Arial Narrow" w:hAnsi="Arial Narrow" w:cs="Arial"/>
                <w:sz w:val="18"/>
                <w:szCs w:val="18"/>
              </w:rPr>
            </w:pPr>
            <w:r w:rsidRPr="00034B90">
              <w:rPr>
                <w:rFonts w:ascii="Arial Narrow" w:hAnsi="Arial Narrow" w:cs="Arial"/>
                <w:sz w:val="18"/>
                <w:szCs w:val="18"/>
              </w:rPr>
              <w:t>AGREE</w:t>
            </w:r>
          </w:p>
        </w:tc>
        <w:tc>
          <w:tcPr>
            <w:tcW w:w="859" w:type="dxa"/>
            <w:tcBorders>
              <w:top w:val="nil"/>
              <w:left w:val="nil"/>
              <w:bottom w:val="single" w:sz="4" w:space="0" w:color="auto"/>
              <w:right w:val="nil"/>
            </w:tcBorders>
          </w:tcPr>
          <w:p w14:paraId="22965428" w14:textId="77777777" w:rsidR="003E01DF" w:rsidRPr="00034B90" w:rsidRDefault="003E01DF" w:rsidP="00392708">
            <w:pPr>
              <w:rPr>
                <w:rFonts w:ascii="Arial Narrow" w:hAnsi="Arial Narrow" w:cs="Arial"/>
                <w:sz w:val="18"/>
                <w:szCs w:val="18"/>
              </w:rPr>
            </w:pPr>
            <w:r w:rsidRPr="00034B90">
              <w:rPr>
                <w:rFonts w:ascii="Arial Narrow" w:hAnsi="Arial Narrow" w:cs="Arial"/>
                <w:sz w:val="18"/>
                <w:szCs w:val="18"/>
              </w:rPr>
              <w:t>AGREE</w:t>
            </w:r>
          </w:p>
        </w:tc>
        <w:tc>
          <w:tcPr>
            <w:tcW w:w="1091" w:type="dxa"/>
            <w:tcBorders>
              <w:top w:val="nil"/>
              <w:left w:val="nil"/>
              <w:bottom w:val="single" w:sz="4" w:space="0" w:color="auto"/>
              <w:right w:val="nil"/>
            </w:tcBorders>
          </w:tcPr>
          <w:p w14:paraId="7C273ACD" w14:textId="77777777" w:rsidR="003E01DF" w:rsidRPr="00034B90" w:rsidRDefault="003E01DF" w:rsidP="00392708">
            <w:pPr>
              <w:rPr>
                <w:rFonts w:ascii="Arial Narrow" w:hAnsi="Arial Narrow" w:cs="Arial"/>
                <w:sz w:val="18"/>
                <w:szCs w:val="18"/>
              </w:rPr>
            </w:pPr>
            <w:r w:rsidRPr="00034B90">
              <w:rPr>
                <w:rFonts w:ascii="Arial Narrow" w:hAnsi="Arial Narrow" w:cs="Arial"/>
                <w:sz w:val="18"/>
                <w:szCs w:val="18"/>
              </w:rPr>
              <w:t>DISAGREE</w:t>
            </w:r>
          </w:p>
        </w:tc>
        <w:tc>
          <w:tcPr>
            <w:tcW w:w="979" w:type="dxa"/>
            <w:tcBorders>
              <w:top w:val="nil"/>
              <w:left w:val="nil"/>
              <w:bottom w:val="single" w:sz="4" w:space="0" w:color="auto"/>
              <w:right w:val="nil"/>
            </w:tcBorders>
          </w:tcPr>
          <w:p w14:paraId="0807B420" w14:textId="77777777" w:rsidR="003E01DF" w:rsidRPr="00034B90" w:rsidRDefault="003E01DF" w:rsidP="00392708">
            <w:pPr>
              <w:rPr>
                <w:rFonts w:ascii="Arial Narrow" w:hAnsi="Arial Narrow" w:cs="Arial"/>
                <w:sz w:val="18"/>
                <w:szCs w:val="18"/>
              </w:rPr>
            </w:pPr>
            <w:r w:rsidRPr="00034B90">
              <w:rPr>
                <w:rFonts w:ascii="Arial Narrow" w:hAnsi="Arial Narrow" w:cs="Arial"/>
                <w:sz w:val="18"/>
                <w:szCs w:val="18"/>
              </w:rPr>
              <w:t>DISAGREE</w:t>
            </w:r>
          </w:p>
        </w:tc>
      </w:tr>
      <w:tr w:rsidR="003E01DF" w:rsidRPr="00034B90" w14:paraId="2A5D3EED" w14:textId="77777777" w:rsidTr="00392708">
        <w:trPr>
          <w:trHeight w:val="287"/>
        </w:trPr>
        <w:tc>
          <w:tcPr>
            <w:tcW w:w="6257" w:type="dxa"/>
            <w:tcBorders>
              <w:top w:val="single" w:sz="4" w:space="0" w:color="auto"/>
            </w:tcBorders>
          </w:tcPr>
          <w:p w14:paraId="53E2A65B" w14:textId="655904D6" w:rsidR="003E01DF" w:rsidRPr="00034B90" w:rsidRDefault="003E01DF" w:rsidP="00392708">
            <w:pPr>
              <w:rPr>
                <w:rFonts w:ascii="Arial" w:hAnsi="Arial" w:cs="Arial"/>
                <w:sz w:val="22"/>
                <w:szCs w:val="22"/>
              </w:rPr>
            </w:pPr>
            <w:r w:rsidRPr="00034B90">
              <w:rPr>
                <w:rFonts w:ascii="Arial" w:hAnsi="Arial" w:cs="Arial"/>
                <w:sz w:val="22"/>
                <w:szCs w:val="22"/>
              </w:rPr>
              <w:t xml:space="preserve">1. I feel </w:t>
            </w:r>
            <w:r w:rsidR="00F541A0">
              <w:rPr>
                <w:rFonts w:ascii="Arial" w:hAnsi="Arial" w:cs="Arial"/>
                <w:sz w:val="22"/>
                <w:szCs w:val="22"/>
              </w:rPr>
              <w:t>I/</w:t>
            </w:r>
            <w:r w:rsidRPr="00034B90">
              <w:rPr>
                <w:rFonts w:ascii="Arial" w:hAnsi="Arial" w:cs="Arial"/>
                <w:sz w:val="22"/>
                <w:szCs w:val="22"/>
              </w:rPr>
              <w:t>my loved one benefits from the program</w:t>
            </w:r>
          </w:p>
        </w:tc>
        <w:tc>
          <w:tcPr>
            <w:tcW w:w="894" w:type="dxa"/>
            <w:tcBorders>
              <w:top w:val="single" w:sz="4" w:space="0" w:color="auto"/>
            </w:tcBorders>
          </w:tcPr>
          <w:p w14:paraId="3914DFBA" w14:textId="77777777" w:rsidR="003E01DF" w:rsidRPr="00034B90" w:rsidRDefault="003E01DF" w:rsidP="00392708">
            <w:pPr>
              <w:rPr>
                <w:rFonts w:ascii="Arial" w:hAnsi="Arial" w:cs="Arial"/>
                <w:sz w:val="22"/>
                <w:szCs w:val="22"/>
              </w:rPr>
            </w:pPr>
            <w:r w:rsidRPr="00034B90">
              <w:rPr>
                <w:rFonts w:ascii="Arial" w:hAnsi="Arial" w:cs="Arial"/>
                <w:sz w:val="22"/>
                <w:szCs w:val="22"/>
              </w:rPr>
              <w:t>100%</w:t>
            </w:r>
          </w:p>
        </w:tc>
        <w:tc>
          <w:tcPr>
            <w:tcW w:w="859" w:type="dxa"/>
            <w:tcBorders>
              <w:top w:val="single" w:sz="4" w:space="0" w:color="auto"/>
            </w:tcBorders>
          </w:tcPr>
          <w:p w14:paraId="70D7C745" w14:textId="77777777" w:rsidR="003E01DF" w:rsidRPr="00034B90" w:rsidRDefault="003E01DF" w:rsidP="00392708">
            <w:pPr>
              <w:rPr>
                <w:rFonts w:ascii="Arial" w:hAnsi="Arial" w:cs="Arial"/>
                <w:sz w:val="22"/>
                <w:szCs w:val="22"/>
              </w:rPr>
            </w:pPr>
          </w:p>
        </w:tc>
        <w:tc>
          <w:tcPr>
            <w:tcW w:w="1091" w:type="dxa"/>
            <w:tcBorders>
              <w:top w:val="single" w:sz="4" w:space="0" w:color="auto"/>
            </w:tcBorders>
          </w:tcPr>
          <w:p w14:paraId="2104A711" w14:textId="77777777" w:rsidR="003E01DF" w:rsidRPr="00034B90" w:rsidRDefault="003E01DF" w:rsidP="00392708">
            <w:pPr>
              <w:rPr>
                <w:rFonts w:ascii="Arial" w:hAnsi="Arial" w:cs="Arial"/>
                <w:sz w:val="22"/>
                <w:szCs w:val="22"/>
              </w:rPr>
            </w:pPr>
          </w:p>
        </w:tc>
        <w:tc>
          <w:tcPr>
            <w:tcW w:w="979" w:type="dxa"/>
            <w:tcBorders>
              <w:top w:val="single" w:sz="4" w:space="0" w:color="auto"/>
            </w:tcBorders>
          </w:tcPr>
          <w:p w14:paraId="4A89FA89" w14:textId="77777777" w:rsidR="003E01DF" w:rsidRPr="00034B90" w:rsidRDefault="003E01DF" w:rsidP="00392708">
            <w:pPr>
              <w:rPr>
                <w:rFonts w:ascii="Arial" w:hAnsi="Arial" w:cs="Arial"/>
                <w:sz w:val="22"/>
                <w:szCs w:val="22"/>
              </w:rPr>
            </w:pPr>
          </w:p>
        </w:tc>
      </w:tr>
      <w:tr w:rsidR="003E01DF" w:rsidRPr="00034B90" w14:paraId="43DCF604" w14:textId="77777777" w:rsidTr="00392708">
        <w:tc>
          <w:tcPr>
            <w:tcW w:w="6257" w:type="dxa"/>
          </w:tcPr>
          <w:p w14:paraId="5643C5D1" w14:textId="004F32CE" w:rsidR="003E01DF" w:rsidRPr="00034B90" w:rsidRDefault="003E01DF" w:rsidP="00392708">
            <w:pPr>
              <w:rPr>
                <w:rFonts w:ascii="Arial" w:hAnsi="Arial" w:cs="Arial"/>
                <w:b/>
                <w:bCs/>
                <w:sz w:val="22"/>
                <w:szCs w:val="22"/>
              </w:rPr>
            </w:pPr>
            <w:r w:rsidRPr="00034B90">
              <w:rPr>
                <w:rFonts w:ascii="Arial" w:hAnsi="Arial" w:cs="Arial"/>
                <w:sz w:val="22"/>
                <w:szCs w:val="22"/>
              </w:rPr>
              <w:t xml:space="preserve">2. The program engages </w:t>
            </w:r>
            <w:r w:rsidR="00F541A0">
              <w:rPr>
                <w:rFonts w:ascii="Arial" w:hAnsi="Arial" w:cs="Arial"/>
                <w:sz w:val="22"/>
                <w:szCs w:val="22"/>
              </w:rPr>
              <w:t>me/</w:t>
            </w:r>
            <w:r w:rsidRPr="00034B90">
              <w:rPr>
                <w:rFonts w:ascii="Arial" w:hAnsi="Arial" w:cs="Arial"/>
                <w:sz w:val="22"/>
                <w:szCs w:val="22"/>
              </w:rPr>
              <w:t xml:space="preserve">my loved one </w:t>
            </w:r>
            <w:r w:rsidRPr="00034B90">
              <w:rPr>
                <w:rFonts w:ascii="Arial" w:hAnsi="Arial" w:cs="Arial"/>
                <w:b/>
                <w:bCs/>
                <w:sz w:val="22"/>
                <w:szCs w:val="22"/>
              </w:rPr>
              <w:t>cognitively</w:t>
            </w:r>
          </w:p>
        </w:tc>
        <w:tc>
          <w:tcPr>
            <w:tcW w:w="894" w:type="dxa"/>
          </w:tcPr>
          <w:p w14:paraId="0108B3DA" w14:textId="77777777" w:rsidR="003E01DF" w:rsidRPr="00034B90" w:rsidRDefault="003E01DF" w:rsidP="00392708">
            <w:pPr>
              <w:rPr>
                <w:rFonts w:ascii="Arial" w:hAnsi="Arial" w:cs="Arial"/>
                <w:sz w:val="22"/>
                <w:szCs w:val="22"/>
              </w:rPr>
            </w:pPr>
            <w:r w:rsidRPr="00034B90">
              <w:rPr>
                <w:rFonts w:ascii="Arial" w:hAnsi="Arial" w:cs="Arial"/>
                <w:sz w:val="22"/>
                <w:szCs w:val="22"/>
              </w:rPr>
              <w:t>80%</w:t>
            </w:r>
          </w:p>
        </w:tc>
        <w:tc>
          <w:tcPr>
            <w:tcW w:w="859" w:type="dxa"/>
          </w:tcPr>
          <w:p w14:paraId="45E86C44" w14:textId="77777777" w:rsidR="003E01DF" w:rsidRPr="00034B90" w:rsidRDefault="003E01DF" w:rsidP="00392708">
            <w:pPr>
              <w:rPr>
                <w:rFonts w:ascii="Arial" w:hAnsi="Arial" w:cs="Arial"/>
                <w:sz w:val="22"/>
                <w:szCs w:val="22"/>
              </w:rPr>
            </w:pPr>
            <w:r w:rsidRPr="00034B90">
              <w:rPr>
                <w:rFonts w:ascii="Arial" w:hAnsi="Arial" w:cs="Arial"/>
                <w:sz w:val="22"/>
                <w:szCs w:val="22"/>
              </w:rPr>
              <w:t>20%</w:t>
            </w:r>
          </w:p>
        </w:tc>
        <w:tc>
          <w:tcPr>
            <w:tcW w:w="1091" w:type="dxa"/>
          </w:tcPr>
          <w:p w14:paraId="008E3DC8" w14:textId="77777777" w:rsidR="003E01DF" w:rsidRPr="00034B90" w:rsidRDefault="003E01DF" w:rsidP="00392708">
            <w:pPr>
              <w:rPr>
                <w:rFonts w:ascii="Arial" w:hAnsi="Arial" w:cs="Arial"/>
                <w:sz w:val="22"/>
                <w:szCs w:val="22"/>
              </w:rPr>
            </w:pPr>
          </w:p>
        </w:tc>
        <w:tc>
          <w:tcPr>
            <w:tcW w:w="979" w:type="dxa"/>
          </w:tcPr>
          <w:p w14:paraId="6BE4CEC3" w14:textId="77777777" w:rsidR="003E01DF" w:rsidRPr="00034B90" w:rsidRDefault="003E01DF" w:rsidP="00392708">
            <w:pPr>
              <w:rPr>
                <w:rFonts w:ascii="Arial" w:hAnsi="Arial" w:cs="Arial"/>
                <w:sz w:val="22"/>
                <w:szCs w:val="22"/>
              </w:rPr>
            </w:pPr>
          </w:p>
        </w:tc>
      </w:tr>
      <w:tr w:rsidR="003E01DF" w:rsidRPr="00034B90" w14:paraId="3E313F3B" w14:textId="77777777" w:rsidTr="00392708">
        <w:tc>
          <w:tcPr>
            <w:tcW w:w="6257" w:type="dxa"/>
          </w:tcPr>
          <w:p w14:paraId="0ED6E17B" w14:textId="188ED533" w:rsidR="003E01DF" w:rsidRPr="00034B90" w:rsidRDefault="003E01DF" w:rsidP="00392708">
            <w:pPr>
              <w:rPr>
                <w:rFonts w:ascii="Arial" w:hAnsi="Arial" w:cs="Arial"/>
                <w:b/>
                <w:bCs/>
                <w:sz w:val="22"/>
                <w:szCs w:val="22"/>
              </w:rPr>
            </w:pPr>
            <w:r w:rsidRPr="00034B90">
              <w:rPr>
                <w:rFonts w:ascii="Arial" w:hAnsi="Arial" w:cs="Arial"/>
                <w:sz w:val="22"/>
                <w:szCs w:val="22"/>
              </w:rPr>
              <w:t xml:space="preserve">3. The program engages </w:t>
            </w:r>
            <w:r w:rsidR="00F541A0">
              <w:rPr>
                <w:rFonts w:ascii="Arial" w:hAnsi="Arial" w:cs="Arial"/>
                <w:sz w:val="22"/>
                <w:szCs w:val="22"/>
              </w:rPr>
              <w:t>me/</w:t>
            </w:r>
            <w:r w:rsidRPr="00034B90">
              <w:rPr>
                <w:rFonts w:ascii="Arial" w:hAnsi="Arial" w:cs="Arial"/>
                <w:sz w:val="22"/>
                <w:szCs w:val="22"/>
              </w:rPr>
              <w:t xml:space="preserve">my loved one </w:t>
            </w:r>
            <w:r w:rsidRPr="00034B90">
              <w:rPr>
                <w:rFonts w:ascii="Arial" w:hAnsi="Arial" w:cs="Arial"/>
                <w:b/>
                <w:bCs/>
                <w:sz w:val="22"/>
                <w:szCs w:val="22"/>
              </w:rPr>
              <w:t>socially</w:t>
            </w:r>
          </w:p>
        </w:tc>
        <w:tc>
          <w:tcPr>
            <w:tcW w:w="894" w:type="dxa"/>
          </w:tcPr>
          <w:p w14:paraId="6494DFFB" w14:textId="77777777" w:rsidR="003E01DF" w:rsidRPr="00034B90" w:rsidRDefault="003E01DF" w:rsidP="00392708">
            <w:pPr>
              <w:rPr>
                <w:rFonts w:ascii="Arial" w:hAnsi="Arial" w:cs="Arial"/>
                <w:sz w:val="22"/>
                <w:szCs w:val="22"/>
              </w:rPr>
            </w:pPr>
            <w:r w:rsidRPr="00034B90">
              <w:rPr>
                <w:rFonts w:ascii="Arial" w:hAnsi="Arial" w:cs="Arial"/>
                <w:sz w:val="22"/>
                <w:szCs w:val="22"/>
              </w:rPr>
              <w:t>90%</w:t>
            </w:r>
          </w:p>
        </w:tc>
        <w:tc>
          <w:tcPr>
            <w:tcW w:w="859" w:type="dxa"/>
          </w:tcPr>
          <w:p w14:paraId="3E619825" w14:textId="77777777" w:rsidR="003E01DF" w:rsidRPr="00034B90" w:rsidRDefault="003E01DF" w:rsidP="00392708">
            <w:pPr>
              <w:rPr>
                <w:rFonts w:ascii="Arial" w:hAnsi="Arial" w:cs="Arial"/>
                <w:sz w:val="22"/>
                <w:szCs w:val="22"/>
              </w:rPr>
            </w:pPr>
            <w:r w:rsidRPr="00034B90">
              <w:rPr>
                <w:rFonts w:ascii="Arial" w:hAnsi="Arial" w:cs="Arial"/>
                <w:sz w:val="22"/>
                <w:szCs w:val="22"/>
              </w:rPr>
              <w:t>10%</w:t>
            </w:r>
          </w:p>
        </w:tc>
        <w:tc>
          <w:tcPr>
            <w:tcW w:w="1091" w:type="dxa"/>
          </w:tcPr>
          <w:p w14:paraId="411695DD" w14:textId="77777777" w:rsidR="003E01DF" w:rsidRPr="00034B90" w:rsidRDefault="003E01DF" w:rsidP="00392708">
            <w:pPr>
              <w:rPr>
                <w:rFonts w:ascii="Arial" w:hAnsi="Arial" w:cs="Arial"/>
                <w:sz w:val="22"/>
                <w:szCs w:val="22"/>
              </w:rPr>
            </w:pPr>
          </w:p>
        </w:tc>
        <w:tc>
          <w:tcPr>
            <w:tcW w:w="979" w:type="dxa"/>
          </w:tcPr>
          <w:p w14:paraId="1A8011A2" w14:textId="77777777" w:rsidR="003E01DF" w:rsidRPr="00034B90" w:rsidRDefault="003E01DF" w:rsidP="00392708">
            <w:pPr>
              <w:rPr>
                <w:rFonts w:ascii="Arial" w:hAnsi="Arial" w:cs="Arial"/>
                <w:sz w:val="22"/>
                <w:szCs w:val="22"/>
              </w:rPr>
            </w:pPr>
          </w:p>
        </w:tc>
      </w:tr>
      <w:tr w:rsidR="003E01DF" w:rsidRPr="00034B90" w14:paraId="2A848D28" w14:textId="77777777" w:rsidTr="00392708">
        <w:tc>
          <w:tcPr>
            <w:tcW w:w="6257" w:type="dxa"/>
          </w:tcPr>
          <w:p w14:paraId="025389F0" w14:textId="4B95B324" w:rsidR="003E01DF" w:rsidRPr="00034B90" w:rsidRDefault="003E01DF" w:rsidP="00392708">
            <w:pPr>
              <w:rPr>
                <w:rFonts w:ascii="Arial" w:hAnsi="Arial" w:cs="Arial"/>
                <w:b/>
                <w:bCs/>
                <w:sz w:val="22"/>
                <w:szCs w:val="22"/>
              </w:rPr>
            </w:pPr>
            <w:r w:rsidRPr="00034B90">
              <w:rPr>
                <w:rFonts w:ascii="Arial" w:hAnsi="Arial" w:cs="Arial"/>
                <w:sz w:val="22"/>
                <w:szCs w:val="22"/>
              </w:rPr>
              <w:t xml:space="preserve">4. The program engages </w:t>
            </w:r>
            <w:r w:rsidR="00F541A0">
              <w:rPr>
                <w:rFonts w:ascii="Arial" w:hAnsi="Arial" w:cs="Arial"/>
                <w:sz w:val="22"/>
                <w:szCs w:val="22"/>
              </w:rPr>
              <w:t>me/</w:t>
            </w:r>
            <w:r w:rsidRPr="00034B90">
              <w:rPr>
                <w:rFonts w:ascii="Arial" w:hAnsi="Arial" w:cs="Arial"/>
                <w:sz w:val="22"/>
                <w:szCs w:val="22"/>
              </w:rPr>
              <w:t xml:space="preserve">my loved one </w:t>
            </w:r>
            <w:r w:rsidRPr="00034B90">
              <w:rPr>
                <w:rFonts w:ascii="Arial" w:hAnsi="Arial" w:cs="Arial"/>
                <w:b/>
                <w:bCs/>
                <w:sz w:val="22"/>
                <w:szCs w:val="22"/>
              </w:rPr>
              <w:t>physically</w:t>
            </w:r>
          </w:p>
        </w:tc>
        <w:tc>
          <w:tcPr>
            <w:tcW w:w="894" w:type="dxa"/>
          </w:tcPr>
          <w:p w14:paraId="59DF64F2" w14:textId="77777777" w:rsidR="003E01DF" w:rsidRPr="00034B90" w:rsidRDefault="003E01DF" w:rsidP="00392708">
            <w:pPr>
              <w:rPr>
                <w:rFonts w:ascii="Arial" w:hAnsi="Arial" w:cs="Arial"/>
                <w:sz w:val="22"/>
                <w:szCs w:val="22"/>
              </w:rPr>
            </w:pPr>
            <w:r w:rsidRPr="00034B90">
              <w:rPr>
                <w:rFonts w:ascii="Arial" w:hAnsi="Arial" w:cs="Arial"/>
                <w:sz w:val="22"/>
                <w:szCs w:val="22"/>
              </w:rPr>
              <w:t>90%</w:t>
            </w:r>
          </w:p>
        </w:tc>
        <w:tc>
          <w:tcPr>
            <w:tcW w:w="859" w:type="dxa"/>
          </w:tcPr>
          <w:p w14:paraId="6A3090EC" w14:textId="77777777" w:rsidR="003E01DF" w:rsidRPr="00034B90" w:rsidRDefault="003E01DF" w:rsidP="00392708">
            <w:pPr>
              <w:rPr>
                <w:rFonts w:ascii="Arial" w:hAnsi="Arial" w:cs="Arial"/>
                <w:sz w:val="22"/>
                <w:szCs w:val="22"/>
              </w:rPr>
            </w:pPr>
            <w:r w:rsidRPr="00034B90">
              <w:rPr>
                <w:rFonts w:ascii="Arial" w:hAnsi="Arial" w:cs="Arial"/>
                <w:sz w:val="22"/>
                <w:szCs w:val="22"/>
              </w:rPr>
              <w:t>10%</w:t>
            </w:r>
          </w:p>
        </w:tc>
        <w:tc>
          <w:tcPr>
            <w:tcW w:w="1091" w:type="dxa"/>
          </w:tcPr>
          <w:p w14:paraId="6434ABFD" w14:textId="77777777" w:rsidR="003E01DF" w:rsidRPr="00034B90" w:rsidRDefault="003E01DF" w:rsidP="00392708">
            <w:pPr>
              <w:rPr>
                <w:rFonts w:ascii="Arial" w:hAnsi="Arial" w:cs="Arial"/>
                <w:sz w:val="22"/>
                <w:szCs w:val="22"/>
              </w:rPr>
            </w:pPr>
          </w:p>
        </w:tc>
        <w:tc>
          <w:tcPr>
            <w:tcW w:w="979" w:type="dxa"/>
          </w:tcPr>
          <w:p w14:paraId="53B6E539" w14:textId="77777777" w:rsidR="003E01DF" w:rsidRPr="00034B90" w:rsidRDefault="003E01DF" w:rsidP="00392708">
            <w:pPr>
              <w:rPr>
                <w:rFonts w:ascii="Arial" w:hAnsi="Arial" w:cs="Arial"/>
                <w:sz w:val="22"/>
                <w:szCs w:val="22"/>
              </w:rPr>
            </w:pPr>
          </w:p>
        </w:tc>
      </w:tr>
      <w:tr w:rsidR="003E01DF" w:rsidRPr="00034B90" w14:paraId="74EF519E" w14:textId="77777777" w:rsidTr="00392708">
        <w:tc>
          <w:tcPr>
            <w:tcW w:w="6257" w:type="dxa"/>
          </w:tcPr>
          <w:p w14:paraId="3A27FC04" w14:textId="02EE41B0" w:rsidR="003E01DF" w:rsidRPr="00034B90" w:rsidRDefault="003E01DF" w:rsidP="00392708">
            <w:pPr>
              <w:rPr>
                <w:rFonts w:ascii="Arial" w:hAnsi="Arial" w:cs="Arial"/>
                <w:sz w:val="22"/>
                <w:szCs w:val="22"/>
              </w:rPr>
            </w:pPr>
            <w:r w:rsidRPr="00034B90">
              <w:rPr>
                <w:rFonts w:ascii="Arial" w:hAnsi="Arial" w:cs="Arial"/>
                <w:sz w:val="22"/>
                <w:szCs w:val="22"/>
              </w:rPr>
              <w:t xml:space="preserve">5. Participating in the program helps </w:t>
            </w:r>
            <w:r w:rsidR="00F541A0">
              <w:rPr>
                <w:rFonts w:ascii="Arial" w:hAnsi="Arial" w:cs="Arial"/>
                <w:sz w:val="22"/>
                <w:szCs w:val="22"/>
              </w:rPr>
              <w:t>me/</w:t>
            </w:r>
            <w:r w:rsidRPr="00034B90">
              <w:rPr>
                <w:rFonts w:ascii="Arial" w:hAnsi="Arial" w:cs="Arial"/>
                <w:sz w:val="22"/>
                <w:szCs w:val="22"/>
              </w:rPr>
              <w:t>my loved one feel less socially isolated</w:t>
            </w:r>
          </w:p>
        </w:tc>
        <w:tc>
          <w:tcPr>
            <w:tcW w:w="894" w:type="dxa"/>
          </w:tcPr>
          <w:p w14:paraId="2AFC000B" w14:textId="77777777" w:rsidR="003E01DF" w:rsidRPr="00034B90" w:rsidRDefault="003E01DF" w:rsidP="00392708">
            <w:pPr>
              <w:rPr>
                <w:rFonts w:ascii="Arial" w:hAnsi="Arial" w:cs="Arial"/>
                <w:sz w:val="22"/>
                <w:szCs w:val="22"/>
              </w:rPr>
            </w:pPr>
            <w:r w:rsidRPr="00034B90">
              <w:rPr>
                <w:rFonts w:ascii="Arial" w:hAnsi="Arial" w:cs="Arial"/>
                <w:sz w:val="22"/>
                <w:szCs w:val="22"/>
              </w:rPr>
              <w:t>100%</w:t>
            </w:r>
          </w:p>
        </w:tc>
        <w:tc>
          <w:tcPr>
            <w:tcW w:w="859" w:type="dxa"/>
          </w:tcPr>
          <w:p w14:paraId="209A70A0" w14:textId="77777777" w:rsidR="003E01DF" w:rsidRPr="00034B90" w:rsidRDefault="003E01DF" w:rsidP="00392708">
            <w:pPr>
              <w:rPr>
                <w:rFonts w:ascii="Arial" w:hAnsi="Arial" w:cs="Arial"/>
                <w:sz w:val="22"/>
                <w:szCs w:val="22"/>
              </w:rPr>
            </w:pPr>
          </w:p>
        </w:tc>
        <w:tc>
          <w:tcPr>
            <w:tcW w:w="1091" w:type="dxa"/>
          </w:tcPr>
          <w:p w14:paraId="5FDF80AA" w14:textId="77777777" w:rsidR="003E01DF" w:rsidRPr="00034B90" w:rsidRDefault="003E01DF" w:rsidP="00392708">
            <w:pPr>
              <w:rPr>
                <w:rFonts w:ascii="Arial" w:hAnsi="Arial" w:cs="Arial"/>
                <w:sz w:val="22"/>
                <w:szCs w:val="22"/>
              </w:rPr>
            </w:pPr>
          </w:p>
        </w:tc>
        <w:tc>
          <w:tcPr>
            <w:tcW w:w="979" w:type="dxa"/>
          </w:tcPr>
          <w:p w14:paraId="1C57F218" w14:textId="77777777" w:rsidR="003E01DF" w:rsidRPr="00034B90" w:rsidRDefault="003E01DF" w:rsidP="00392708">
            <w:pPr>
              <w:rPr>
                <w:rFonts w:ascii="Arial" w:hAnsi="Arial" w:cs="Arial"/>
                <w:sz w:val="22"/>
                <w:szCs w:val="22"/>
              </w:rPr>
            </w:pPr>
          </w:p>
        </w:tc>
      </w:tr>
    </w:tbl>
    <w:p w14:paraId="1C1AFE81" w14:textId="77777777" w:rsidR="003E01DF" w:rsidRPr="00034B90" w:rsidRDefault="003E01DF" w:rsidP="003E01DF">
      <w:pPr>
        <w:pStyle w:val="BodyText"/>
        <w:jc w:val="left"/>
        <w:rPr>
          <w:rFonts w:cs="Arial"/>
          <w:i w:val="0"/>
          <w:szCs w:val="22"/>
        </w:rPr>
      </w:pPr>
    </w:p>
    <w:p w14:paraId="52A2681D" w14:textId="77777777" w:rsidR="003E01DF" w:rsidRPr="00034B90" w:rsidRDefault="003E01DF" w:rsidP="003E01DF">
      <w:pPr>
        <w:rPr>
          <w:rFonts w:ascii="Arial" w:hAnsi="Arial" w:cs="Arial"/>
          <w:bCs/>
          <w:sz w:val="22"/>
          <w:szCs w:val="22"/>
        </w:rPr>
      </w:pPr>
      <w:r w:rsidRPr="00034B90">
        <w:rPr>
          <w:rFonts w:ascii="Arial" w:hAnsi="Arial" w:cs="Arial"/>
          <w:bCs/>
          <w:sz w:val="22"/>
          <w:szCs w:val="22"/>
        </w:rPr>
        <w:t>Caregivers were also asked to rate the following:</w:t>
      </w:r>
    </w:p>
    <w:p w14:paraId="3B8104CA" w14:textId="77777777" w:rsidR="003E01DF" w:rsidRPr="00034B90" w:rsidRDefault="003E01DF" w:rsidP="003E01DF">
      <w:pPr>
        <w:rPr>
          <w:rFonts w:ascii="Arial" w:hAnsi="Arial" w:cs="Arial"/>
          <w:bCs/>
          <w:sz w:val="22"/>
          <w:szCs w:val="22"/>
        </w:rPr>
      </w:pPr>
      <w:r w:rsidRPr="00034B90">
        <w:rPr>
          <w:rFonts w:ascii="Arial" w:hAnsi="Arial" w:cs="Arial"/>
          <w:bCs/>
          <w:sz w:val="22"/>
          <w:szCs w:val="22"/>
        </w:rPr>
        <w:t xml:space="preserve"> </w:t>
      </w:r>
    </w:p>
    <w:p w14:paraId="5FA19492" w14:textId="77777777" w:rsidR="003E01DF" w:rsidRPr="00034B90" w:rsidRDefault="003E01DF" w:rsidP="003E01DF">
      <w:pPr>
        <w:rPr>
          <w:rFonts w:ascii="Arial" w:hAnsi="Arial" w:cs="Arial"/>
          <w:bCs/>
          <w:sz w:val="22"/>
          <w:szCs w:val="22"/>
        </w:rPr>
      </w:pPr>
      <w:r w:rsidRPr="00034B90">
        <w:rPr>
          <w:rFonts w:ascii="Arial" w:hAnsi="Arial" w:cs="Arial"/>
          <w:bCs/>
          <w:sz w:val="22"/>
          <w:szCs w:val="22"/>
        </w:rPr>
        <w:tab/>
      </w:r>
      <w:r w:rsidRPr="00034B90">
        <w:rPr>
          <w:rFonts w:ascii="Arial" w:hAnsi="Arial" w:cs="Arial"/>
          <w:bCs/>
          <w:sz w:val="22"/>
          <w:szCs w:val="22"/>
        </w:rPr>
        <w:tab/>
      </w:r>
      <w:r w:rsidRPr="00034B90">
        <w:rPr>
          <w:rFonts w:ascii="Arial" w:hAnsi="Arial" w:cs="Arial"/>
          <w:bCs/>
          <w:sz w:val="22"/>
          <w:szCs w:val="22"/>
        </w:rPr>
        <w:tab/>
      </w:r>
    </w:p>
    <w:tbl>
      <w:tblPr>
        <w:tblStyle w:val="TableGrid"/>
        <w:tblW w:w="0" w:type="auto"/>
        <w:tblLook w:val="04A0" w:firstRow="1" w:lastRow="0" w:firstColumn="1" w:lastColumn="0" w:noHBand="0" w:noVBand="1"/>
      </w:tblPr>
      <w:tblGrid>
        <w:gridCol w:w="5542"/>
        <w:gridCol w:w="855"/>
        <w:gridCol w:w="820"/>
        <w:gridCol w:w="1064"/>
        <w:gridCol w:w="919"/>
        <w:gridCol w:w="874"/>
      </w:tblGrid>
      <w:tr w:rsidR="003E01DF" w:rsidRPr="00034B90" w14:paraId="19D2A11B" w14:textId="77777777" w:rsidTr="00392708">
        <w:trPr>
          <w:trHeight w:val="223"/>
        </w:trPr>
        <w:tc>
          <w:tcPr>
            <w:tcW w:w="5542" w:type="dxa"/>
            <w:tcBorders>
              <w:top w:val="nil"/>
              <w:left w:val="nil"/>
              <w:bottom w:val="single" w:sz="4" w:space="0" w:color="auto"/>
              <w:right w:val="nil"/>
            </w:tcBorders>
          </w:tcPr>
          <w:p w14:paraId="54CD810D" w14:textId="77777777" w:rsidR="003E01DF" w:rsidRPr="00034B90" w:rsidRDefault="003E01DF" w:rsidP="00392708">
            <w:pPr>
              <w:rPr>
                <w:rFonts w:ascii="Arial Narrow" w:hAnsi="Arial Narrow" w:cs="Arial"/>
                <w:sz w:val="18"/>
                <w:szCs w:val="18"/>
              </w:rPr>
            </w:pPr>
          </w:p>
        </w:tc>
        <w:tc>
          <w:tcPr>
            <w:tcW w:w="855" w:type="dxa"/>
            <w:tcBorders>
              <w:top w:val="nil"/>
              <w:left w:val="nil"/>
              <w:bottom w:val="single" w:sz="4" w:space="0" w:color="auto"/>
              <w:right w:val="nil"/>
            </w:tcBorders>
          </w:tcPr>
          <w:p w14:paraId="6ADCABA8" w14:textId="77777777" w:rsidR="003E01DF" w:rsidRPr="00034B90" w:rsidRDefault="003E01DF" w:rsidP="00392708">
            <w:pPr>
              <w:rPr>
                <w:rFonts w:ascii="Arial Narrow" w:hAnsi="Arial Narrow" w:cs="Arial"/>
                <w:b/>
                <w:bCs/>
                <w:sz w:val="18"/>
                <w:szCs w:val="18"/>
              </w:rPr>
            </w:pPr>
            <w:r w:rsidRPr="00034B90">
              <w:rPr>
                <w:rFonts w:ascii="Arial Narrow" w:hAnsi="Arial Narrow" w:cs="Arial"/>
                <w:b/>
                <w:bCs/>
                <w:sz w:val="18"/>
                <w:szCs w:val="18"/>
              </w:rPr>
              <w:t xml:space="preserve">VERY </w:t>
            </w:r>
            <w:r w:rsidRPr="00034B90">
              <w:rPr>
                <w:rFonts w:ascii="Arial Narrow" w:hAnsi="Arial Narrow" w:cs="Arial"/>
                <w:b/>
                <w:bCs/>
                <w:sz w:val="18"/>
                <w:szCs w:val="18"/>
              </w:rPr>
              <w:lastRenderedPageBreak/>
              <w:t>HIGH</w:t>
            </w:r>
          </w:p>
        </w:tc>
        <w:tc>
          <w:tcPr>
            <w:tcW w:w="820" w:type="dxa"/>
            <w:tcBorders>
              <w:top w:val="nil"/>
              <w:left w:val="nil"/>
              <w:bottom w:val="single" w:sz="4" w:space="0" w:color="auto"/>
              <w:right w:val="nil"/>
            </w:tcBorders>
          </w:tcPr>
          <w:p w14:paraId="2EB2475D" w14:textId="77777777" w:rsidR="003E01DF" w:rsidRPr="00034B90" w:rsidRDefault="003E01DF" w:rsidP="00392708">
            <w:pPr>
              <w:rPr>
                <w:rFonts w:ascii="Arial Narrow" w:hAnsi="Arial Narrow" w:cs="Arial"/>
                <w:b/>
                <w:bCs/>
                <w:sz w:val="18"/>
                <w:szCs w:val="18"/>
              </w:rPr>
            </w:pPr>
            <w:r w:rsidRPr="00034B90">
              <w:rPr>
                <w:rFonts w:ascii="Arial Narrow" w:hAnsi="Arial Narrow" w:cs="Arial"/>
                <w:b/>
                <w:bCs/>
                <w:sz w:val="18"/>
                <w:szCs w:val="18"/>
              </w:rPr>
              <w:lastRenderedPageBreak/>
              <w:t>HIGH</w:t>
            </w:r>
          </w:p>
        </w:tc>
        <w:tc>
          <w:tcPr>
            <w:tcW w:w="1064" w:type="dxa"/>
            <w:tcBorders>
              <w:top w:val="nil"/>
              <w:left w:val="nil"/>
              <w:bottom w:val="single" w:sz="4" w:space="0" w:color="auto"/>
              <w:right w:val="nil"/>
            </w:tcBorders>
          </w:tcPr>
          <w:p w14:paraId="08689407" w14:textId="77777777" w:rsidR="003E01DF" w:rsidRPr="00034B90" w:rsidRDefault="003E01DF" w:rsidP="00392708">
            <w:pPr>
              <w:rPr>
                <w:rFonts w:ascii="Arial Narrow" w:hAnsi="Arial Narrow" w:cs="Arial"/>
                <w:b/>
                <w:bCs/>
                <w:sz w:val="18"/>
                <w:szCs w:val="18"/>
              </w:rPr>
            </w:pPr>
            <w:r w:rsidRPr="00034B90">
              <w:rPr>
                <w:rFonts w:ascii="Arial Narrow" w:hAnsi="Arial Narrow" w:cs="Arial"/>
                <w:b/>
                <w:bCs/>
                <w:sz w:val="18"/>
                <w:szCs w:val="18"/>
              </w:rPr>
              <w:t>NEUTRAL</w:t>
            </w:r>
          </w:p>
        </w:tc>
        <w:tc>
          <w:tcPr>
            <w:tcW w:w="919" w:type="dxa"/>
            <w:tcBorders>
              <w:top w:val="nil"/>
              <w:left w:val="nil"/>
              <w:bottom w:val="single" w:sz="4" w:space="0" w:color="auto"/>
              <w:right w:val="nil"/>
            </w:tcBorders>
          </w:tcPr>
          <w:p w14:paraId="2F0390D5" w14:textId="77777777" w:rsidR="003E01DF" w:rsidRPr="00034B90" w:rsidRDefault="003E01DF" w:rsidP="00392708">
            <w:pPr>
              <w:rPr>
                <w:rFonts w:ascii="Arial Narrow" w:hAnsi="Arial Narrow" w:cs="Arial"/>
                <w:b/>
                <w:bCs/>
                <w:sz w:val="18"/>
                <w:szCs w:val="18"/>
              </w:rPr>
            </w:pPr>
            <w:r w:rsidRPr="00034B90">
              <w:rPr>
                <w:rFonts w:ascii="Arial Narrow" w:hAnsi="Arial Narrow" w:cs="Arial"/>
                <w:b/>
                <w:bCs/>
                <w:sz w:val="18"/>
                <w:szCs w:val="18"/>
              </w:rPr>
              <w:t>LOW</w:t>
            </w:r>
          </w:p>
        </w:tc>
        <w:tc>
          <w:tcPr>
            <w:tcW w:w="874" w:type="dxa"/>
            <w:tcBorders>
              <w:top w:val="nil"/>
              <w:left w:val="nil"/>
              <w:bottom w:val="single" w:sz="4" w:space="0" w:color="auto"/>
              <w:right w:val="nil"/>
            </w:tcBorders>
          </w:tcPr>
          <w:p w14:paraId="36D80F60" w14:textId="77777777" w:rsidR="003E01DF" w:rsidRPr="00034B90" w:rsidRDefault="003E01DF" w:rsidP="00392708">
            <w:pPr>
              <w:rPr>
                <w:rFonts w:ascii="Arial Narrow" w:hAnsi="Arial Narrow" w:cs="Arial"/>
                <w:b/>
                <w:bCs/>
                <w:sz w:val="18"/>
                <w:szCs w:val="18"/>
              </w:rPr>
            </w:pPr>
            <w:r w:rsidRPr="00034B90">
              <w:rPr>
                <w:rFonts w:ascii="Arial Narrow" w:hAnsi="Arial Narrow" w:cs="Arial"/>
                <w:b/>
                <w:bCs/>
                <w:sz w:val="18"/>
                <w:szCs w:val="18"/>
              </w:rPr>
              <w:t xml:space="preserve">VERY </w:t>
            </w:r>
            <w:r w:rsidRPr="00034B90">
              <w:rPr>
                <w:rFonts w:ascii="Arial Narrow" w:hAnsi="Arial Narrow" w:cs="Arial"/>
                <w:b/>
                <w:bCs/>
                <w:sz w:val="18"/>
                <w:szCs w:val="18"/>
              </w:rPr>
              <w:lastRenderedPageBreak/>
              <w:t>LOW</w:t>
            </w:r>
          </w:p>
        </w:tc>
      </w:tr>
      <w:tr w:rsidR="003E01DF" w:rsidRPr="009926F5" w14:paraId="20A9A3F1" w14:textId="77777777" w:rsidTr="00392708">
        <w:trPr>
          <w:trHeight w:val="254"/>
        </w:trPr>
        <w:tc>
          <w:tcPr>
            <w:tcW w:w="5542" w:type="dxa"/>
            <w:tcBorders>
              <w:top w:val="single" w:sz="4" w:space="0" w:color="auto"/>
            </w:tcBorders>
          </w:tcPr>
          <w:p w14:paraId="407B4A5F" w14:textId="2193C7C7" w:rsidR="003E01DF" w:rsidRPr="00034B90" w:rsidRDefault="003E01DF" w:rsidP="00392708">
            <w:pPr>
              <w:rPr>
                <w:rFonts w:ascii="Arial" w:hAnsi="Arial" w:cs="Arial"/>
                <w:sz w:val="22"/>
                <w:szCs w:val="22"/>
              </w:rPr>
            </w:pPr>
            <w:r w:rsidRPr="00034B90">
              <w:rPr>
                <w:rFonts w:ascii="Arial" w:hAnsi="Arial" w:cs="Arial"/>
                <w:sz w:val="22"/>
                <w:szCs w:val="22"/>
              </w:rPr>
              <w:lastRenderedPageBreak/>
              <w:t xml:space="preserve">6. Prior to enrolling </w:t>
            </w:r>
            <w:r w:rsidR="00F541A0">
              <w:rPr>
                <w:rFonts w:ascii="Arial" w:hAnsi="Arial" w:cs="Arial"/>
                <w:sz w:val="22"/>
                <w:szCs w:val="22"/>
              </w:rPr>
              <w:t>yourself/</w:t>
            </w:r>
            <w:r w:rsidRPr="00034B90">
              <w:rPr>
                <w:rFonts w:ascii="Arial" w:hAnsi="Arial" w:cs="Arial"/>
                <w:sz w:val="22"/>
                <w:szCs w:val="22"/>
              </w:rPr>
              <w:t>your loved one in the ADSC, please rate your overall stress</w:t>
            </w:r>
          </w:p>
          <w:p w14:paraId="54E0F5E1" w14:textId="77777777" w:rsidR="003E01DF" w:rsidRPr="00034B90" w:rsidRDefault="003E01DF" w:rsidP="00392708">
            <w:pPr>
              <w:rPr>
                <w:rFonts w:ascii="Arial" w:hAnsi="Arial" w:cs="Arial"/>
                <w:sz w:val="22"/>
                <w:szCs w:val="22"/>
              </w:rPr>
            </w:pPr>
          </w:p>
        </w:tc>
        <w:tc>
          <w:tcPr>
            <w:tcW w:w="855" w:type="dxa"/>
            <w:tcBorders>
              <w:top w:val="single" w:sz="4" w:space="0" w:color="auto"/>
            </w:tcBorders>
          </w:tcPr>
          <w:p w14:paraId="55458AA2" w14:textId="77777777" w:rsidR="003E01DF" w:rsidRPr="00034B90" w:rsidRDefault="003E01DF" w:rsidP="00392708">
            <w:pPr>
              <w:rPr>
                <w:rFonts w:ascii="Arial" w:hAnsi="Arial" w:cs="Arial"/>
                <w:sz w:val="22"/>
                <w:szCs w:val="22"/>
              </w:rPr>
            </w:pPr>
            <w:r w:rsidRPr="00034B90">
              <w:rPr>
                <w:rFonts w:ascii="Arial" w:hAnsi="Arial" w:cs="Arial"/>
                <w:sz w:val="22"/>
                <w:szCs w:val="22"/>
              </w:rPr>
              <w:t>50%</w:t>
            </w:r>
          </w:p>
        </w:tc>
        <w:tc>
          <w:tcPr>
            <w:tcW w:w="820" w:type="dxa"/>
            <w:tcBorders>
              <w:top w:val="single" w:sz="4" w:space="0" w:color="auto"/>
            </w:tcBorders>
          </w:tcPr>
          <w:p w14:paraId="67E45725" w14:textId="77777777" w:rsidR="003E01DF" w:rsidRPr="00034B90" w:rsidRDefault="003E01DF" w:rsidP="00392708">
            <w:pPr>
              <w:rPr>
                <w:rFonts w:ascii="Arial" w:hAnsi="Arial" w:cs="Arial"/>
                <w:sz w:val="22"/>
                <w:szCs w:val="22"/>
              </w:rPr>
            </w:pPr>
            <w:r w:rsidRPr="00034B90">
              <w:rPr>
                <w:rFonts w:ascii="Arial" w:hAnsi="Arial" w:cs="Arial"/>
                <w:sz w:val="22"/>
                <w:szCs w:val="22"/>
              </w:rPr>
              <w:t>30%</w:t>
            </w:r>
          </w:p>
        </w:tc>
        <w:tc>
          <w:tcPr>
            <w:tcW w:w="1064" w:type="dxa"/>
            <w:tcBorders>
              <w:top w:val="single" w:sz="4" w:space="0" w:color="auto"/>
            </w:tcBorders>
          </w:tcPr>
          <w:p w14:paraId="3DF00EAB" w14:textId="77777777" w:rsidR="003E01DF" w:rsidRPr="00034B90" w:rsidRDefault="003E01DF" w:rsidP="00392708">
            <w:pPr>
              <w:rPr>
                <w:rFonts w:ascii="Arial" w:hAnsi="Arial" w:cs="Arial"/>
                <w:sz w:val="22"/>
                <w:szCs w:val="22"/>
              </w:rPr>
            </w:pPr>
            <w:r w:rsidRPr="00034B90">
              <w:rPr>
                <w:rFonts w:ascii="Arial" w:hAnsi="Arial" w:cs="Arial"/>
                <w:sz w:val="22"/>
                <w:szCs w:val="22"/>
              </w:rPr>
              <w:t>20%</w:t>
            </w:r>
          </w:p>
        </w:tc>
        <w:tc>
          <w:tcPr>
            <w:tcW w:w="919" w:type="dxa"/>
            <w:tcBorders>
              <w:top w:val="single" w:sz="4" w:space="0" w:color="auto"/>
            </w:tcBorders>
          </w:tcPr>
          <w:p w14:paraId="3D6F82FF" w14:textId="77777777" w:rsidR="003E01DF" w:rsidRPr="00034B90" w:rsidRDefault="003E01DF" w:rsidP="00392708">
            <w:pPr>
              <w:rPr>
                <w:rFonts w:ascii="Arial" w:hAnsi="Arial" w:cs="Arial"/>
                <w:sz w:val="22"/>
                <w:szCs w:val="22"/>
              </w:rPr>
            </w:pPr>
          </w:p>
        </w:tc>
        <w:tc>
          <w:tcPr>
            <w:tcW w:w="874" w:type="dxa"/>
            <w:tcBorders>
              <w:top w:val="single" w:sz="4" w:space="0" w:color="auto"/>
            </w:tcBorders>
          </w:tcPr>
          <w:p w14:paraId="7A015869" w14:textId="77777777" w:rsidR="003E01DF" w:rsidRPr="009926F5" w:rsidRDefault="003E01DF" w:rsidP="00392708">
            <w:pPr>
              <w:rPr>
                <w:rFonts w:ascii="Arial" w:hAnsi="Arial" w:cs="Arial"/>
                <w:sz w:val="22"/>
                <w:szCs w:val="22"/>
              </w:rPr>
            </w:pPr>
          </w:p>
        </w:tc>
      </w:tr>
      <w:tr w:rsidR="003E01DF" w:rsidRPr="009926F5" w14:paraId="39B1FC6F" w14:textId="77777777" w:rsidTr="00392708">
        <w:trPr>
          <w:trHeight w:val="666"/>
        </w:trPr>
        <w:tc>
          <w:tcPr>
            <w:tcW w:w="5542" w:type="dxa"/>
          </w:tcPr>
          <w:p w14:paraId="27030854" w14:textId="77777777" w:rsidR="003E01DF" w:rsidRPr="00843C22" w:rsidRDefault="003E01DF" w:rsidP="00392708">
            <w:pPr>
              <w:rPr>
                <w:rFonts w:ascii="Arial" w:hAnsi="Arial" w:cs="Arial"/>
                <w:sz w:val="22"/>
                <w:szCs w:val="22"/>
              </w:rPr>
            </w:pPr>
            <w:r>
              <w:rPr>
                <w:rFonts w:ascii="Arial" w:hAnsi="Arial" w:cs="Arial"/>
                <w:sz w:val="22"/>
                <w:szCs w:val="22"/>
              </w:rPr>
              <w:t>7</w:t>
            </w:r>
            <w:r w:rsidRPr="009926F5">
              <w:rPr>
                <w:rFonts w:ascii="Arial" w:hAnsi="Arial" w:cs="Arial"/>
                <w:sz w:val="22"/>
                <w:szCs w:val="22"/>
              </w:rPr>
              <w:t xml:space="preserve">. </w:t>
            </w:r>
            <w:r w:rsidRPr="00843C22">
              <w:rPr>
                <w:rFonts w:ascii="Arial" w:hAnsi="Arial" w:cs="Arial"/>
                <w:sz w:val="22"/>
                <w:szCs w:val="22"/>
              </w:rPr>
              <w:t xml:space="preserve">If there was no ADSC, how would your overall stress be: </w:t>
            </w:r>
          </w:p>
          <w:p w14:paraId="3A6345B3" w14:textId="77777777" w:rsidR="003E01DF" w:rsidRPr="009926F5" w:rsidRDefault="003E01DF" w:rsidP="00392708">
            <w:pPr>
              <w:rPr>
                <w:rFonts w:ascii="Arial" w:hAnsi="Arial" w:cs="Arial"/>
                <w:b/>
                <w:bCs/>
                <w:sz w:val="22"/>
                <w:szCs w:val="22"/>
              </w:rPr>
            </w:pPr>
          </w:p>
        </w:tc>
        <w:tc>
          <w:tcPr>
            <w:tcW w:w="855" w:type="dxa"/>
          </w:tcPr>
          <w:p w14:paraId="0D75ACF0" w14:textId="77777777" w:rsidR="003E01DF" w:rsidRPr="00034B90" w:rsidRDefault="003E01DF" w:rsidP="00392708">
            <w:pPr>
              <w:rPr>
                <w:rFonts w:ascii="Arial" w:hAnsi="Arial" w:cs="Arial"/>
                <w:sz w:val="22"/>
                <w:szCs w:val="22"/>
              </w:rPr>
            </w:pPr>
            <w:r w:rsidRPr="00034B90">
              <w:rPr>
                <w:rFonts w:ascii="Arial" w:hAnsi="Arial" w:cs="Arial"/>
                <w:sz w:val="22"/>
                <w:szCs w:val="22"/>
              </w:rPr>
              <w:t>60%</w:t>
            </w:r>
          </w:p>
        </w:tc>
        <w:tc>
          <w:tcPr>
            <w:tcW w:w="820" w:type="dxa"/>
          </w:tcPr>
          <w:p w14:paraId="76781C8C" w14:textId="77777777" w:rsidR="003E01DF" w:rsidRPr="00034B90" w:rsidRDefault="003E01DF" w:rsidP="00392708">
            <w:pPr>
              <w:rPr>
                <w:rFonts w:ascii="Arial" w:hAnsi="Arial" w:cs="Arial"/>
                <w:sz w:val="22"/>
                <w:szCs w:val="22"/>
              </w:rPr>
            </w:pPr>
            <w:r w:rsidRPr="00034B90">
              <w:rPr>
                <w:rFonts w:ascii="Arial" w:hAnsi="Arial" w:cs="Arial"/>
                <w:sz w:val="22"/>
                <w:szCs w:val="22"/>
              </w:rPr>
              <w:t>20%</w:t>
            </w:r>
          </w:p>
        </w:tc>
        <w:tc>
          <w:tcPr>
            <w:tcW w:w="1064" w:type="dxa"/>
          </w:tcPr>
          <w:p w14:paraId="78EC0AE3" w14:textId="77777777" w:rsidR="003E01DF" w:rsidRPr="00034B90" w:rsidRDefault="003E01DF" w:rsidP="00392708">
            <w:pPr>
              <w:rPr>
                <w:rFonts w:ascii="Arial" w:hAnsi="Arial" w:cs="Arial"/>
                <w:sz w:val="22"/>
                <w:szCs w:val="22"/>
              </w:rPr>
            </w:pPr>
            <w:r w:rsidRPr="00034B90">
              <w:rPr>
                <w:rFonts w:ascii="Arial" w:hAnsi="Arial" w:cs="Arial"/>
                <w:sz w:val="22"/>
                <w:szCs w:val="22"/>
              </w:rPr>
              <w:t>20%</w:t>
            </w:r>
          </w:p>
        </w:tc>
        <w:tc>
          <w:tcPr>
            <w:tcW w:w="919" w:type="dxa"/>
          </w:tcPr>
          <w:p w14:paraId="126A9330" w14:textId="77777777" w:rsidR="003E01DF" w:rsidRPr="00034B90" w:rsidRDefault="003E01DF" w:rsidP="00392708">
            <w:pPr>
              <w:rPr>
                <w:rFonts w:ascii="Arial" w:hAnsi="Arial" w:cs="Arial"/>
                <w:sz w:val="22"/>
                <w:szCs w:val="22"/>
              </w:rPr>
            </w:pPr>
          </w:p>
        </w:tc>
        <w:tc>
          <w:tcPr>
            <w:tcW w:w="874" w:type="dxa"/>
          </w:tcPr>
          <w:p w14:paraId="1D9D617F" w14:textId="77777777" w:rsidR="003E01DF" w:rsidRPr="009926F5" w:rsidRDefault="003E01DF" w:rsidP="00392708">
            <w:pPr>
              <w:rPr>
                <w:rFonts w:ascii="Arial" w:hAnsi="Arial" w:cs="Arial"/>
                <w:sz w:val="22"/>
                <w:szCs w:val="22"/>
              </w:rPr>
            </w:pPr>
          </w:p>
        </w:tc>
      </w:tr>
    </w:tbl>
    <w:p w14:paraId="7C2E0A1C" w14:textId="77777777" w:rsidR="003E01DF" w:rsidRPr="0069567A" w:rsidRDefault="003E01DF" w:rsidP="003E01DF">
      <w:pPr>
        <w:rPr>
          <w:rFonts w:ascii="Arial Narrow" w:hAnsi="Arial Narrow" w:cs="Arial"/>
          <w:bCs/>
          <w:sz w:val="22"/>
          <w:szCs w:val="22"/>
        </w:rPr>
      </w:pPr>
      <w:r>
        <w:rPr>
          <w:rFonts w:ascii="Arial" w:hAnsi="Arial" w:cs="Arial"/>
          <w:bCs/>
          <w:sz w:val="22"/>
          <w:szCs w:val="22"/>
        </w:rPr>
        <w:tab/>
      </w:r>
      <w:r>
        <w:rPr>
          <w:rFonts w:ascii="Arial" w:hAnsi="Arial" w:cs="Arial"/>
          <w:bCs/>
          <w:sz w:val="22"/>
          <w:szCs w:val="22"/>
        </w:rPr>
        <w:tab/>
        <w:t xml:space="preserve">     </w:t>
      </w:r>
    </w:p>
    <w:tbl>
      <w:tblPr>
        <w:tblStyle w:val="TableGrid"/>
        <w:tblW w:w="10108" w:type="dxa"/>
        <w:tblLook w:val="04A0" w:firstRow="1" w:lastRow="0" w:firstColumn="1" w:lastColumn="0" w:noHBand="0" w:noVBand="1"/>
      </w:tblPr>
      <w:tblGrid>
        <w:gridCol w:w="3910"/>
        <w:gridCol w:w="1154"/>
        <w:gridCol w:w="1356"/>
        <w:gridCol w:w="1121"/>
        <w:gridCol w:w="792"/>
        <w:gridCol w:w="1012"/>
        <w:gridCol w:w="763"/>
      </w:tblGrid>
      <w:tr w:rsidR="003E01DF" w:rsidRPr="00843C22" w14:paraId="512C5C52" w14:textId="77777777" w:rsidTr="00392708">
        <w:trPr>
          <w:trHeight w:val="276"/>
        </w:trPr>
        <w:tc>
          <w:tcPr>
            <w:tcW w:w="3910" w:type="dxa"/>
            <w:tcBorders>
              <w:top w:val="nil"/>
              <w:left w:val="nil"/>
              <w:bottom w:val="single" w:sz="4" w:space="0" w:color="auto"/>
              <w:right w:val="nil"/>
            </w:tcBorders>
          </w:tcPr>
          <w:p w14:paraId="0D46C192" w14:textId="77777777" w:rsidR="003E01DF" w:rsidRPr="0069567A" w:rsidRDefault="003E01DF" w:rsidP="00392708">
            <w:pPr>
              <w:rPr>
                <w:rFonts w:ascii="Arial Narrow" w:hAnsi="Arial Narrow" w:cs="Arial"/>
                <w:sz w:val="22"/>
                <w:szCs w:val="22"/>
              </w:rPr>
            </w:pPr>
          </w:p>
        </w:tc>
        <w:tc>
          <w:tcPr>
            <w:tcW w:w="1154" w:type="dxa"/>
            <w:tcBorders>
              <w:top w:val="nil"/>
              <w:left w:val="nil"/>
              <w:bottom w:val="single" w:sz="4" w:space="0" w:color="auto"/>
              <w:right w:val="nil"/>
            </w:tcBorders>
          </w:tcPr>
          <w:p w14:paraId="6E7CB901" w14:textId="77777777" w:rsidR="003E01DF" w:rsidRPr="00EA4781" w:rsidRDefault="003E01DF" w:rsidP="00392708">
            <w:pPr>
              <w:rPr>
                <w:rFonts w:ascii="Arial Narrow" w:hAnsi="Arial Narrow" w:cs="Arial"/>
                <w:b/>
                <w:bCs/>
                <w:sz w:val="18"/>
                <w:szCs w:val="18"/>
              </w:rPr>
            </w:pPr>
            <w:r w:rsidRPr="00EA4781">
              <w:rPr>
                <w:rFonts w:ascii="Arial Narrow" w:hAnsi="Arial Narrow" w:cs="Arial"/>
                <w:b/>
                <w:bCs/>
                <w:sz w:val="18"/>
                <w:szCs w:val="18"/>
              </w:rPr>
              <w:t>ABOVE AVERAGE</w:t>
            </w:r>
          </w:p>
        </w:tc>
        <w:tc>
          <w:tcPr>
            <w:tcW w:w="1356" w:type="dxa"/>
            <w:tcBorders>
              <w:top w:val="nil"/>
              <w:left w:val="nil"/>
              <w:bottom w:val="single" w:sz="4" w:space="0" w:color="auto"/>
              <w:right w:val="nil"/>
            </w:tcBorders>
          </w:tcPr>
          <w:p w14:paraId="41D259B1" w14:textId="77777777" w:rsidR="003E01DF" w:rsidRPr="00EA4781" w:rsidRDefault="003E01DF" w:rsidP="00392708">
            <w:pPr>
              <w:rPr>
                <w:rFonts w:ascii="Arial Narrow" w:hAnsi="Arial Narrow" w:cs="Arial"/>
                <w:b/>
                <w:bCs/>
                <w:sz w:val="18"/>
                <w:szCs w:val="18"/>
              </w:rPr>
            </w:pPr>
            <w:r w:rsidRPr="00EA4781">
              <w:rPr>
                <w:rFonts w:ascii="Arial Narrow" w:hAnsi="Arial Narrow" w:cs="Arial"/>
                <w:b/>
                <w:bCs/>
                <w:sz w:val="18"/>
                <w:szCs w:val="18"/>
              </w:rPr>
              <w:t>AVERAGE</w:t>
            </w:r>
          </w:p>
        </w:tc>
        <w:tc>
          <w:tcPr>
            <w:tcW w:w="1121" w:type="dxa"/>
            <w:tcBorders>
              <w:top w:val="nil"/>
              <w:left w:val="nil"/>
              <w:bottom w:val="single" w:sz="4" w:space="0" w:color="auto"/>
              <w:right w:val="nil"/>
            </w:tcBorders>
          </w:tcPr>
          <w:p w14:paraId="3DC7BEBB" w14:textId="77777777" w:rsidR="003E01DF" w:rsidRPr="00EA4781" w:rsidRDefault="003E01DF" w:rsidP="00392708">
            <w:pPr>
              <w:rPr>
                <w:rFonts w:ascii="Arial Narrow" w:hAnsi="Arial Narrow" w:cs="Arial"/>
                <w:b/>
                <w:bCs/>
                <w:sz w:val="18"/>
                <w:szCs w:val="18"/>
              </w:rPr>
            </w:pPr>
            <w:r w:rsidRPr="00EA4781">
              <w:rPr>
                <w:rFonts w:ascii="Arial Narrow" w:hAnsi="Arial Narrow" w:cs="Arial"/>
                <w:b/>
                <w:bCs/>
                <w:sz w:val="18"/>
                <w:szCs w:val="18"/>
              </w:rPr>
              <w:t>NEUTRAL</w:t>
            </w:r>
          </w:p>
        </w:tc>
        <w:tc>
          <w:tcPr>
            <w:tcW w:w="792" w:type="dxa"/>
            <w:tcBorders>
              <w:top w:val="nil"/>
              <w:left w:val="nil"/>
              <w:bottom w:val="single" w:sz="4" w:space="0" w:color="auto"/>
              <w:right w:val="nil"/>
            </w:tcBorders>
          </w:tcPr>
          <w:p w14:paraId="32ECE733" w14:textId="77777777" w:rsidR="003E01DF" w:rsidRPr="00EA4781" w:rsidRDefault="003E01DF" w:rsidP="00392708">
            <w:pPr>
              <w:rPr>
                <w:rFonts w:ascii="Arial Narrow" w:hAnsi="Arial Narrow" w:cs="Arial"/>
                <w:b/>
                <w:bCs/>
                <w:sz w:val="18"/>
                <w:szCs w:val="18"/>
              </w:rPr>
            </w:pPr>
            <w:r w:rsidRPr="00EA4781">
              <w:rPr>
                <w:rFonts w:ascii="Arial Narrow" w:hAnsi="Arial Narrow" w:cs="Arial"/>
                <w:b/>
                <w:bCs/>
                <w:sz w:val="18"/>
                <w:szCs w:val="18"/>
              </w:rPr>
              <w:t>POOR</w:t>
            </w:r>
          </w:p>
        </w:tc>
        <w:tc>
          <w:tcPr>
            <w:tcW w:w="1012" w:type="dxa"/>
            <w:tcBorders>
              <w:top w:val="nil"/>
              <w:left w:val="nil"/>
              <w:bottom w:val="single" w:sz="4" w:space="0" w:color="auto"/>
              <w:right w:val="nil"/>
            </w:tcBorders>
          </w:tcPr>
          <w:p w14:paraId="456E4C25" w14:textId="77777777" w:rsidR="003E01DF" w:rsidRPr="00EA4781" w:rsidRDefault="003E01DF" w:rsidP="00392708">
            <w:pPr>
              <w:rPr>
                <w:rFonts w:ascii="Arial Narrow" w:hAnsi="Arial Narrow" w:cs="Arial"/>
                <w:b/>
                <w:bCs/>
                <w:sz w:val="18"/>
                <w:szCs w:val="18"/>
              </w:rPr>
            </w:pPr>
            <w:r w:rsidRPr="00EA4781">
              <w:rPr>
                <w:rFonts w:ascii="Arial Narrow" w:hAnsi="Arial Narrow" w:cs="Arial"/>
                <w:b/>
                <w:bCs/>
                <w:sz w:val="18"/>
                <w:szCs w:val="18"/>
              </w:rPr>
              <w:t xml:space="preserve"> VERY POOR</w:t>
            </w:r>
          </w:p>
        </w:tc>
        <w:tc>
          <w:tcPr>
            <w:tcW w:w="763" w:type="dxa"/>
            <w:tcBorders>
              <w:top w:val="nil"/>
              <w:left w:val="nil"/>
              <w:bottom w:val="single" w:sz="4" w:space="0" w:color="auto"/>
              <w:right w:val="nil"/>
            </w:tcBorders>
          </w:tcPr>
          <w:p w14:paraId="336BFF42" w14:textId="77777777" w:rsidR="003E01DF" w:rsidRPr="00EA4781" w:rsidRDefault="003E01DF" w:rsidP="00392708">
            <w:pPr>
              <w:rPr>
                <w:rFonts w:ascii="Arial Narrow" w:hAnsi="Arial Narrow" w:cs="Arial"/>
                <w:b/>
                <w:bCs/>
                <w:sz w:val="18"/>
                <w:szCs w:val="18"/>
              </w:rPr>
            </w:pPr>
            <w:r w:rsidRPr="00EA4781">
              <w:rPr>
                <w:rFonts w:ascii="Arial Narrow" w:hAnsi="Arial Narrow" w:cs="Arial"/>
                <w:b/>
                <w:bCs/>
                <w:sz w:val="18"/>
                <w:szCs w:val="18"/>
              </w:rPr>
              <w:t>N/A</w:t>
            </w:r>
          </w:p>
        </w:tc>
      </w:tr>
      <w:tr w:rsidR="003E01DF" w:rsidRPr="009926F5" w14:paraId="2E872F80" w14:textId="77777777" w:rsidTr="00392708">
        <w:trPr>
          <w:trHeight w:val="276"/>
        </w:trPr>
        <w:tc>
          <w:tcPr>
            <w:tcW w:w="3910" w:type="dxa"/>
            <w:tcBorders>
              <w:top w:val="single" w:sz="4" w:space="0" w:color="auto"/>
            </w:tcBorders>
          </w:tcPr>
          <w:p w14:paraId="2DDE8B5C" w14:textId="77777777" w:rsidR="003E01DF" w:rsidRPr="009926F5" w:rsidRDefault="003E01DF" w:rsidP="00392708">
            <w:pPr>
              <w:rPr>
                <w:rFonts w:ascii="Arial" w:hAnsi="Arial" w:cs="Arial"/>
                <w:sz w:val="22"/>
                <w:szCs w:val="22"/>
              </w:rPr>
            </w:pPr>
            <w:r>
              <w:rPr>
                <w:rFonts w:ascii="Arial" w:hAnsi="Arial" w:cs="Arial"/>
                <w:sz w:val="22"/>
                <w:szCs w:val="22"/>
              </w:rPr>
              <w:t>8. Ongoing Staff Interaction</w:t>
            </w:r>
          </w:p>
        </w:tc>
        <w:tc>
          <w:tcPr>
            <w:tcW w:w="1154" w:type="dxa"/>
            <w:tcBorders>
              <w:top w:val="single" w:sz="4" w:space="0" w:color="auto"/>
            </w:tcBorders>
          </w:tcPr>
          <w:p w14:paraId="4D950C88" w14:textId="77777777" w:rsidR="003E01DF" w:rsidRPr="00034B90" w:rsidRDefault="003E01DF" w:rsidP="00392708">
            <w:pPr>
              <w:rPr>
                <w:rFonts w:ascii="Arial" w:hAnsi="Arial" w:cs="Arial"/>
                <w:sz w:val="22"/>
                <w:szCs w:val="22"/>
              </w:rPr>
            </w:pPr>
            <w:r w:rsidRPr="00034B90">
              <w:rPr>
                <w:rFonts w:ascii="Arial" w:hAnsi="Arial" w:cs="Arial"/>
                <w:sz w:val="22"/>
                <w:szCs w:val="22"/>
              </w:rPr>
              <w:t>100%</w:t>
            </w:r>
          </w:p>
        </w:tc>
        <w:tc>
          <w:tcPr>
            <w:tcW w:w="1356" w:type="dxa"/>
            <w:tcBorders>
              <w:top w:val="single" w:sz="4" w:space="0" w:color="auto"/>
            </w:tcBorders>
          </w:tcPr>
          <w:p w14:paraId="6A0E9B84" w14:textId="77777777" w:rsidR="003E01DF" w:rsidRPr="00034B90" w:rsidRDefault="003E01DF" w:rsidP="00392708">
            <w:pPr>
              <w:rPr>
                <w:rFonts w:ascii="Arial" w:hAnsi="Arial" w:cs="Arial"/>
                <w:sz w:val="22"/>
                <w:szCs w:val="22"/>
              </w:rPr>
            </w:pPr>
          </w:p>
        </w:tc>
        <w:tc>
          <w:tcPr>
            <w:tcW w:w="1121" w:type="dxa"/>
            <w:tcBorders>
              <w:top w:val="single" w:sz="4" w:space="0" w:color="auto"/>
            </w:tcBorders>
          </w:tcPr>
          <w:p w14:paraId="4D70F630" w14:textId="77777777" w:rsidR="003E01DF" w:rsidRPr="00034B90" w:rsidRDefault="003E01DF" w:rsidP="00392708">
            <w:pPr>
              <w:rPr>
                <w:rFonts w:ascii="Arial" w:hAnsi="Arial" w:cs="Arial"/>
                <w:sz w:val="22"/>
                <w:szCs w:val="22"/>
              </w:rPr>
            </w:pPr>
          </w:p>
        </w:tc>
        <w:tc>
          <w:tcPr>
            <w:tcW w:w="792" w:type="dxa"/>
            <w:tcBorders>
              <w:top w:val="single" w:sz="4" w:space="0" w:color="auto"/>
            </w:tcBorders>
          </w:tcPr>
          <w:p w14:paraId="01A1641C" w14:textId="77777777" w:rsidR="003E01DF" w:rsidRPr="00034B90" w:rsidRDefault="003E01DF" w:rsidP="00392708">
            <w:pPr>
              <w:rPr>
                <w:rFonts w:ascii="Arial" w:hAnsi="Arial" w:cs="Arial"/>
                <w:sz w:val="22"/>
                <w:szCs w:val="22"/>
              </w:rPr>
            </w:pPr>
          </w:p>
        </w:tc>
        <w:tc>
          <w:tcPr>
            <w:tcW w:w="1012" w:type="dxa"/>
            <w:tcBorders>
              <w:top w:val="single" w:sz="4" w:space="0" w:color="auto"/>
            </w:tcBorders>
          </w:tcPr>
          <w:p w14:paraId="278A4364" w14:textId="77777777" w:rsidR="003E01DF" w:rsidRPr="00034B90" w:rsidRDefault="003E01DF" w:rsidP="00392708">
            <w:pPr>
              <w:rPr>
                <w:rFonts w:ascii="Arial" w:hAnsi="Arial" w:cs="Arial"/>
                <w:sz w:val="22"/>
                <w:szCs w:val="22"/>
              </w:rPr>
            </w:pPr>
          </w:p>
        </w:tc>
        <w:tc>
          <w:tcPr>
            <w:tcW w:w="763" w:type="dxa"/>
            <w:tcBorders>
              <w:top w:val="single" w:sz="4" w:space="0" w:color="auto"/>
            </w:tcBorders>
          </w:tcPr>
          <w:p w14:paraId="7E481629" w14:textId="77777777" w:rsidR="003E01DF" w:rsidRPr="00034B90" w:rsidRDefault="003E01DF" w:rsidP="00392708">
            <w:pPr>
              <w:rPr>
                <w:rFonts w:ascii="Arial" w:hAnsi="Arial" w:cs="Arial"/>
                <w:sz w:val="22"/>
                <w:szCs w:val="22"/>
              </w:rPr>
            </w:pPr>
          </w:p>
        </w:tc>
      </w:tr>
      <w:tr w:rsidR="003E01DF" w:rsidRPr="009926F5" w14:paraId="61FC0212" w14:textId="77777777" w:rsidTr="00392708">
        <w:trPr>
          <w:trHeight w:val="276"/>
        </w:trPr>
        <w:tc>
          <w:tcPr>
            <w:tcW w:w="3910" w:type="dxa"/>
            <w:tcBorders>
              <w:top w:val="single" w:sz="4" w:space="0" w:color="auto"/>
            </w:tcBorders>
          </w:tcPr>
          <w:p w14:paraId="13360277" w14:textId="77777777" w:rsidR="003E01DF" w:rsidRDefault="003E01DF" w:rsidP="00392708">
            <w:pPr>
              <w:rPr>
                <w:rFonts w:ascii="Arial" w:hAnsi="Arial" w:cs="Arial"/>
                <w:sz w:val="22"/>
                <w:szCs w:val="22"/>
              </w:rPr>
            </w:pPr>
            <w:r>
              <w:rPr>
                <w:rFonts w:ascii="Arial" w:hAnsi="Arial" w:cs="Arial"/>
                <w:sz w:val="22"/>
                <w:szCs w:val="22"/>
              </w:rPr>
              <w:t>9</w:t>
            </w:r>
            <w:r w:rsidRPr="009926F5">
              <w:rPr>
                <w:rFonts w:ascii="Arial" w:hAnsi="Arial" w:cs="Arial"/>
                <w:sz w:val="22"/>
                <w:szCs w:val="22"/>
              </w:rPr>
              <w:t xml:space="preserve">. </w:t>
            </w:r>
            <w:r>
              <w:rPr>
                <w:rFonts w:ascii="Arial" w:hAnsi="Arial" w:cs="Arial"/>
                <w:sz w:val="22"/>
                <w:szCs w:val="22"/>
              </w:rPr>
              <w:t>Personal care provided to client</w:t>
            </w:r>
          </w:p>
        </w:tc>
        <w:tc>
          <w:tcPr>
            <w:tcW w:w="1154" w:type="dxa"/>
            <w:tcBorders>
              <w:top w:val="single" w:sz="4" w:space="0" w:color="auto"/>
            </w:tcBorders>
          </w:tcPr>
          <w:p w14:paraId="1A095537" w14:textId="77777777" w:rsidR="003E01DF" w:rsidRPr="00034B90" w:rsidRDefault="003E01DF" w:rsidP="00392708">
            <w:pPr>
              <w:rPr>
                <w:rFonts w:ascii="Arial" w:hAnsi="Arial" w:cs="Arial"/>
                <w:sz w:val="22"/>
                <w:szCs w:val="22"/>
              </w:rPr>
            </w:pPr>
            <w:r w:rsidRPr="00034B90">
              <w:rPr>
                <w:rFonts w:ascii="Arial" w:hAnsi="Arial" w:cs="Arial"/>
                <w:sz w:val="22"/>
                <w:szCs w:val="22"/>
              </w:rPr>
              <w:t>90%</w:t>
            </w:r>
          </w:p>
        </w:tc>
        <w:tc>
          <w:tcPr>
            <w:tcW w:w="1356" w:type="dxa"/>
            <w:tcBorders>
              <w:top w:val="single" w:sz="4" w:space="0" w:color="auto"/>
            </w:tcBorders>
          </w:tcPr>
          <w:p w14:paraId="7316EB7B" w14:textId="77777777" w:rsidR="003E01DF" w:rsidRPr="00034B90" w:rsidRDefault="003E01DF" w:rsidP="00392708">
            <w:pPr>
              <w:rPr>
                <w:rFonts w:ascii="Arial" w:hAnsi="Arial" w:cs="Arial"/>
                <w:sz w:val="22"/>
                <w:szCs w:val="22"/>
              </w:rPr>
            </w:pPr>
          </w:p>
        </w:tc>
        <w:tc>
          <w:tcPr>
            <w:tcW w:w="1121" w:type="dxa"/>
            <w:tcBorders>
              <w:top w:val="single" w:sz="4" w:space="0" w:color="auto"/>
            </w:tcBorders>
          </w:tcPr>
          <w:p w14:paraId="5154B8FB" w14:textId="77777777" w:rsidR="003E01DF" w:rsidRPr="00034B90" w:rsidRDefault="003E01DF" w:rsidP="00392708">
            <w:pPr>
              <w:rPr>
                <w:rFonts w:ascii="Arial" w:hAnsi="Arial" w:cs="Arial"/>
                <w:sz w:val="22"/>
                <w:szCs w:val="22"/>
              </w:rPr>
            </w:pPr>
          </w:p>
        </w:tc>
        <w:tc>
          <w:tcPr>
            <w:tcW w:w="792" w:type="dxa"/>
            <w:tcBorders>
              <w:top w:val="single" w:sz="4" w:space="0" w:color="auto"/>
            </w:tcBorders>
          </w:tcPr>
          <w:p w14:paraId="3A495338" w14:textId="77777777" w:rsidR="003E01DF" w:rsidRPr="00034B90" w:rsidRDefault="003E01DF" w:rsidP="00392708">
            <w:pPr>
              <w:rPr>
                <w:rFonts w:ascii="Arial" w:hAnsi="Arial" w:cs="Arial"/>
                <w:sz w:val="22"/>
                <w:szCs w:val="22"/>
              </w:rPr>
            </w:pPr>
          </w:p>
        </w:tc>
        <w:tc>
          <w:tcPr>
            <w:tcW w:w="1012" w:type="dxa"/>
            <w:tcBorders>
              <w:top w:val="single" w:sz="4" w:space="0" w:color="auto"/>
            </w:tcBorders>
          </w:tcPr>
          <w:p w14:paraId="2A0A639C" w14:textId="77777777" w:rsidR="003E01DF" w:rsidRPr="00034B90" w:rsidRDefault="003E01DF" w:rsidP="00392708">
            <w:pPr>
              <w:rPr>
                <w:rFonts w:ascii="Arial" w:hAnsi="Arial" w:cs="Arial"/>
                <w:sz w:val="22"/>
                <w:szCs w:val="22"/>
              </w:rPr>
            </w:pPr>
          </w:p>
        </w:tc>
        <w:tc>
          <w:tcPr>
            <w:tcW w:w="763" w:type="dxa"/>
            <w:tcBorders>
              <w:top w:val="single" w:sz="4" w:space="0" w:color="auto"/>
            </w:tcBorders>
          </w:tcPr>
          <w:p w14:paraId="6B9C3076" w14:textId="77777777" w:rsidR="003E01DF" w:rsidRPr="00034B90" w:rsidRDefault="003E01DF" w:rsidP="00392708">
            <w:pPr>
              <w:rPr>
                <w:rFonts w:ascii="Arial" w:hAnsi="Arial" w:cs="Arial"/>
                <w:sz w:val="22"/>
                <w:szCs w:val="22"/>
              </w:rPr>
            </w:pPr>
            <w:r w:rsidRPr="00034B90">
              <w:rPr>
                <w:rFonts w:ascii="Arial" w:hAnsi="Arial" w:cs="Arial"/>
                <w:sz w:val="22"/>
                <w:szCs w:val="22"/>
              </w:rPr>
              <w:t>10%</w:t>
            </w:r>
          </w:p>
        </w:tc>
      </w:tr>
      <w:tr w:rsidR="003E01DF" w:rsidRPr="009926F5" w14:paraId="6EA9DABA" w14:textId="77777777" w:rsidTr="00392708">
        <w:trPr>
          <w:trHeight w:val="264"/>
        </w:trPr>
        <w:tc>
          <w:tcPr>
            <w:tcW w:w="3910" w:type="dxa"/>
          </w:tcPr>
          <w:p w14:paraId="1BE85943" w14:textId="77777777" w:rsidR="003E01DF" w:rsidRPr="009926F5" w:rsidRDefault="003E01DF" w:rsidP="00392708">
            <w:pPr>
              <w:rPr>
                <w:rFonts w:ascii="Arial" w:hAnsi="Arial" w:cs="Arial"/>
                <w:b/>
                <w:bCs/>
                <w:sz w:val="22"/>
                <w:szCs w:val="22"/>
              </w:rPr>
            </w:pPr>
            <w:r>
              <w:rPr>
                <w:rFonts w:ascii="Arial" w:hAnsi="Arial" w:cs="Arial"/>
                <w:sz w:val="22"/>
                <w:szCs w:val="22"/>
              </w:rPr>
              <w:t>10</w:t>
            </w:r>
            <w:r w:rsidRPr="009926F5">
              <w:rPr>
                <w:rFonts w:ascii="Arial" w:hAnsi="Arial" w:cs="Arial"/>
                <w:sz w:val="22"/>
                <w:szCs w:val="22"/>
              </w:rPr>
              <w:t xml:space="preserve">. </w:t>
            </w:r>
            <w:r>
              <w:rPr>
                <w:rFonts w:ascii="Arial" w:hAnsi="Arial" w:cs="Arial"/>
                <w:sz w:val="22"/>
                <w:szCs w:val="22"/>
              </w:rPr>
              <w:t>Enrichment Activities</w:t>
            </w:r>
          </w:p>
        </w:tc>
        <w:tc>
          <w:tcPr>
            <w:tcW w:w="1154" w:type="dxa"/>
          </w:tcPr>
          <w:p w14:paraId="3BB52852" w14:textId="77777777" w:rsidR="003E01DF" w:rsidRPr="00034B90" w:rsidRDefault="003E01DF" w:rsidP="00392708">
            <w:pPr>
              <w:rPr>
                <w:rFonts w:ascii="Arial" w:hAnsi="Arial" w:cs="Arial"/>
                <w:sz w:val="22"/>
                <w:szCs w:val="22"/>
              </w:rPr>
            </w:pPr>
            <w:r w:rsidRPr="00034B90">
              <w:rPr>
                <w:rFonts w:ascii="Arial" w:hAnsi="Arial" w:cs="Arial"/>
                <w:sz w:val="22"/>
                <w:szCs w:val="22"/>
              </w:rPr>
              <w:t>90%</w:t>
            </w:r>
          </w:p>
        </w:tc>
        <w:tc>
          <w:tcPr>
            <w:tcW w:w="1356" w:type="dxa"/>
          </w:tcPr>
          <w:p w14:paraId="2FD8A87B" w14:textId="77777777" w:rsidR="003E01DF" w:rsidRPr="00034B90" w:rsidRDefault="003E01DF" w:rsidP="00392708">
            <w:pPr>
              <w:rPr>
                <w:rFonts w:ascii="Arial" w:hAnsi="Arial" w:cs="Arial"/>
                <w:sz w:val="22"/>
                <w:szCs w:val="22"/>
              </w:rPr>
            </w:pPr>
            <w:r w:rsidRPr="00034B90">
              <w:rPr>
                <w:rFonts w:ascii="Arial" w:hAnsi="Arial" w:cs="Arial"/>
                <w:sz w:val="22"/>
                <w:szCs w:val="22"/>
              </w:rPr>
              <w:t>10%</w:t>
            </w:r>
          </w:p>
        </w:tc>
        <w:tc>
          <w:tcPr>
            <w:tcW w:w="1121" w:type="dxa"/>
          </w:tcPr>
          <w:p w14:paraId="25C45698" w14:textId="77777777" w:rsidR="003E01DF" w:rsidRPr="00034B90" w:rsidRDefault="003E01DF" w:rsidP="00392708">
            <w:pPr>
              <w:rPr>
                <w:rFonts w:ascii="Arial" w:hAnsi="Arial" w:cs="Arial"/>
                <w:sz w:val="22"/>
                <w:szCs w:val="22"/>
              </w:rPr>
            </w:pPr>
          </w:p>
        </w:tc>
        <w:tc>
          <w:tcPr>
            <w:tcW w:w="792" w:type="dxa"/>
          </w:tcPr>
          <w:p w14:paraId="783ACBDF" w14:textId="77777777" w:rsidR="003E01DF" w:rsidRPr="00034B90" w:rsidRDefault="003E01DF" w:rsidP="00392708">
            <w:pPr>
              <w:rPr>
                <w:rFonts w:ascii="Arial" w:hAnsi="Arial" w:cs="Arial"/>
                <w:sz w:val="22"/>
                <w:szCs w:val="22"/>
              </w:rPr>
            </w:pPr>
          </w:p>
        </w:tc>
        <w:tc>
          <w:tcPr>
            <w:tcW w:w="1012" w:type="dxa"/>
          </w:tcPr>
          <w:p w14:paraId="02AC353C" w14:textId="77777777" w:rsidR="003E01DF" w:rsidRPr="00034B90" w:rsidRDefault="003E01DF" w:rsidP="00392708">
            <w:pPr>
              <w:rPr>
                <w:rFonts w:ascii="Arial" w:hAnsi="Arial" w:cs="Arial"/>
                <w:sz w:val="22"/>
                <w:szCs w:val="22"/>
              </w:rPr>
            </w:pPr>
          </w:p>
        </w:tc>
        <w:tc>
          <w:tcPr>
            <w:tcW w:w="763" w:type="dxa"/>
          </w:tcPr>
          <w:p w14:paraId="2382DECB" w14:textId="77777777" w:rsidR="003E01DF" w:rsidRPr="00034B90" w:rsidRDefault="003E01DF" w:rsidP="00392708">
            <w:pPr>
              <w:rPr>
                <w:rFonts w:ascii="Arial" w:hAnsi="Arial" w:cs="Arial"/>
                <w:sz w:val="22"/>
                <w:szCs w:val="22"/>
              </w:rPr>
            </w:pPr>
          </w:p>
        </w:tc>
      </w:tr>
    </w:tbl>
    <w:p w14:paraId="52D83860" w14:textId="77777777" w:rsidR="003E01DF" w:rsidRPr="003E01DF" w:rsidRDefault="003E01DF" w:rsidP="00950CBD">
      <w:pPr>
        <w:rPr>
          <w:rFonts w:ascii="Arial" w:hAnsi="Arial" w:cs="Arial"/>
          <w:b/>
          <w:sz w:val="22"/>
          <w:szCs w:val="22"/>
        </w:rPr>
      </w:pPr>
    </w:p>
    <w:p w14:paraId="2DA775AF" w14:textId="77777777" w:rsidR="003E01DF" w:rsidRDefault="003E01DF" w:rsidP="006B01CA">
      <w:pPr>
        <w:pStyle w:val="BodyText"/>
        <w:rPr>
          <w:b/>
          <w:bCs/>
          <w:i w:val="0"/>
          <w:szCs w:val="22"/>
        </w:rPr>
      </w:pPr>
    </w:p>
    <w:p w14:paraId="1BAEC446" w14:textId="56E516C5" w:rsidR="006B01CA" w:rsidRPr="00FD7351" w:rsidRDefault="006B01CA" w:rsidP="006B01CA">
      <w:pPr>
        <w:pStyle w:val="BodyText"/>
        <w:rPr>
          <w:b/>
          <w:bCs/>
          <w:i w:val="0"/>
          <w:szCs w:val="22"/>
        </w:rPr>
      </w:pPr>
      <w:r w:rsidRPr="00FD7351">
        <w:rPr>
          <w:b/>
          <w:bCs/>
          <w:i w:val="0"/>
          <w:szCs w:val="22"/>
        </w:rPr>
        <w:t>Please highlight any new efforts to collaborate with other service providers and/or leverage services. Please include the agency name(s) and service(s) provided.</w:t>
      </w:r>
    </w:p>
    <w:p w14:paraId="33D54702" w14:textId="77777777" w:rsidR="00843C22" w:rsidRPr="00BF7E36" w:rsidRDefault="00843C22" w:rsidP="00D04539">
      <w:pPr>
        <w:pStyle w:val="BodyText"/>
        <w:rPr>
          <w:i w:val="0"/>
          <w:sz w:val="21"/>
        </w:rPr>
      </w:pPr>
    </w:p>
    <w:p w14:paraId="278B68CE" w14:textId="459F823A" w:rsidR="006B01CA" w:rsidRPr="003F46A6" w:rsidRDefault="006B01CA" w:rsidP="006B01CA">
      <w:pPr>
        <w:pStyle w:val="BodyText2"/>
        <w:jc w:val="left"/>
        <w:rPr>
          <w:rFonts w:cs="Arial"/>
          <w:i w:val="0"/>
          <w:szCs w:val="22"/>
        </w:rPr>
      </w:pPr>
      <w:r>
        <w:rPr>
          <w:rFonts w:cs="Arial"/>
          <w:i w:val="0"/>
          <w:sz w:val="22"/>
          <w:szCs w:val="22"/>
        </w:rPr>
        <w:t xml:space="preserve">WISE continued its partnership with UCLA’s Dementia Care Program that offers vouchers for their patients to attend a limited number of sessions </w:t>
      </w:r>
      <w:r w:rsidR="0002168E">
        <w:rPr>
          <w:rFonts w:cs="Arial"/>
          <w:i w:val="0"/>
          <w:sz w:val="22"/>
          <w:szCs w:val="22"/>
        </w:rPr>
        <w:t xml:space="preserve">(approximately 5) </w:t>
      </w:r>
      <w:r>
        <w:rPr>
          <w:rFonts w:cs="Arial"/>
          <w:i w:val="0"/>
          <w:sz w:val="22"/>
          <w:szCs w:val="22"/>
        </w:rPr>
        <w:t xml:space="preserve">at the ADSC. This can provide a </w:t>
      </w:r>
      <w:r w:rsidR="00F76EF9">
        <w:rPr>
          <w:rFonts w:cs="Arial"/>
          <w:i w:val="0"/>
          <w:sz w:val="22"/>
          <w:szCs w:val="22"/>
        </w:rPr>
        <w:t>family with</w:t>
      </w:r>
      <w:r>
        <w:rPr>
          <w:rFonts w:cs="Arial"/>
          <w:i w:val="0"/>
          <w:sz w:val="22"/>
          <w:szCs w:val="22"/>
        </w:rPr>
        <w:t xml:space="preserve"> a short period of respite or help them explore, at no cost to them, if ongoing participation is the right fit for the client and their families. After the voucher period has concluded the agency determines if the client will be fee for service, if they qualify for veterans benefits to pay for ADCS services, or to determine if they qualify for a scholarship, including the duration of the scholarship.</w:t>
      </w:r>
    </w:p>
    <w:p w14:paraId="2A407D4E" w14:textId="77777777" w:rsidR="006B01CA" w:rsidRDefault="006B01CA" w:rsidP="006B01CA">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713E458" w14:textId="6F434337" w:rsidR="006B01CA" w:rsidRDefault="002C09D5" w:rsidP="006B01CA">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6A6729">
        <w:rPr>
          <w:rFonts w:ascii="Arial" w:hAnsi="Arial"/>
          <w:sz w:val="22"/>
          <w:szCs w:val="22"/>
        </w:rPr>
        <w:t xml:space="preserve">During this reporting period </w:t>
      </w:r>
      <w:r w:rsidR="006B01CA" w:rsidRPr="006A6729">
        <w:rPr>
          <w:rFonts w:ascii="Arial" w:hAnsi="Arial"/>
          <w:sz w:val="22"/>
          <w:szCs w:val="22"/>
        </w:rPr>
        <w:t>WISE explor</w:t>
      </w:r>
      <w:r w:rsidRPr="006A6729">
        <w:rPr>
          <w:rFonts w:ascii="Arial" w:hAnsi="Arial"/>
          <w:sz w:val="22"/>
          <w:szCs w:val="22"/>
        </w:rPr>
        <w:t>ed and then signed a</w:t>
      </w:r>
      <w:r w:rsidR="006B01CA" w:rsidRPr="006A6729">
        <w:rPr>
          <w:rFonts w:ascii="Arial" w:hAnsi="Arial"/>
          <w:sz w:val="22"/>
          <w:szCs w:val="22"/>
        </w:rPr>
        <w:t xml:space="preserve"> partnership </w:t>
      </w:r>
      <w:r w:rsidRPr="006A6729">
        <w:rPr>
          <w:rFonts w:ascii="Arial" w:hAnsi="Arial"/>
          <w:sz w:val="22"/>
          <w:szCs w:val="22"/>
        </w:rPr>
        <w:t xml:space="preserve">agreement </w:t>
      </w:r>
      <w:r w:rsidR="006B01CA" w:rsidRPr="006A6729">
        <w:rPr>
          <w:rFonts w:ascii="Arial" w:hAnsi="Arial"/>
          <w:sz w:val="22"/>
          <w:szCs w:val="22"/>
        </w:rPr>
        <w:t xml:space="preserve">with USC’s family caregiver support program (FCSP) to aid caregivers in utilizing the ADSC as an added resource for respite. </w:t>
      </w:r>
      <w:r w:rsidR="006B01CA">
        <w:rPr>
          <w:rFonts w:ascii="Arial" w:hAnsi="Arial"/>
          <w:sz w:val="21"/>
        </w:rPr>
        <w:t>USC’s FCSP program offer</w:t>
      </w:r>
      <w:r>
        <w:rPr>
          <w:rFonts w:ascii="Arial" w:hAnsi="Arial"/>
          <w:sz w:val="21"/>
        </w:rPr>
        <w:t>s</w:t>
      </w:r>
      <w:r w:rsidR="006B01CA">
        <w:rPr>
          <w:rFonts w:ascii="Arial" w:hAnsi="Arial"/>
          <w:sz w:val="21"/>
        </w:rPr>
        <w:t xml:space="preserve"> </w:t>
      </w:r>
      <w:r w:rsidR="006B01CA" w:rsidRPr="00AD7B1D">
        <w:rPr>
          <w:rFonts w:ascii="Arial" w:hAnsi="Arial"/>
          <w:sz w:val="21"/>
        </w:rPr>
        <w:t xml:space="preserve">vouchers for their </w:t>
      </w:r>
      <w:r>
        <w:rPr>
          <w:rFonts w:ascii="Arial" w:hAnsi="Arial"/>
          <w:sz w:val="21"/>
        </w:rPr>
        <w:t>clients</w:t>
      </w:r>
      <w:r w:rsidR="006B01CA" w:rsidRPr="00AD7B1D">
        <w:rPr>
          <w:rFonts w:ascii="Arial" w:hAnsi="Arial"/>
          <w:sz w:val="21"/>
        </w:rPr>
        <w:t xml:space="preserve"> to attend a limited number of sessions at the ADSC</w:t>
      </w:r>
      <w:r w:rsidR="006B01CA">
        <w:rPr>
          <w:rFonts w:ascii="Arial" w:hAnsi="Arial"/>
          <w:sz w:val="21"/>
        </w:rPr>
        <w:t xml:space="preserve"> at no cost to them</w:t>
      </w:r>
      <w:r w:rsidR="006B01CA" w:rsidRPr="00AD7B1D">
        <w:rPr>
          <w:rFonts w:ascii="Arial" w:hAnsi="Arial"/>
          <w:sz w:val="21"/>
        </w:rPr>
        <w:t>.</w:t>
      </w:r>
    </w:p>
    <w:p w14:paraId="19D8799B" w14:textId="20BDEF13" w:rsidR="006B01CA" w:rsidRDefault="006B01CA" w:rsidP="006B01CA">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189757C" w14:textId="41878D8E" w:rsidR="006B01CA" w:rsidRPr="006B01CA" w:rsidRDefault="006B01CA" w:rsidP="006B01CA">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r w:rsidRPr="006B01CA">
        <w:rPr>
          <w:rFonts w:ascii="Arial" w:hAnsi="Arial" w:cs="Arial"/>
          <w:sz w:val="22"/>
          <w:szCs w:val="22"/>
        </w:rPr>
        <w:t xml:space="preserve">WISE has signed an MOU with University of Southern California Chan Division of Occupational Science and Occupational Therapy to </w:t>
      </w:r>
      <w:r w:rsidR="00F541A0" w:rsidRPr="006B01CA">
        <w:rPr>
          <w:rFonts w:ascii="Arial" w:hAnsi="Arial" w:cs="Arial"/>
          <w:sz w:val="22"/>
          <w:szCs w:val="22"/>
        </w:rPr>
        <w:t>receive</w:t>
      </w:r>
      <w:r w:rsidRPr="006B01CA">
        <w:rPr>
          <w:rFonts w:ascii="Arial" w:hAnsi="Arial" w:cs="Arial"/>
          <w:sz w:val="22"/>
          <w:szCs w:val="22"/>
        </w:rPr>
        <w:t xml:space="preserve"> interns to work directly with clients.</w:t>
      </w:r>
    </w:p>
    <w:p w14:paraId="212BB0A1" w14:textId="77777777" w:rsidR="006B01CA" w:rsidRPr="006B01CA" w:rsidRDefault="006B01CA" w:rsidP="006B01CA">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18E10185" w14:textId="77777777" w:rsidR="00E26D0F" w:rsidRPr="006B01CA" w:rsidRDefault="00E26D0F" w:rsidP="006B01CA">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0B03FA4D" w14:textId="5C799883" w:rsidR="00D04539" w:rsidRPr="00C233F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C233F9">
        <w:rPr>
          <w:rFonts w:hint="eastAsia"/>
          <w:sz w:val="22"/>
          <w:szCs w:val="22"/>
        </w:rPr>
        <w:t xml:space="preserve">SECTION </w:t>
      </w:r>
      <w:r w:rsidRPr="00C233F9">
        <w:rPr>
          <w:sz w:val="22"/>
          <w:szCs w:val="22"/>
        </w:rPr>
        <w:t>III</w:t>
      </w:r>
      <w:r w:rsidRPr="00C233F9">
        <w:rPr>
          <w:rFonts w:hint="eastAsia"/>
          <w:sz w:val="22"/>
          <w:szCs w:val="22"/>
        </w:rPr>
        <w:t>: BOARD INVOLVEMENT</w:t>
      </w:r>
    </w:p>
    <w:p w14:paraId="4CE84FC9" w14:textId="0749BD19" w:rsidR="003E01DF" w:rsidRDefault="006C7157" w:rsidP="006C7157">
      <w:pPr>
        <w:pStyle w:val="BodyText"/>
        <w:tabs>
          <w:tab w:val="clear" w:pos="-1080"/>
          <w:tab w:val="clear" w:pos="1980"/>
          <w:tab w:val="clear" w:pos="2520"/>
          <w:tab w:val="left" w:pos="-1440"/>
          <w:tab w:val="left" w:pos="1710"/>
          <w:tab w:val="left" w:pos="2880"/>
        </w:tabs>
        <w:rPr>
          <w:b/>
          <w:bCs/>
          <w:i w:val="0"/>
          <w:szCs w:val="22"/>
        </w:rPr>
      </w:pPr>
      <w:r w:rsidRPr="00C233F9">
        <w:rPr>
          <w:rFonts w:hint="eastAsia"/>
          <w:b/>
          <w:bCs/>
          <w:i w:val="0"/>
          <w:szCs w:val="22"/>
        </w:rPr>
        <w:t>Please indicate</w:t>
      </w:r>
      <w:r w:rsidRPr="00C233F9">
        <w:rPr>
          <w:b/>
          <w:bCs/>
          <w:i w:val="0"/>
          <w:szCs w:val="22"/>
        </w:rPr>
        <w:t>:</w:t>
      </w:r>
    </w:p>
    <w:p w14:paraId="3A16A45D" w14:textId="3D5FCF2C" w:rsidR="003E01DF" w:rsidRDefault="003E01DF" w:rsidP="003E01DF">
      <w:pPr>
        <w:pStyle w:val="BodyText"/>
        <w:tabs>
          <w:tab w:val="clear" w:pos="-1080"/>
          <w:tab w:val="clear" w:pos="1980"/>
          <w:tab w:val="clear" w:pos="2520"/>
          <w:tab w:val="left" w:pos="-1440"/>
          <w:tab w:val="left" w:pos="1710"/>
          <w:tab w:val="left" w:pos="2880"/>
        </w:tabs>
        <w:jc w:val="left"/>
        <w:rPr>
          <w:rFonts w:cs="Arial"/>
          <w:b/>
          <w:i w:val="0"/>
          <w:iCs w:val="0"/>
          <w:szCs w:val="22"/>
        </w:rPr>
      </w:pPr>
      <w:r>
        <w:rPr>
          <w:rFonts w:cs="Arial"/>
          <w:b/>
          <w:i w:val="0"/>
          <w:iCs w:val="0"/>
          <w:szCs w:val="22"/>
        </w:rPr>
        <w:t>Year- End</w:t>
      </w:r>
    </w:p>
    <w:p w14:paraId="5578B566" w14:textId="77777777" w:rsidR="003E01DF" w:rsidRPr="001D17E0" w:rsidRDefault="003E01DF" w:rsidP="003E01DF">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1106EE">
        <w:rPr>
          <w:rFonts w:cs="Arial"/>
          <w:b/>
          <w:szCs w:val="22"/>
        </w:rPr>
        <w:t>Number of Board meetings conducted during the reporting period</w:t>
      </w:r>
      <w:r w:rsidRPr="001106EE">
        <w:rPr>
          <w:rFonts w:cs="Arial"/>
          <w:szCs w:val="22"/>
        </w:rPr>
        <w:t xml:space="preserve">:  </w:t>
      </w:r>
      <w:r>
        <w:rPr>
          <w:rFonts w:cs="Arial"/>
          <w:i w:val="0"/>
          <w:szCs w:val="22"/>
        </w:rPr>
        <w:t>4</w:t>
      </w:r>
    </w:p>
    <w:p w14:paraId="12D3F847" w14:textId="77777777" w:rsidR="003E01DF" w:rsidRPr="001D17E0" w:rsidRDefault="003E01DF" w:rsidP="003E01DF">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1D17E0">
        <w:rPr>
          <w:rFonts w:cs="Arial"/>
          <w:b/>
          <w:szCs w:val="22"/>
        </w:rPr>
        <w:t>Average number of members of Board in attendance at Board meetings</w:t>
      </w:r>
      <w:r w:rsidRPr="001D17E0">
        <w:rPr>
          <w:rFonts w:cs="Arial"/>
          <w:szCs w:val="22"/>
        </w:rPr>
        <w:t xml:space="preserve">: </w:t>
      </w:r>
      <w:r w:rsidRPr="004E0F8D">
        <w:rPr>
          <w:rFonts w:cs="Arial"/>
          <w:i w:val="0"/>
          <w:szCs w:val="22"/>
        </w:rPr>
        <w:t>16</w:t>
      </w:r>
    </w:p>
    <w:p w14:paraId="68E876AF" w14:textId="77777777" w:rsidR="003E01DF" w:rsidRPr="00B05A56" w:rsidRDefault="003E01DF" w:rsidP="003E01DF">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B05A56">
        <w:rPr>
          <w:rFonts w:cs="Arial"/>
          <w:b/>
          <w:szCs w:val="22"/>
        </w:rPr>
        <w:t>Board development activities conducted during the reporting period</w:t>
      </w:r>
      <w:r w:rsidRPr="001E49E7">
        <w:rPr>
          <w:rFonts w:cs="Arial"/>
          <w:b/>
          <w:szCs w:val="22"/>
        </w:rPr>
        <w:t>:</w:t>
      </w:r>
      <w:r w:rsidRPr="001E49E7">
        <w:rPr>
          <w:rFonts w:cs="Arial"/>
          <w:szCs w:val="22"/>
        </w:rPr>
        <w:t xml:space="preserve">  </w:t>
      </w:r>
      <w:r w:rsidRPr="001E49E7">
        <w:rPr>
          <w:rFonts w:cs="Arial"/>
          <w:i w:val="0"/>
          <w:szCs w:val="22"/>
        </w:rPr>
        <w:t>None</w:t>
      </w:r>
    </w:p>
    <w:p w14:paraId="391E0EF0" w14:textId="77777777" w:rsidR="003E01DF" w:rsidRPr="009D08FE" w:rsidRDefault="003E01DF" w:rsidP="003E01DF">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9D08FE">
        <w:rPr>
          <w:rFonts w:cs="Arial"/>
          <w:b/>
          <w:szCs w:val="22"/>
        </w:rPr>
        <w:t>Significant policy directions or actions taken by the Board during the reporting period:</w:t>
      </w:r>
      <w:r w:rsidRPr="009D08FE">
        <w:rPr>
          <w:rFonts w:cs="Arial"/>
          <w:szCs w:val="22"/>
        </w:rPr>
        <w:t xml:space="preserve"> </w:t>
      </w:r>
      <w:r w:rsidRPr="009D08FE">
        <w:rPr>
          <w:rFonts w:cs="Arial" w:hint="eastAsia"/>
          <w:i w:val="0"/>
          <w:iCs w:val="0"/>
          <w:szCs w:val="22"/>
        </w:rPr>
        <w:t xml:space="preserve">Molly Davies, LCSW, President and CEO started </w:t>
      </w:r>
      <w:r w:rsidRPr="009D08FE">
        <w:rPr>
          <w:rFonts w:cs="Arial"/>
          <w:i w:val="0"/>
          <w:iCs w:val="0"/>
          <w:szCs w:val="22"/>
        </w:rPr>
        <w:t xml:space="preserve">her new role </w:t>
      </w:r>
      <w:r w:rsidRPr="009D08FE">
        <w:rPr>
          <w:rFonts w:cs="Arial" w:hint="eastAsia"/>
          <w:i w:val="0"/>
          <w:iCs w:val="0"/>
          <w:szCs w:val="22"/>
        </w:rPr>
        <w:t xml:space="preserve">on July 1, 2022. </w:t>
      </w:r>
      <w:r w:rsidRPr="009D08FE">
        <w:rPr>
          <w:rFonts w:cs="Arial"/>
          <w:i w:val="0"/>
          <w:szCs w:val="22"/>
        </w:rPr>
        <w:t xml:space="preserve">The Board approved a new operating budget for FY2022-23 (July 1 – June 30). </w:t>
      </w:r>
      <w:r>
        <w:rPr>
          <w:rFonts w:cs="Arial"/>
          <w:i w:val="0"/>
          <w:szCs w:val="22"/>
        </w:rPr>
        <w:t>Approved an updated new employee handbook for 2023.</w:t>
      </w:r>
    </w:p>
    <w:p w14:paraId="512FCE39" w14:textId="77777777" w:rsidR="003E01DF" w:rsidRPr="00903AB2" w:rsidRDefault="003E01DF" w:rsidP="003E01DF">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B05A56">
        <w:rPr>
          <w:rFonts w:cs="Arial"/>
          <w:b/>
          <w:szCs w:val="22"/>
        </w:rPr>
        <w:t>Number of board members who reside and/or work in Santa Monica</w:t>
      </w:r>
      <w:r w:rsidRPr="00903AB2">
        <w:rPr>
          <w:rFonts w:cs="Arial"/>
          <w:b/>
          <w:szCs w:val="22"/>
        </w:rPr>
        <w:t>:</w:t>
      </w:r>
      <w:r w:rsidRPr="00903AB2">
        <w:rPr>
          <w:rFonts w:cs="Arial"/>
          <w:szCs w:val="22"/>
        </w:rPr>
        <w:t xml:space="preserve">  10</w:t>
      </w:r>
    </w:p>
    <w:p w14:paraId="55C6887E" w14:textId="29901B69" w:rsidR="00FF6756" w:rsidRPr="00CB40E1" w:rsidRDefault="003E01DF" w:rsidP="00FF6756">
      <w:pPr>
        <w:pStyle w:val="BodyText"/>
        <w:numPr>
          <w:ilvl w:val="0"/>
          <w:numId w:val="4"/>
        </w:numPr>
        <w:tabs>
          <w:tab w:val="clear" w:pos="-1080"/>
          <w:tab w:val="clear" w:pos="1980"/>
          <w:tab w:val="clear" w:pos="2520"/>
          <w:tab w:val="left" w:pos="-1440"/>
          <w:tab w:val="left" w:pos="1710"/>
          <w:tab w:val="left" w:pos="2880"/>
        </w:tabs>
        <w:jc w:val="left"/>
        <w:rPr>
          <w:rFonts w:cs="Arial"/>
          <w:b/>
          <w:szCs w:val="22"/>
        </w:rPr>
      </w:pPr>
      <w:r w:rsidRPr="00903AB2">
        <w:rPr>
          <w:rFonts w:cs="Arial"/>
          <w:b/>
          <w:szCs w:val="22"/>
        </w:rPr>
        <w:t xml:space="preserve">Board vacancies and plans to fill those vacancies, if applicable:   </w:t>
      </w:r>
      <w:r w:rsidRPr="00903AB2">
        <w:rPr>
          <w:rFonts w:cs="Arial"/>
          <w:i w:val="0"/>
          <w:szCs w:val="22"/>
        </w:rPr>
        <w:t>Not Applicable.</w:t>
      </w:r>
    </w:p>
    <w:p w14:paraId="6C6E79F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147F44B" w14:textId="77777777" w:rsidR="00CB40E1" w:rsidRDefault="00CB40E1"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549D471" w14:textId="77777777" w:rsidR="00D04539" w:rsidRPr="00C233F9"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C233F9">
        <w:rPr>
          <w:rFonts w:hint="eastAsia"/>
          <w:sz w:val="22"/>
          <w:szCs w:val="22"/>
        </w:rPr>
        <w:t xml:space="preserve">SECTION </w:t>
      </w:r>
      <w:r w:rsidRPr="00C233F9">
        <w:rPr>
          <w:sz w:val="22"/>
          <w:szCs w:val="22"/>
        </w:rPr>
        <w:t>IV</w:t>
      </w:r>
      <w:r w:rsidRPr="00C233F9">
        <w:rPr>
          <w:rFonts w:hint="eastAsia"/>
          <w:sz w:val="22"/>
          <w:szCs w:val="22"/>
        </w:rPr>
        <w:t>: STAFFING PATTERN</w:t>
      </w:r>
    </w:p>
    <w:p w14:paraId="5C67D97A" w14:textId="77777777" w:rsidR="00D04539" w:rsidRPr="00C233F9" w:rsidRDefault="00D04539" w:rsidP="00D04539">
      <w:pPr>
        <w:pStyle w:val="BodyText"/>
        <w:tabs>
          <w:tab w:val="clear" w:pos="-1080"/>
          <w:tab w:val="clear" w:pos="1980"/>
          <w:tab w:val="clear" w:pos="2520"/>
          <w:tab w:val="left" w:pos="-1440"/>
          <w:tab w:val="left" w:pos="1710"/>
          <w:tab w:val="left" w:pos="2880"/>
        </w:tabs>
        <w:rPr>
          <w:b/>
          <w:bCs/>
          <w:i w:val="0"/>
          <w:szCs w:val="22"/>
        </w:rPr>
      </w:pPr>
      <w:r w:rsidRPr="00C233F9">
        <w:rPr>
          <w:rFonts w:hint="eastAsia"/>
          <w:b/>
          <w:bCs/>
          <w:i w:val="0"/>
          <w:szCs w:val="22"/>
        </w:rPr>
        <w:t>Have there been any staffing changes during the reporting period (i.e.</w:t>
      </w:r>
      <w:r w:rsidR="007D3B4E" w:rsidRPr="00C233F9">
        <w:rPr>
          <w:b/>
          <w:bCs/>
          <w:i w:val="0"/>
          <w:szCs w:val="22"/>
        </w:rPr>
        <w:t>,</w:t>
      </w:r>
      <w:r w:rsidRPr="00C233F9">
        <w:rPr>
          <w:rFonts w:hint="eastAsia"/>
          <w:b/>
          <w:bCs/>
          <w:i w:val="0"/>
          <w:szCs w:val="22"/>
        </w:rPr>
        <w:t xml:space="preserve"> staff vacancies, </w:t>
      </w:r>
      <w:r w:rsidR="007D3B4E" w:rsidRPr="00C233F9">
        <w:rPr>
          <w:rFonts w:hint="eastAsia"/>
          <w:b/>
          <w:bCs/>
          <w:i w:val="0"/>
          <w:szCs w:val="22"/>
        </w:rPr>
        <w:t>staff recruitment, changes in FTE</w:t>
      </w:r>
      <w:r w:rsidR="009A01AA" w:rsidRPr="00C233F9">
        <w:rPr>
          <w:rFonts w:hint="eastAsia"/>
          <w:b/>
          <w:bCs/>
          <w:i w:val="0"/>
          <w:szCs w:val="22"/>
        </w:rPr>
        <w:t xml:space="preserve">)? Please describe. </w:t>
      </w:r>
      <w:r w:rsidRPr="00C233F9">
        <w:rPr>
          <w:rFonts w:hint="eastAsia"/>
          <w:b/>
          <w:bCs/>
          <w:i w:val="0"/>
          <w:szCs w:val="22"/>
        </w:rPr>
        <w:t xml:space="preserve">If staff vacancies exist, please provide an </w:t>
      </w:r>
      <w:r w:rsidR="006A4CFF" w:rsidRPr="00C233F9">
        <w:rPr>
          <w:b/>
          <w:bCs/>
          <w:i w:val="0"/>
          <w:szCs w:val="22"/>
        </w:rPr>
        <w:t>anticipated</w:t>
      </w:r>
      <w:r w:rsidRPr="00C233F9">
        <w:rPr>
          <w:rFonts w:hint="eastAsia"/>
          <w:b/>
          <w:bCs/>
          <w:i w:val="0"/>
          <w:szCs w:val="22"/>
        </w:rPr>
        <w:t xml:space="preserve"> hiring </w:t>
      </w:r>
      <w:proofErr w:type="gramStart"/>
      <w:r w:rsidRPr="00C233F9">
        <w:rPr>
          <w:rFonts w:hint="eastAsia"/>
          <w:b/>
          <w:bCs/>
          <w:i w:val="0"/>
          <w:szCs w:val="22"/>
        </w:rPr>
        <w:t>date</w:t>
      </w:r>
      <w:proofErr w:type="gramEnd"/>
      <w:r w:rsidRPr="00C233F9">
        <w:rPr>
          <w:b/>
          <w:bCs/>
          <w:i w:val="0"/>
          <w:szCs w:val="22"/>
        </w:rPr>
        <w:t xml:space="preserve"> and </w:t>
      </w:r>
      <w:r w:rsidR="009A01AA" w:rsidRPr="00C233F9">
        <w:rPr>
          <w:b/>
          <w:bCs/>
          <w:i w:val="0"/>
          <w:szCs w:val="22"/>
        </w:rPr>
        <w:t>explain how caseloads and work have</w:t>
      </w:r>
      <w:r w:rsidRPr="00C233F9">
        <w:rPr>
          <w:b/>
          <w:bCs/>
          <w:i w:val="0"/>
          <w:szCs w:val="22"/>
        </w:rPr>
        <w:t xml:space="preserve"> been distributed to ensure service levels are maintained</w:t>
      </w:r>
      <w:r w:rsidRPr="00C233F9">
        <w:rPr>
          <w:rFonts w:hint="eastAsia"/>
          <w:b/>
          <w:bCs/>
          <w:i w:val="0"/>
          <w:szCs w:val="22"/>
        </w:rPr>
        <w:t xml:space="preserve">.   </w:t>
      </w:r>
    </w:p>
    <w:p w14:paraId="32C390A9" w14:textId="77777777" w:rsidR="004A18C9" w:rsidRPr="003E01DF" w:rsidRDefault="004A18C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rPr>
      </w:pPr>
    </w:p>
    <w:p w14:paraId="05C982D5" w14:textId="1C1480C1" w:rsidR="003E01DF" w:rsidRPr="00140144" w:rsidRDefault="003E01DF" w:rsidP="003D390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E82958">
        <w:rPr>
          <w:rFonts w:ascii="Arial" w:hAnsi="Arial" w:cs="Arial"/>
          <w:sz w:val="22"/>
          <w:szCs w:val="22"/>
        </w:rPr>
        <w:t xml:space="preserve">There is an ADSC and Nutrition Services Supervisor (supervises activity leaders and handles meal service and volunteer management). There are four activity leaders. There is an Assistant Director who was promoted from her position as Program Supervisor, supervises the enrichment program, assists with client and family management, provides programming, and maintains data. A full-time Master Teacher (MA in Gerontology) develops program curriculum and delivers early-stage memory loss programing. The new ADSC Director has fully integrated into her role and </w:t>
      </w:r>
      <w:proofErr w:type="spellStart"/>
      <w:r w:rsidRPr="00E82958">
        <w:rPr>
          <w:rFonts w:ascii="Arial" w:hAnsi="Arial" w:cs="Arial"/>
          <w:sz w:val="22"/>
          <w:szCs w:val="22"/>
        </w:rPr>
        <w:t>oversees</w:t>
      </w:r>
      <w:proofErr w:type="spellEnd"/>
      <w:r w:rsidRPr="00E82958">
        <w:rPr>
          <w:rFonts w:ascii="Arial" w:hAnsi="Arial" w:cs="Arial"/>
          <w:sz w:val="22"/>
          <w:szCs w:val="22"/>
        </w:rPr>
        <w:t xml:space="preserve"> operations. </w:t>
      </w:r>
      <w:r w:rsidR="00652391">
        <w:rPr>
          <w:rFonts w:ascii="Arial" w:hAnsi="Arial" w:cs="Arial"/>
          <w:sz w:val="22"/>
          <w:szCs w:val="22"/>
        </w:rPr>
        <w:t>As noted, the ADSC Director was hired and started August 1</w:t>
      </w:r>
      <w:r w:rsidR="00652391" w:rsidRPr="00B31E76">
        <w:rPr>
          <w:rFonts w:ascii="Arial" w:hAnsi="Arial" w:cs="Arial"/>
          <w:sz w:val="22"/>
          <w:szCs w:val="22"/>
          <w:vertAlign w:val="superscript"/>
        </w:rPr>
        <w:t>st</w:t>
      </w:r>
      <w:r w:rsidR="00652391">
        <w:rPr>
          <w:rFonts w:ascii="Arial" w:hAnsi="Arial" w:cs="Arial"/>
          <w:sz w:val="22"/>
          <w:szCs w:val="22"/>
        </w:rPr>
        <w:t>. She has a PsyD., holds a Residential Care Facility for the Elderly (RCFE) administrator license and is a Certified Dementia Practitioner (CDP); with extensive experience running assisted living facilities.</w:t>
      </w:r>
      <w:r w:rsidR="00652391" w:rsidRPr="006B01CA">
        <w:rPr>
          <w:rFonts w:ascii="Arial" w:hAnsi="Arial" w:cs="Arial"/>
          <w:sz w:val="22"/>
          <w:szCs w:val="22"/>
        </w:rPr>
        <w:t xml:space="preserve"> </w:t>
      </w:r>
      <w:r w:rsidR="00652391">
        <w:rPr>
          <w:rFonts w:ascii="Arial" w:hAnsi="Arial" w:cs="Arial"/>
          <w:sz w:val="22"/>
          <w:szCs w:val="22"/>
        </w:rPr>
        <w:t>There was one</w:t>
      </w:r>
      <w:r w:rsidR="00652391" w:rsidRPr="006B01CA">
        <w:rPr>
          <w:rFonts w:ascii="Arial" w:hAnsi="Arial" w:cs="Arial"/>
          <w:sz w:val="22"/>
          <w:szCs w:val="22"/>
        </w:rPr>
        <w:t xml:space="preserve"> activity leader hired in July 2022. </w:t>
      </w:r>
      <w:r w:rsidRPr="003E01DF">
        <w:rPr>
          <w:rFonts w:ascii="Arial" w:hAnsi="Arial"/>
          <w:sz w:val="22"/>
          <w:szCs w:val="22"/>
        </w:rPr>
        <w:t xml:space="preserve">There was an opening for the position as Activity Leader as one staff member resigned in order to pursue educational opportunities. Thus, another staff member was hired to fill the Activity Leader position in late April 2023. </w:t>
      </w:r>
      <w:r w:rsidR="00140144" w:rsidRPr="006B01CA">
        <w:rPr>
          <w:rFonts w:ascii="Arial" w:hAnsi="Arial" w:cs="Arial"/>
          <w:sz w:val="22"/>
          <w:szCs w:val="22"/>
        </w:rPr>
        <w:t>Currently, the ADSC is fully staffed to deliver on-site programing.</w:t>
      </w:r>
    </w:p>
    <w:p w14:paraId="33B9776F" w14:textId="77777777" w:rsidR="003D3902" w:rsidRDefault="003D3902" w:rsidP="00D04539">
      <w:pPr>
        <w:pStyle w:val="BodyText"/>
        <w:tabs>
          <w:tab w:val="clear" w:pos="-1080"/>
          <w:tab w:val="clear" w:pos="1980"/>
          <w:tab w:val="clear" w:pos="2520"/>
          <w:tab w:val="left" w:pos="-1440"/>
          <w:tab w:val="left" w:pos="1710"/>
          <w:tab w:val="left" w:pos="2880"/>
        </w:tabs>
        <w:rPr>
          <w:i w:val="0"/>
          <w:sz w:val="21"/>
        </w:rPr>
      </w:pPr>
    </w:p>
    <w:p w14:paraId="35EA3D86" w14:textId="7723CE97" w:rsidR="00D04539" w:rsidRPr="00B16090" w:rsidRDefault="00D04539" w:rsidP="00D04539">
      <w:pPr>
        <w:pStyle w:val="BodyText"/>
        <w:tabs>
          <w:tab w:val="clear" w:pos="-1080"/>
          <w:tab w:val="clear" w:pos="1980"/>
          <w:tab w:val="clear" w:pos="2520"/>
          <w:tab w:val="left" w:pos="-1440"/>
          <w:tab w:val="left" w:pos="1710"/>
          <w:tab w:val="left" w:pos="2880"/>
        </w:tabs>
        <w:rPr>
          <w:b/>
          <w:bCs/>
          <w:i w:val="0"/>
          <w:sz w:val="21"/>
        </w:rPr>
      </w:pPr>
      <w:r w:rsidRPr="00B16090">
        <w:rPr>
          <w:rFonts w:hint="eastAsia"/>
          <w:b/>
          <w:bCs/>
          <w:i w:val="0"/>
          <w:sz w:val="21"/>
        </w:rPr>
        <w:t xml:space="preserve">Please indicate how volunteers or </w:t>
      </w:r>
      <w:r w:rsidRPr="00B16090">
        <w:rPr>
          <w:b/>
          <w:bCs/>
          <w:i w:val="0"/>
          <w:sz w:val="21"/>
        </w:rPr>
        <w:t xml:space="preserve">paid or unpaid </w:t>
      </w:r>
      <w:r w:rsidRPr="00B16090">
        <w:rPr>
          <w:rFonts w:hint="eastAsia"/>
          <w:b/>
          <w:bCs/>
          <w:i w:val="0"/>
          <w:sz w:val="21"/>
        </w:rPr>
        <w:t>interns were used during the reporting period.  Provide the total number of volunteers or interns and hours provi</w:t>
      </w:r>
      <w:r w:rsidR="009A01AA" w:rsidRPr="00B16090">
        <w:rPr>
          <w:rFonts w:hint="eastAsia"/>
          <w:b/>
          <w:bCs/>
          <w:i w:val="0"/>
          <w:sz w:val="21"/>
        </w:rPr>
        <w:t>ded.</w:t>
      </w:r>
      <w:r w:rsidRPr="00B16090">
        <w:rPr>
          <w:rFonts w:hint="eastAsia"/>
          <w:b/>
          <w:bCs/>
          <w:i w:val="0"/>
          <w:sz w:val="21"/>
        </w:rPr>
        <w:t xml:space="preserve"> If interns were used, please indicate </w:t>
      </w:r>
      <w:r w:rsidRPr="00B16090">
        <w:rPr>
          <w:b/>
          <w:bCs/>
          <w:i w:val="0"/>
          <w:sz w:val="21"/>
        </w:rPr>
        <w:t>their</w:t>
      </w:r>
      <w:r w:rsidRPr="00B16090">
        <w:rPr>
          <w:rFonts w:hint="eastAsia"/>
          <w:b/>
          <w:bCs/>
          <w:i w:val="0"/>
          <w:sz w:val="21"/>
        </w:rPr>
        <w:t xml:space="preserve"> </w:t>
      </w:r>
      <w:r w:rsidRPr="00B16090">
        <w:rPr>
          <w:b/>
          <w:bCs/>
          <w:i w:val="0"/>
          <w:sz w:val="21"/>
        </w:rPr>
        <w:t>program level (</w:t>
      </w:r>
      <w:proofErr w:type="gramStart"/>
      <w:r w:rsidRPr="00B16090">
        <w:rPr>
          <w:b/>
          <w:bCs/>
          <w:i w:val="0"/>
          <w:sz w:val="21"/>
        </w:rPr>
        <w:t>e.g.</w:t>
      </w:r>
      <w:proofErr w:type="gramEnd"/>
      <w:r w:rsidRPr="00B16090">
        <w:rPr>
          <w:b/>
          <w:bCs/>
          <w:i w:val="0"/>
          <w:sz w:val="21"/>
        </w:rPr>
        <w:t xml:space="preserve"> undergraduate, masters).</w:t>
      </w:r>
    </w:p>
    <w:p w14:paraId="4DFFFC70" w14:textId="7D27BF21" w:rsidR="00E26D0F" w:rsidRDefault="00E26D0F" w:rsidP="5C752590">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szCs w:val="21"/>
          <w:u w:val="single"/>
        </w:rPr>
      </w:pPr>
    </w:p>
    <w:p w14:paraId="14378F19" w14:textId="60A43A97" w:rsidR="003E01DF" w:rsidRPr="00140144" w:rsidRDefault="003E01DF" w:rsidP="00140144">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39758039">
        <w:rPr>
          <w:rFonts w:ascii="Arial" w:hAnsi="Arial" w:cs="Arial"/>
          <w:sz w:val="22"/>
          <w:szCs w:val="22"/>
        </w:rPr>
        <w:t xml:space="preserve">During the program period, the ADSC utilized </w:t>
      </w:r>
      <w:r w:rsidRPr="39758039">
        <w:rPr>
          <w:rFonts w:ascii="Arial" w:hAnsi="Arial" w:cs="Arial"/>
          <w:b/>
          <w:bCs/>
          <w:sz w:val="22"/>
          <w:szCs w:val="22"/>
        </w:rPr>
        <w:t>8 volunteers for a total of 2</w:t>
      </w:r>
      <w:r w:rsidR="501FF545" w:rsidRPr="39758039">
        <w:rPr>
          <w:rFonts w:ascii="Arial" w:hAnsi="Arial" w:cs="Arial"/>
          <w:b/>
          <w:bCs/>
          <w:sz w:val="22"/>
          <w:szCs w:val="22"/>
        </w:rPr>
        <w:t>,</w:t>
      </w:r>
      <w:r w:rsidRPr="39758039">
        <w:rPr>
          <w:rFonts w:ascii="Arial" w:hAnsi="Arial" w:cs="Arial"/>
          <w:b/>
          <w:bCs/>
          <w:sz w:val="22"/>
          <w:szCs w:val="22"/>
        </w:rPr>
        <w:t>801 hours</w:t>
      </w:r>
      <w:r w:rsidRPr="39758039">
        <w:rPr>
          <w:rFonts w:ascii="Arial" w:hAnsi="Arial" w:cs="Arial"/>
          <w:sz w:val="22"/>
          <w:szCs w:val="22"/>
        </w:rPr>
        <w:t>. Four volunteers assisted in the ADSC kitchen. One volunteer, a retired nurse, assisted with the daily building entry screening and delivered early-stage memory loss programing. Three volunteers provided general assistance in the main activity room. Volunteer participation has been consistent. In May, one volunteer was honored with the Older Americans Month Aging Unbound award from the County of Los Angeles for his dedication to his service.</w:t>
      </w:r>
    </w:p>
    <w:p w14:paraId="70844454"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1D3E3D15"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7BA1E20" w14:textId="77777777" w:rsidR="00D04539" w:rsidRPr="00C233F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2"/>
          <w:szCs w:val="22"/>
        </w:rPr>
      </w:pPr>
      <w:r w:rsidRPr="00C233F9">
        <w:rPr>
          <w:rFonts w:ascii="Arial" w:hAnsi="Arial" w:hint="eastAsia"/>
          <w:b/>
          <w:sz w:val="22"/>
          <w:szCs w:val="22"/>
          <w:u w:val="single"/>
        </w:rPr>
        <w:t>SECTION V</w:t>
      </w:r>
      <w:r w:rsidRPr="00C233F9">
        <w:rPr>
          <w:rFonts w:ascii="Arial" w:hAnsi="Arial"/>
          <w:b/>
          <w:sz w:val="22"/>
          <w:szCs w:val="22"/>
          <w:u w:val="single"/>
        </w:rPr>
        <w:t>:</w:t>
      </w:r>
      <w:r w:rsidRPr="00C233F9">
        <w:rPr>
          <w:rFonts w:ascii="Arial" w:hAnsi="Arial" w:hint="eastAsia"/>
          <w:b/>
          <w:sz w:val="22"/>
          <w:szCs w:val="22"/>
          <w:u w:val="single"/>
        </w:rPr>
        <w:t xml:space="preserve"> SPECIAL FUNDING CONDITIONS</w:t>
      </w:r>
    </w:p>
    <w:p w14:paraId="3A22A71D" w14:textId="34D385DA" w:rsidR="00D04539" w:rsidRPr="00C233F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2"/>
          <w:szCs w:val="22"/>
        </w:rPr>
      </w:pPr>
      <w:r w:rsidRPr="00C233F9">
        <w:rPr>
          <w:rFonts w:ascii="Arial" w:hAnsi="Arial" w:hint="eastAsia"/>
          <w:b/>
          <w:bCs/>
          <w:sz w:val="22"/>
          <w:szCs w:val="22"/>
        </w:rPr>
        <w:t xml:space="preserve">Provide a status report on how the agency is meeting its funding conditions listed in Exhibit </w:t>
      </w:r>
      <w:r w:rsidR="00601825" w:rsidRPr="00C233F9">
        <w:rPr>
          <w:rFonts w:ascii="Arial" w:hAnsi="Arial"/>
          <w:b/>
          <w:bCs/>
          <w:sz w:val="22"/>
          <w:szCs w:val="22"/>
        </w:rPr>
        <w:t>A</w:t>
      </w:r>
      <w:r w:rsidRPr="00C233F9">
        <w:rPr>
          <w:rFonts w:ascii="Arial" w:hAnsi="Arial" w:hint="eastAsia"/>
          <w:b/>
          <w:bCs/>
          <w:sz w:val="22"/>
          <w:szCs w:val="22"/>
        </w:rPr>
        <w:t xml:space="preserve"> of your </w:t>
      </w:r>
      <w:r w:rsidR="00601825" w:rsidRPr="00C233F9">
        <w:rPr>
          <w:rFonts w:ascii="Arial" w:hAnsi="Arial"/>
          <w:b/>
          <w:bCs/>
          <w:sz w:val="22"/>
          <w:szCs w:val="22"/>
        </w:rPr>
        <w:t>Grant Agreement</w:t>
      </w:r>
      <w:r w:rsidRPr="00C233F9">
        <w:rPr>
          <w:rFonts w:ascii="Arial" w:hAnsi="Arial"/>
          <w:b/>
          <w:bCs/>
          <w:sz w:val="22"/>
          <w:szCs w:val="22"/>
        </w:rPr>
        <w:t>, clearly addressing each individual funding condition in bullet point format</w:t>
      </w:r>
      <w:r w:rsidRPr="00C233F9">
        <w:rPr>
          <w:rFonts w:ascii="Arial" w:hAnsi="Arial" w:hint="eastAsia"/>
          <w:b/>
          <w:bCs/>
          <w:sz w:val="22"/>
          <w:szCs w:val="22"/>
        </w:rPr>
        <w:t>.</w:t>
      </w:r>
    </w:p>
    <w:p w14:paraId="31C2D55C" w14:textId="77777777" w:rsidR="003311A6" w:rsidRPr="00B16090" w:rsidRDefault="003311A6"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rPr>
      </w:pPr>
    </w:p>
    <w:p w14:paraId="37C2AB73" w14:textId="56519098" w:rsidR="003E4DEF" w:rsidRPr="00AF07A0" w:rsidRDefault="003E4DEF" w:rsidP="003E4DEF">
      <w:pPr>
        <w:pStyle w:val="ListParagraph"/>
        <w:widowControl/>
        <w:numPr>
          <w:ilvl w:val="0"/>
          <w:numId w:val="13"/>
        </w:numPr>
        <w:ind w:left="360"/>
        <w:contextualSpacing w:val="0"/>
        <w:rPr>
          <w:rFonts w:ascii="Arial" w:eastAsia="Times New Roman" w:hAnsi="Arial" w:cs="Arial"/>
          <w:iCs/>
          <w:sz w:val="22"/>
          <w:szCs w:val="22"/>
        </w:rPr>
      </w:pPr>
      <w:r w:rsidRPr="00AF07A0">
        <w:rPr>
          <w:rFonts w:ascii="Arial" w:eastAsia="Times New Roman" w:hAnsi="Arial" w:cs="Arial"/>
          <w:iCs/>
          <w:sz w:val="22"/>
          <w:szCs w:val="22"/>
        </w:rPr>
        <w:t xml:space="preserve">Participate in the City’s efforts to develop an outcomes measurement system to better track human services program demographics and outcomes. Participation may include, but is not limited </w:t>
      </w:r>
      <w:r w:rsidR="00235DCF" w:rsidRPr="00AF07A0">
        <w:rPr>
          <w:rFonts w:ascii="Arial" w:eastAsia="Times New Roman" w:hAnsi="Arial" w:cs="Arial"/>
          <w:iCs/>
          <w:sz w:val="22"/>
          <w:szCs w:val="22"/>
        </w:rPr>
        <w:t>to</w:t>
      </w:r>
      <w:r w:rsidRPr="00AF07A0">
        <w:rPr>
          <w:rFonts w:ascii="Arial" w:eastAsia="Times New Roman" w:hAnsi="Arial" w:cs="Arial"/>
          <w:iCs/>
          <w:sz w:val="22"/>
          <w:szCs w:val="22"/>
        </w:rPr>
        <w:t xml:space="preserve"> meeting with City staff, consultants, and; providing information regarding current data systems, technology infrastructure, </w:t>
      </w:r>
      <w:proofErr w:type="gramStart"/>
      <w:r w:rsidRPr="00AF07A0">
        <w:rPr>
          <w:rFonts w:ascii="Arial" w:eastAsia="Times New Roman" w:hAnsi="Arial" w:cs="Arial"/>
          <w:iCs/>
          <w:sz w:val="22"/>
          <w:szCs w:val="22"/>
        </w:rPr>
        <w:t>policies</w:t>
      </w:r>
      <w:proofErr w:type="gramEnd"/>
      <w:r w:rsidRPr="00AF07A0">
        <w:rPr>
          <w:rFonts w:ascii="Arial" w:eastAsia="Times New Roman" w:hAnsi="Arial" w:cs="Arial"/>
          <w:iCs/>
          <w:sz w:val="22"/>
          <w:szCs w:val="22"/>
        </w:rPr>
        <w:t xml:space="preserve"> and procedures, needs, opportunities, and concerns; incorporating the City into existing consent for release of information forms; signing and adhering to the City’s data management Agency Agreement; and contributing data to a centralized data management system. Aggregated or de-identified information may be requested for the purposes of analyzing data being collected.</w:t>
      </w:r>
    </w:p>
    <w:p w14:paraId="521367A3" w14:textId="77777777" w:rsidR="007B600D" w:rsidRDefault="007B600D" w:rsidP="003E4DEF">
      <w:pPr>
        <w:widowControl/>
        <w:rPr>
          <w:rFonts w:ascii="Arial" w:eastAsia="Times New Roman" w:hAnsi="Arial" w:cs="Arial"/>
          <w:sz w:val="22"/>
          <w:szCs w:val="22"/>
        </w:rPr>
      </w:pPr>
    </w:p>
    <w:p w14:paraId="57CCFA00" w14:textId="0FEB5473" w:rsidR="003E4DEF" w:rsidRPr="005E6F16" w:rsidRDefault="003E4DEF" w:rsidP="005E6F16">
      <w:pPr>
        <w:pStyle w:val="ListParagraph"/>
        <w:widowControl/>
        <w:numPr>
          <w:ilvl w:val="0"/>
          <w:numId w:val="18"/>
        </w:numPr>
        <w:rPr>
          <w:rFonts w:ascii="Arial" w:eastAsia="Times New Roman" w:hAnsi="Arial" w:cs="Arial"/>
          <w:sz w:val="22"/>
          <w:szCs w:val="22"/>
        </w:rPr>
      </w:pPr>
      <w:r w:rsidRPr="005E6F16">
        <w:rPr>
          <w:rFonts w:ascii="Arial" w:eastAsia="Times New Roman" w:hAnsi="Arial" w:cs="Arial"/>
          <w:sz w:val="22"/>
          <w:szCs w:val="22"/>
        </w:rPr>
        <w:t>WISE &amp; Healthy Aging has and continues to participate as needed with this effort.</w:t>
      </w:r>
    </w:p>
    <w:p w14:paraId="5E71D62E" w14:textId="1FA00BCC" w:rsidR="00D04539" w:rsidRDefault="003E4DE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 xml:space="preserve"> </w:t>
      </w:r>
    </w:p>
    <w:p w14:paraId="7935100E" w14:textId="77777777" w:rsidR="005E6F16" w:rsidRPr="00BA407E" w:rsidRDefault="005E6F16" w:rsidP="005E6F16">
      <w:pPr>
        <w:pStyle w:val="ListParagraph"/>
        <w:widowControl/>
        <w:numPr>
          <w:ilvl w:val="0"/>
          <w:numId w:val="13"/>
        </w:numPr>
        <w:ind w:left="360"/>
        <w:contextualSpacing w:val="0"/>
        <w:rPr>
          <w:rFonts w:ascii="Arial" w:eastAsia="Times New Roman" w:hAnsi="Arial" w:cs="Arial"/>
          <w:i/>
          <w:sz w:val="22"/>
          <w:szCs w:val="22"/>
        </w:rPr>
      </w:pPr>
      <w:r w:rsidRPr="00BA407E">
        <w:rPr>
          <w:rFonts w:ascii="Arial" w:eastAsia="Times New Roman" w:hAnsi="Arial" w:cs="Arial"/>
          <w:i/>
          <w:sz w:val="22"/>
          <w:szCs w:val="22"/>
        </w:rPr>
        <w:t>Detail steps taken to provide services in adherence to the safety protocols related to the COVID-19 pandemic, including modifications to service delivery, physical infrastructure and safety equipment and protocols to protect participants and staff.</w:t>
      </w:r>
    </w:p>
    <w:p w14:paraId="03B5EB77" w14:textId="77777777" w:rsidR="005E6F16" w:rsidRPr="00BA407E" w:rsidRDefault="005E6F16" w:rsidP="005E6F16">
      <w:pPr>
        <w:widowControl/>
        <w:rPr>
          <w:rFonts w:ascii="Arial" w:eastAsia="Times New Roman" w:hAnsi="Arial" w:cs="Arial"/>
          <w:sz w:val="22"/>
          <w:szCs w:val="22"/>
        </w:rPr>
      </w:pPr>
    </w:p>
    <w:p w14:paraId="7516E9CD" w14:textId="77777777" w:rsidR="005E6F16" w:rsidRPr="00BA407E" w:rsidRDefault="005E6F16" w:rsidP="005E6F16">
      <w:pPr>
        <w:pStyle w:val="ListParagraph"/>
        <w:widowControl/>
        <w:numPr>
          <w:ilvl w:val="0"/>
          <w:numId w:val="15"/>
        </w:numPr>
        <w:rPr>
          <w:rFonts w:ascii="Arial" w:eastAsia="Times New Roman" w:hAnsi="Arial" w:cs="Arial"/>
          <w:sz w:val="22"/>
          <w:szCs w:val="22"/>
        </w:rPr>
      </w:pPr>
      <w:bookmarkStart w:id="0" w:name="_Hlk93044999"/>
      <w:r w:rsidRPr="00BA407E">
        <w:rPr>
          <w:rFonts w:ascii="Arial" w:eastAsia="Times New Roman" w:hAnsi="Arial" w:cs="Arial"/>
          <w:sz w:val="22"/>
          <w:szCs w:val="22"/>
        </w:rPr>
        <w:t xml:space="preserve">WISE &amp; Healthy Aging follows local and state public health and CDC guidelines on proper safety measures, e.g., wearing of face covering, wearing of gloves when needed, maintaining of distancing of at least 6 ft, and promoting hand washing as often as possible, and engaging in COVID testing when prescribed. </w:t>
      </w:r>
    </w:p>
    <w:p w14:paraId="0B1458CF" w14:textId="77777777" w:rsidR="005E6F16" w:rsidRPr="00BA407E" w:rsidRDefault="005E6F16" w:rsidP="005E6F16">
      <w:pPr>
        <w:widowControl/>
        <w:rPr>
          <w:rFonts w:ascii="Arial" w:eastAsia="Times New Roman" w:hAnsi="Arial" w:cs="Arial"/>
          <w:sz w:val="22"/>
          <w:szCs w:val="22"/>
        </w:rPr>
      </w:pPr>
    </w:p>
    <w:p w14:paraId="269FB014" w14:textId="157BAA97" w:rsidR="005E6F16" w:rsidRPr="00BA407E" w:rsidRDefault="005E6F16" w:rsidP="005E6F16">
      <w:pPr>
        <w:pStyle w:val="ListParagraph"/>
        <w:widowControl/>
        <w:numPr>
          <w:ilvl w:val="0"/>
          <w:numId w:val="15"/>
        </w:numPr>
        <w:rPr>
          <w:rFonts w:ascii="Arial" w:eastAsia="Times New Roman" w:hAnsi="Arial" w:cs="Arial"/>
          <w:sz w:val="22"/>
          <w:szCs w:val="22"/>
        </w:rPr>
      </w:pPr>
      <w:r w:rsidRPr="00BA407E">
        <w:rPr>
          <w:rFonts w:ascii="Arial" w:eastAsia="Times New Roman" w:hAnsi="Arial" w:cs="Arial"/>
          <w:sz w:val="22"/>
          <w:szCs w:val="22"/>
        </w:rPr>
        <w:t xml:space="preserve">Over 95% of WISE &amp; Healthy Aging staff are vaccinated.  Those who are not have received medical and/or religious exemptions.  </w:t>
      </w:r>
      <w:r>
        <w:rPr>
          <w:rFonts w:ascii="Arial" w:eastAsia="Times New Roman" w:hAnsi="Arial" w:cs="Arial"/>
          <w:sz w:val="22"/>
          <w:szCs w:val="22"/>
        </w:rPr>
        <w:t>During this reporting period o</w:t>
      </w:r>
      <w:r w:rsidRPr="00BA407E">
        <w:rPr>
          <w:rFonts w:ascii="Arial" w:eastAsia="Times New Roman" w:hAnsi="Arial" w:cs="Arial"/>
          <w:sz w:val="22"/>
          <w:szCs w:val="22"/>
        </w:rPr>
        <w:t xml:space="preserve">nly fully vaccinated </w:t>
      </w:r>
      <w:r>
        <w:rPr>
          <w:rFonts w:ascii="Arial" w:eastAsia="Times New Roman" w:hAnsi="Arial" w:cs="Arial"/>
          <w:sz w:val="22"/>
          <w:szCs w:val="22"/>
        </w:rPr>
        <w:lastRenderedPageBreak/>
        <w:t>individuals</w:t>
      </w:r>
      <w:r w:rsidRPr="00BA407E">
        <w:rPr>
          <w:rFonts w:ascii="Arial" w:eastAsia="Times New Roman" w:hAnsi="Arial" w:cs="Arial"/>
          <w:sz w:val="22"/>
          <w:szCs w:val="22"/>
        </w:rPr>
        <w:t xml:space="preserve">, with proof of vaccination, have been </w:t>
      </w:r>
      <w:r>
        <w:rPr>
          <w:rFonts w:ascii="Arial" w:eastAsia="Times New Roman" w:hAnsi="Arial" w:cs="Arial"/>
          <w:sz w:val="22"/>
          <w:szCs w:val="22"/>
        </w:rPr>
        <w:t>allowed</w:t>
      </w:r>
      <w:r w:rsidRPr="00BA407E">
        <w:rPr>
          <w:rFonts w:ascii="Arial" w:eastAsia="Times New Roman" w:hAnsi="Arial" w:cs="Arial"/>
          <w:sz w:val="22"/>
          <w:szCs w:val="22"/>
        </w:rPr>
        <w:t xml:space="preserve"> to visit WISE locations. </w:t>
      </w:r>
      <w:r w:rsidR="00437E06">
        <w:rPr>
          <w:rFonts w:ascii="Arial" w:eastAsia="Times New Roman" w:hAnsi="Arial" w:cs="Arial"/>
          <w:sz w:val="22"/>
          <w:szCs w:val="22"/>
        </w:rPr>
        <w:t xml:space="preserve">Adult Day clients are not required to be vaccinated per regulatory agency guidelines. </w:t>
      </w:r>
      <w:r>
        <w:rPr>
          <w:rFonts w:ascii="Arial" w:eastAsia="Times New Roman" w:hAnsi="Arial" w:cs="Arial"/>
          <w:sz w:val="22"/>
          <w:szCs w:val="22"/>
        </w:rPr>
        <w:t xml:space="preserve">Clients and visitor </w:t>
      </w:r>
      <w:r w:rsidRPr="00BA407E">
        <w:rPr>
          <w:rFonts w:ascii="Arial" w:eastAsia="Times New Roman" w:hAnsi="Arial" w:cs="Arial"/>
          <w:sz w:val="22"/>
          <w:szCs w:val="22"/>
        </w:rPr>
        <w:t xml:space="preserve">must always wear face coverings and practice social distancing.  </w:t>
      </w:r>
      <w:r>
        <w:rPr>
          <w:rFonts w:ascii="Arial" w:eastAsia="Times New Roman" w:hAnsi="Arial" w:cs="Arial"/>
          <w:sz w:val="22"/>
          <w:szCs w:val="22"/>
        </w:rPr>
        <w:t>Adult Day Center clients are encouraged and reminded to mask but are not required to mask per public health guidelines due to their cognitive impairment. They are one of the few groups that have been carved out of this requirement by CDC and other public health organizations.</w:t>
      </w:r>
    </w:p>
    <w:p w14:paraId="5732AF8E" w14:textId="77777777" w:rsidR="005E6F16" w:rsidRPr="00BA407E" w:rsidRDefault="005E6F16" w:rsidP="005E6F16">
      <w:pPr>
        <w:widowControl/>
        <w:rPr>
          <w:rFonts w:ascii="Arial" w:eastAsia="Times New Roman" w:hAnsi="Arial" w:cs="Arial"/>
          <w:sz w:val="22"/>
          <w:szCs w:val="22"/>
        </w:rPr>
      </w:pPr>
    </w:p>
    <w:p w14:paraId="4E85AE94" w14:textId="77777777" w:rsidR="005E6F16" w:rsidRPr="00BA407E" w:rsidRDefault="005E6F16" w:rsidP="005E6F16">
      <w:pPr>
        <w:pStyle w:val="ListParagraph"/>
        <w:widowControl/>
        <w:numPr>
          <w:ilvl w:val="0"/>
          <w:numId w:val="15"/>
        </w:numPr>
        <w:rPr>
          <w:rFonts w:ascii="Arial" w:eastAsia="Times New Roman" w:hAnsi="Arial" w:cs="Arial"/>
          <w:sz w:val="22"/>
          <w:szCs w:val="22"/>
        </w:rPr>
      </w:pPr>
      <w:r w:rsidRPr="00BA407E">
        <w:rPr>
          <w:rFonts w:ascii="Arial" w:eastAsia="Times New Roman" w:hAnsi="Arial" w:cs="Arial"/>
          <w:sz w:val="22"/>
          <w:szCs w:val="22"/>
        </w:rPr>
        <w:t xml:space="preserve">All staff, regardless of vaccination status, working at the main office, must wear face coverings when client facing.  Wall-mounted air purification machines have been strategically installed throughout the workplace, as well as installation of sanitizing wipes (dispensers) and sanitizing liquid dispensers in support of staff and clients. Regular office workspace cleaning continues.  </w:t>
      </w:r>
    </w:p>
    <w:p w14:paraId="7987555B" w14:textId="77777777" w:rsidR="005E6F16" w:rsidRPr="00BA407E" w:rsidRDefault="005E6F16" w:rsidP="005E6F16">
      <w:pPr>
        <w:widowControl/>
        <w:rPr>
          <w:rFonts w:ascii="Arial" w:eastAsia="Times New Roman" w:hAnsi="Arial" w:cs="Arial"/>
          <w:sz w:val="22"/>
          <w:szCs w:val="22"/>
        </w:rPr>
      </w:pPr>
    </w:p>
    <w:p w14:paraId="7E35B7C6" w14:textId="77777777" w:rsidR="005E6F16" w:rsidRPr="00F301DD" w:rsidRDefault="005E6F16" w:rsidP="005E6F16">
      <w:pPr>
        <w:pStyle w:val="ListParagraph"/>
        <w:widowControl/>
        <w:numPr>
          <w:ilvl w:val="0"/>
          <w:numId w:val="15"/>
        </w:numPr>
        <w:rPr>
          <w:rFonts w:ascii="Arial" w:eastAsia="Times New Roman" w:hAnsi="Arial" w:cs="Arial"/>
          <w:iCs/>
          <w:sz w:val="22"/>
          <w:szCs w:val="22"/>
        </w:rPr>
      </w:pPr>
      <w:r w:rsidRPr="00F301DD">
        <w:rPr>
          <w:rFonts w:ascii="Arial" w:eastAsia="Times New Roman" w:hAnsi="Arial" w:cs="Arial"/>
          <w:iCs/>
          <w:sz w:val="22"/>
          <w:szCs w:val="22"/>
        </w:rPr>
        <w:t>Clients and staff are asked to self-attest for COVID symptoms.</w:t>
      </w:r>
    </w:p>
    <w:p w14:paraId="475B70EA" w14:textId="77777777" w:rsidR="00E466F2" w:rsidRPr="00F301DD" w:rsidRDefault="00E466F2" w:rsidP="00E466F2">
      <w:pPr>
        <w:pStyle w:val="ListParagraph"/>
        <w:rPr>
          <w:rFonts w:ascii="Arial" w:eastAsia="Times New Roman" w:hAnsi="Arial" w:cs="Arial"/>
          <w:iCs/>
          <w:sz w:val="22"/>
          <w:szCs w:val="22"/>
        </w:rPr>
      </w:pPr>
    </w:p>
    <w:p w14:paraId="6DD8111A" w14:textId="26DE764C" w:rsidR="005E6F16" w:rsidRPr="00F301DD" w:rsidRDefault="00E466F2" w:rsidP="00B4345B">
      <w:pPr>
        <w:pStyle w:val="ListParagraph"/>
        <w:widowControl/>
        <w:numPr>
          <w:ilvl w:val="0"/>
          <w:numId w:val="15"/>
        </w:numPr>
        <w:rPr>
          <w:rFonts w:ascii="Arial" w:eastAsia="Times New Roman" w:hAnsi="Arial" w:cs="Arial"/>
          <w:i/>
          <w:sz w:val="22"/>
          <w:szCs w:val="22"/>
        </w:rPr>
      </w:pPr>
      <w:r w:rsidRPr="00F301DD">
        <w:rPr>
          <w:rFonts w:ascii="Arial" w:eastAsia="Times New Roman" w:hAnsi="Arial" w:cs="Arial"/>
          <w:iCs/>
          <w:sz w:val="22"/>
          <w:szCs w:val="22"/>
        </w:rPr>
        <w:t xml:space="preserve">In the ADSC the clients and staff continue to COVID test regularly and staff continue to mask when client facing in the ADSC. </w:t>
      </w:r>
      <w:bookmarkEnd w:id="0"/>
    </w:p>
    <w:p w14:paraId="10AEE5A3" w14:textId="77777777" w:rsidR="00F301DD" w:rsidRPr="00F301DD" w:rsidRDefault="00F301DD" w:rsidP="00F301DD">
      <w:pPr>
        <w:pStyle w:val="ListParagraph"/>
        <w:rPr>
          <w:rFonts w:ascii="Arial" w:eastAsia="Times New Roman" w:hAnsi="Arial" w:cs="Arial"/>
          <w:i/>
          <w:sz w:val="22"/>
          <w:szCs w:val="22"/>
        </w:rPr>
      </w:pPr>
    </w:p>
    <w:p w14:paraId="5A6285AB" w14:textId="77777777" w:rsidR="00F301DD" w:rsidRPr="00F301DD" w:rsidRDefault="00F301DD" w:rsidP="00F301DD">
      <w:pPr>
        <w:pStyle w:val="ListParagraph"/>
        <w:widowControl/>
        <w:rPr>
          <w:rFonts w:ascii="Arial" w:eastAsia="Times New Roman" w:hAnsi="Arial" w:cs="Arial"/>
          <w:i/>
          <w:sz w:val="22"/>
          <w:szCs w:val="22"/>
        </w:rPr>
      </w:pPr>
    </w:p>
    <w:p w14:paraId="1514FB20" w14:textId="77777777" w:rsidR="005E6F16" w:rsidRPr="00CE2AF7" w:rsidRDefault="005E6F16" w:rsidP="005E6F16">
      <w:pPr>
        <w:pStyle w:val="ListParagraph"/>
        <w:widowControl/>
        <w:numPr>
          <w:ilvl w:val="0"/>
          <w:numId w:val="13"/>
        </w:numPr>
        <w:ind w:left="360"/>
        <w:contextualSpacing w:val="0"/>
        <w:rPr>
          <w:rFonts w:ascii="Arial" w:eastAsia="Times New Roman" w:hAnsi="Arial" w:cs="Arial"/>
          <w:i/>
          <w:sz w:val="22"/>
          <w:szCs w:val="22"/>
        </w:rPr>
      </w:pPr>
      <w:r w:rsidRPr="00F301DD">
        <w:rPr>
          <w:rFonts w:ascii="Arial" w:eastAsia="Times New Roman" w:hAnsi="Arial" w:cs="Arial"/>
          <w:i/>
          <w:sz w:val="22"/>
          <w:szCs w:val="22"/>
        </w:rPr>
        <w:t xml:space="preserve">Agency will assist eligible participants in submitting applications to applicable Santa Monica Housing programs, including but not limited </w:t>
      </w:r>
      <w:r w:rsidRPr="00CE2AF7">
        <w:rPr>
          <w:rFonts w:ascii="Arial" w:eastAsia="Times New Roman" w:hAnsi="Arial" w:cs="Arial"/>
          <w:i/>
          <w:sz w:val="22"/>
          <w:szCs w:val="22"/>
        </w:rPr>
        <w:t>to: Section 8 and Below Market Housing (BMH) Waitlists, Preserving Our Diversity (POD), and Continuum of Care (CoC) programs.</w:t>
      </w:r>
    </w:p>
    <w:p w14:paraId="60F2A4A8" w14:textId="77777777" w:rsidR="005E6F16" w:rsidRPr="00CE2AF7" w:rsidRDefault="005E6F16" w:rsidP="005E6F16">
      <w:pPr>
        <w:widowControl/>
        <w:rPr>
          <w:rFonts w:ascii="Arial" w:hAnsi="Arial" w:cs="Arial"/>
          <w:sz w:val="22"/>
          <w:szCs w:val="22"/>
        </w:rPr>
      </w:pPr>
    </w:p>
    <w:p w14:paraId="57A3BD69" w14:textId="26E49DE8" w:rsidR="005E6F16" w:rsidRPr="00CE2AF7" w:rsidRDefault="005E6F16" w:rsidP="005E6F16">
      <w:pPr>
        <w:pStyle w:val="ListParagraph"/>
        <w:widowControl/>
        <w:numPr>
          <w:ilvl w:val="0"/>
          <w:numId w:val="16"/>
        </w:numPr>
        <w:rPr>
          <w:rFonts w:ascii="Arial" w:hAnsi="Arial" w:cs="Arial"/>
          <w:sz w:val="22"/>
          <w:szCs w:val="22"/>
        </w:rPr>
      </w:pPr>
      <w:r w:rsidRPr="00E54A6F">
        <w:rPr>
          <w:rFonts w:ascii="Arial" w:hAnsi="Arial" w:cs="Arial"/>
          <w:sz w:val="22"/>
          <w:szCs w:val="22"/>
        </w:rPr>
        <w:t>Those seniors</w:t>
      </w:r>
      <w:r w:rsidRPr="00CE2AF7">
        <w:rPr>
          <w:rFonts w:ascii="Arial" w:hAnsi="Arial" w:cs="Arial"/>
          <w:sz w:val="22"/>
          <w:szCs w:val="22"/>
        </w:rPr>
        <w:t xml:space="preserve"> who may be eligible are screened through the Care Management Program. And if eligible, assistance is provided in completion and submission of applications.</w:t>
      </w:r>
    </w:p>
    <w:p w14:paraId="3FA65311" w14:textId="77777777" w:rsidR="005E6F16" w:rsidRPr="00CE2AF7" w:rsidRDefault="005E6F16" w:rsidP="005E6F16">
      <w:pPr>
        <w:pStyle w:val="ListParagraph"/>
        <w:widowControl/>
        <w:rPr>
          <w:rFonts w:ascii="Arial" w:hAnsi="Arial" w:cs="Arial"/>
          <w:sz w:val="22"/>
          <w:szCs w:val="22"/>
        </w:rPr>
      </w:pPr>
    </w:p>
    <w:p w14:paraId="1C3F4FDD" w14:textId="6ACD788F" w:rsidR="00C201E7" w:rsidRDefault="005E6F16" w:rsidP="005E6F16">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sectPr w:rsidR="00C201E7" w:rsidSect="00837E7E">
          <w:footerReference w:type="default" r:id="rId15"/>
          <w:endnotePr>
            <w:numFmt w:val="decimal"/>
          </w:endnotePr>
          <w:pgSz w:w="12240" w:h="15840"/>
          <w:pgMar w:top="1080" w:right="1080" w:bottom="1080" w:left="1080" w:header="1080" w:footer="691" w:gutter="0"/>
          <w:cols w:space="720"/>
          <w:noEndnote/>
        </w:sectPr>
      </w:pPr>
      <w:r>
        <w:rPr>
          <w:rFonts w:ascii="Arial" w:hAnsi="Arial"/>
          <w:sz w:val="21"/>
        </w:rPr>
        <w:br w:type="page"/>
      </w:r>
    </w:p>
    <w:p w14:paraId="43E797F1" w14:textId="3B32BCD9" w:rsidR="0062632F" w:rsidRPr="00FD11B9" w:rsidRDefault="0062632F" w:rsidP="0062632F">
      <w:pPr>
        <w:jc w:val="both"/>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 xml:space="preserve">I:  </w:t>
      </w:r>
      <w:r w:rsidR="00274947">
        <w:rPr>
          <w:rFonts w:ascii="Arial" w:hAnsi="Arial"/>
          <w:b/>
          <w:sz w:val="22"/>
          <w:szCs w:val="22"/>
          <w:u w:val="single"/>
        </w:rPr>
        <w:t>SERVICE NEEDS AND REFERRALS</w:t>
      </w:r>
    </w:p>
    <w:p w14:paraId="26BCDD68" w14:textId="77777777" w:rsidR="0062632F" w:rsidRPr="0062632F"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Default="0062632F" w:rsidP="0062632F">
      <w:pPr>
        <w:jc w:val="both"/>
        <w:rPr>
          <w:rFonts w:ascii="Arial" w:hAnsi="Arial"/>
          <w:sz w:val="21"/>
        </w:rPr>
      </w:pP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00F10DDB">
        <w:trPr>
          <w:trHeight w:val="460"/>
          <w:jc w:val="center"/>
        </w:trPr>
        <w:tc>
          <w:tcPr>
            <w:tcW w:w="5949" w:type="dxa"/>
            <w:shd w:val="clear" w:color="auto" w:fill="D9D9D9"/>
            <w:vAlign w:val="center"/>
          </w:tcPr>
          <w:p w14:paraId="1979855D" w14:textId="77777777" w:rsidR="0062632F" w:rsidRDefault="0062632F" w:rsidP="00F10DDB">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vAlign w:val="center"/>
          </w:tcPr>
          <w:p w14:paraId="5B5C96D4" w14:textId="242774E2" w:rsidR="0062632F" w:rsidRPr="00C201E7" w:rsidRDefault="0062632F" w:rsidP="00F10DDB">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sidR="00F430E0">
              <w:rPr>
                <w:rFonts w:ascii="Arial" w:hAnsi="Arial"/>
                <w:b/>
                <w:sz w:val="21"/>
                <w:szCs w:val="21"/>
              </w:rPr>
              <w:t>2</w:t>
            </w:r>
            <w:r w:rsidR="00667EA8">
              <w:rPr>
                <w:rFonts w:ascii="Arial" w:hAnsi="Arial"/>
                <w:b/>
                <w:sz w:val="21"/>
                <w:szCs w:val="21"/>
              </w:rPr>
              <w:t>2</w:t>
            </w:r>
            <w:r>
              <w:rPr>
                <w:rFonts w:ascii="Arial" w:hAnsi="Arial"/>
                <w:b/>
                <w:sz w:val="21"/>
                <w:szCs w:val="21"/>
              </w:rPr>
              <w:t>-</w:t>
            </w:r>
            <w:r w:rsidR="00F430E0">
              <w:rPr>
                <w:rFonts w:ascii="Arial" w:hAnsi="Arial"/>
                <w:b/>
                <w:sz w:val="21"/>
                <w:szCs w:val="21"/>
              </w:rPr>
              <w:t>2</w:t>
            </w:r>
            <w:r w:rsidR="00667EA8">
              <w:rPr>
                <w:rFonts w:ascii="Arial" w:hAnsi="Arial"/>
                <w:b/>
                <w:sz w:val="21"/>
                <w:szCs w:val="21"/>
              </w:rPr>
              <w:t>3</w:t>
            </w:r>
          </w:p>
          <w:p w14:paraId="0A132AB8"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7FBE4A4C" w14:textId="62CCCB62"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65BED963" w14:textId="77777777" w:rsidR="0062632F" w:rsidRPr="00C201E7" w:rsidRDefault="0062632F" w:rsidP="00F10DDB">
            <w:pPr>
              <w:jc w:val="center"/>
              <w:rPr>
                <w:rFonts w:ascii="Arial" w:hAnsi="Arial"/>
                <w:b/>
                <w:sz w:val="21"/>
              </w:rPr>
            </w:pPr>
            <w:r>
              <w:rPr>
                <w:rFonts w:ascii="Arial" w:hAnsi="Arial"/>
                <w:b/>
                <w:sz w:val="21"/>
              </w:rPr>
              <w:t>Number Responding “Yes”</w:t>
            </w:r>
          </w:p>
          <w:p w14:paraId="65A69DC1"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00F10DDB">
        <w:trPr>
          <w:trHeight w:val="460"/>
          <w:jc w:val="center"/>
        </w:trPr>
        <w:tc>
          <w:tcPr>
            <w:tcW w:w="5949" w:type="dxa"/>
            <w:vAlign w:val="center"/>
          </w:tcPr>
          <w:p w14:paraId="22E8A635" w14:textId="77777777" w:rsidR="0062632F" w:rsidRDefault="0062632F" w:rsidP="00F10DDB">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1BADD9C1" w:rsidR="0062632F" w:rsidRDefault="00B2395B" w:rsidP="00F10DDB">
            <w:pPr>
              <w:rPr>
                <w:rFonts w:ascii="Arial" w:hAnsi="Arial"/>
                <w:sz w:val="21"/>
              </w:rPr>
            </w:pPr>
            <w:r>
              <w:rPr>
                <w:rFonts w:ascii="Arial" w:hAnsi="Arial"/>
                <w:sz w:val="21"/>
              </w:rPr>
              <w:t>0</w:t>
            </w:r>
          </w:p>
        </w:tc>
        <w:tc>
          <w:tcPr>
            <w:tcW w:w="1911" w:type="dxa"/>
            <w:vAlign w:val="center"/>
          </w:tcPr>
          <w:p w14:paraId="0CADC2C2" w14:textId="5C79F50E" w:rsidR="0062632F" w:rsidRDefault="003E01DF" w:rsidP="00F10DDB">
            <w:pPr>
              <w:rPr>
                <w:rFonts w:ascii="Arial" w:hAnsi="Arial"/>
                <w:sz w:val="21"/>
              </w:rPr>
            </w:pPr>
            <w:r>
              <w:rPr>
                <w:rFonts w:ascii="Arial" w:hAnsi="Arial"/>
                <w:sz w:val="21"/>
              </w:rPr>
              <w:t>0</w:t>
            </w:r>
          </w:p>
        </w:tc>
      </w:tr>
      <w:tr w:rsidR="0062632F" w14:paraId="0343B3BA" w14:textId="77777777" w:rsidTr="00F10DDB">
        <w:trPr>
          <w:trHeight w:val="460"/>
          <w:jc w:val="center"/>
        </w:trPr>
        <w:tc>
          <w:tcPr>
            <w:tcW w:w="5949" w:type="dxa"/>
            <w:vAlign w:val="center"/>
          </w:tcPr>
          <w:p w14:paraId="260153CD" w14:textId="77777777" w:rsidR="0062632F" w:rsidRDefault="0062632F" w:rsidP="00F10DDB">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77879149" w:rsidR="0062632F" w:rsidRDefault="00B2395B" w:rsidP="00F10DDB">
            <w:pPr>
              <w:rPr>
                <w:rFonts w:ascii="Arial" w:hAnsi="Arial"/>
                <w:sz w:val="21"/>
              </w:rPr>
            </w:pPr>
            <w:r>
              <w:rPr>
                <w:rFonts w:ascii="Arial" w:hAnsi="Arial"/>
                <w:sz w:val="21"/>
              </w:rPr>
              <w:t>0</w:t>
            </w:r>
          </w:p>
        </w:tc>
        <w:tc>
          <w:tcPr>
            <w:tcW w:w="1911" w:type="dxa"/>
            <w:vAlign w:val="center"/>
          </w:tcPr>
          <w:p w14:paraId="2A471029" w14:textId="4DBAF785" w:rsidR="0062632F" w:rsidRDefault="003E01DF" w:rsidP="00F10DDB">
            <w:pPr>
              <w:rPr>
                <w:rFonts w:ascii="Arial" w:hAnsi="Arial"/>
                <w:sz w:val="21"/>
              </w:rPr>
            </w:pPr>
            <w:r>
              <w:rPr>
                <w:rFonts w:ascii="Arial" w:hAnsi="Arial"/>
                <w:sz w:val="21"/>
              </w:rPr>
              <w:t>0</w:t>
            </w:r>
          </w:p>
        </w:tc>
      </w:tr>
      <w:tr w:rsidR="0062632F" w14:paraId="164F7A06" w14:textId="77777777" w:rsidTr="00F10DD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F10DDB">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26DD84FF" w:rsidR="0062632F" w:rsidRDefault="00B2395B" w:rsidP="00F10DDB">
            <w:pPr>
              <w:rPr>
                <w:rFonts w:ascii="Arial" w:hAnsi="Arial"/>
                <w:sz w:val="21"/>
              </w:rPr>
            </w:pPr>
            <w:r>
              <w:rPr>
                <w:rFonts w:ascii="Arial" w:hAnsi="Arial"/>
                <w:sz w:val="21"/>
              </w:rPr>
              <w:t>0</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18B69691" w:rsidR="0062632F" w:rsidRDefault="003E01DF" w:rsidP="00F10DDB">
            <w:pPr>
              <w:rPr>
                <w:rFonts w:ascii="Arial" w:hAnsi="Arial"/>
                <w:sz w:val="21"/>
              </w:rPr>
            </w:pPr>
            <w:r>
              <w:rPr>
                <w:rFonts w:ascii="Arial" w:hAnsi="Arial"/>
                <w:sz w:val="21"/>
              </w:rPr>
              <w:t>0</w:t>
            </w:r>
          </w:p>
        </w:tc>
      </w:tr>
    </w:tbl>
    <w:p w14:paraId="0208F8C6" w14:textId="77777777" w:rsidR="0062632F" w:rsidRDefault="0062632F" w:rsidP="0062632F">
      <w:pPr>
        <w:jc w:val="both"/>
        <w:rPr>
          <w:rFonts w:ascii="Arial" w:hAnsi="Arial"/>
          <w:sz w:val="21"/>
        </w:rPr>
      </w:pPr>
    </w:p>
    <w:p w14:paraId="2D3C6713"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00F10DDB">
        <w:trPr>
          <w:trHeight w:val="460"/>
          <w:jc w:val="center"/>
        </w:trPr>
        <w:tc>
          <w:tcPr>
            <w:tcW w:w="5949" w:type="dxa"/>
            <w:shd w:val="clear" w:color="auto" w:fill="D9D9D9"/>
            <w:vAlign w:val="center"/>
          </w:tcPr>
          <w:p w14:paraId="014AFEA7" w14:textId="77777777" w:rsidR="0062632F" w:rsidRDefault="0062632F" w:rsidP="00F10DDB">
            <w:pPr>
              <w:jc w:val="center"/>
              <w:rPr>
                <w:rFonts w:ascii="Arial" w:hAnsi="Arial"/>
                <w:b/>
                <w:sz w:val="21"/>
              </w:rPr>
            </w:pPr>
            <w:r>
              <w:rPr>
                <w:rFonts w:ascii="Arial" w:hAnsi="Arial"/>
                <w:b/>
                <w:sz w:val="21"/>
              </w:rPr>
              <w:t>INCOMING PARTICIPANT REFERRALS</w:t>
            </w:r>
          </w:p>
          <w:p w14:paraId="3518005F"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vAlign w:val="center"/>
          </w:tcPr>
          <w:p w14:paraId="0A1C4FE2" w14:textId="71EA6686"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5D364419" w14:textId="77777777" w:rsidR="0062632F" w:rsidRPr="00C201E7" w:rsidRDefault="0062632F" w:rsidP="00F10DDB">
            <w:pPr>
              <w:jc w:val="center"/>
              <w:rPr>
                <w:rFonts w:ascii="Arial" w:hAnsi="Arial"/>
                <w:b/>
                <w:sz w:val="21"/>
              </w:rPr>
            </w:pPr>
            <w:r>
              <w:rPr>
                <w:rFonts w:ascii="Arial" w:hAnsi="Arial"/>
                <w:b/>
                <w:sz w:val="21"/>
              </w:rPr>
              <w:t>Number</w:t>
            </w:r>
          </w:p>
          <w:p w14:paraId="05DF511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3EA3384B" w14:textId="7264C39C"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6D6D580C" w14:textId="77777777" w:rsidR="0062632F" w:rsidRPr="00C201E7" w:rsidRDefault="0062632F" w:rsidP="00F10DDB">
            <w:pPr>
              <w:jc w:val="center"/>
              <w:rPr>
                <w:rFonts w:ascii="Arial" w:hAnsi="Arial"/>
                <w:b/>
                <w:sz w:val="21"/>
              </w:rPr>
            </w:pPr>
            <w:r>
              <w:rPr>
                <w:rFonts w:ascii="Arial" w:hAnsi="Arial"/>
                <w:b/>
                <w:sz w:val="21"/>
              </w:rPr>
              <w:t>Number</w:t>
            </w:r>
          </w:p>
          <w:p w14:paraId="16D7A791"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00F10DDB">
        <w:trPr>
          <w:trHeight w:val="460"/>
          <w:jc w:val="center"/>
        </w:trPr>
        <w:tc>
          <w:tcPr>
            <w:tcW w:w="5949" w:type="dxa"/>
            <w:vAlign w:val="center"/>
          </w:tcPr>
          <w:p w14:paraId="545A1E40" w14:textId="77777777" w:rsidR="0062632F" w:rsidRPr="00745CBD" w:rsidRDefault="0062632F" w:rsidP="00F10DDB">
            <w:pPr>
              <w:rPr>
                <w:rFonts w:ascii="Arial" w:hAnsi="Arial"/>
                <w:sz w:val="21"/>
              </w:rPr>
            </w:pPr>
            <w:r>
              <w:rPr>
                <w:rFonts w:ascii="Arial" w:hAnsi="Arial"/>
                <w:sz w:val="21"/>
              </w:rPr>
              <w:t>Participants referred by another agency</w:t>
            </w:r>
          </w:p>
        </w:tc>
        <w:tc>
          <w:tcPr>
            <w:tcW w:w="1890" w:type="dxa"/>
            <w:vAlign w:val="center"/>
          </w:tcPr>
          <w:p w14:paraId="204753F2" w14:textId="294C2929" w:rsidR="0062632F" w:rsidRDefault="006C7F5E" w:rsidP="00F10DDB">
            <w:pPr>
              <w:rPr>
                <w:rFonts w:ascii="Arial" w:hAnsi="Arial"/>
                <w:sz w:val="21"/>
              </w:rPr>
            </w:pPr>
            <w:r>
              <w:rPr>
                <w:rFonts w:ascii="Arial" w:hAnsi="Arial"/>
                <w:sz w:val="21"/>
              </w:rPr>
              <w:t>8</w:t>
            </w:r>
          </w:p>
        </w:tc>
        <w:tc>
          <w:tcPr>
            <w:tcW w:w="1911" w:type="dxa"/>
            <w:vAlign w:val="center"/>
          </w:tcPr>
          <w:p w14:paraId="6B6C2475" w14:textId="2FBAE5B6" w:rsidR="0062632F" w:rsidRDefault="003E01DF" w:rsidP="00F10DDB">
            <w:pPr>
              <w:rPr>
                <w:rFonts w:ascii="Arial" w:hAnsi="Arial"/>
                <w:sz w:val="21"/>
              </w:rPr>
            </w:pPr>
            <w:r>
              <w:rPr>
                <w:rFonts w:ascii="Arial" w:hAnsi="Arial"/>
                <w:sz w:val="21"/>
              </w:rPr>
              <w:t>9</w:t>
            </w:r>
          </w:p>
        </w:tc>
      </w:tr>
      <w:tr w:rsidR="0062632F" w14:paraId="2E650335" w14:textId="77777777" w:rsidTr="00F10DDB">
        <w:trPr>
          <w:trHeight w:val="460"/>
          <w:jc w:val="center"/>
        </w:trPr>
        <w:tc>
          <w:tcPr>
            <w:tcW w:w="5949" w:type="dxa"/>
            <w:vAlign w:val="center"/>
          </w:tcPr>
          <w:p w14:paraId="050BBE9D" w14:textId="77777777" w:rsidR="0062632F" w:rsidRPr="00331622" w:rsidRDefault="0062632F" w:rsidP="00F10DDB">
            <w:pPr>
              <w:rPr>
                <w:rFonts w:ascii="Arial" w:hAnsi="Arial"/>
                <w:b/>
                <w:sz w:val="21"/>
              </w:rPr>
            </w:pPr>
            <w:r>
              <w:rPr>
                <w:rFonts w:ascii="Arial" w:hAnsi="Arial"/>
                <w:b/>
                <w:sz w:val="21"/>
              </w:rPr>
              <w:t xml:space="preserve">  Please list the top 3 referring agencies</w:t>
            </w:r>
          </w:p>
        </w:tc>
        <w:tc>
          <w:tcPr>
            <w:tcW w:w="1890" w:type="dxa"/>
            <w:shd w:val="clear" w:color="auto" w:fill="BFBFBF"/>
            <w:vAlign w:val="center"/>
          </w:tcPr>
          <w:p w14:paraId="2E9C33D9" w14:textId="77777777" w:rsidR="0062632F" w:rsidRDefault="0062632F" w:rsidP="00F10DDB">
            <w:pPr>
              <w:rPr>
                <w:rFonts w:ascii="Arial" w:hAnsi="Arial"/>
                <w:sz w:val="21"/>
              </w:rPr>
            </w:pPr>
          </w:p>
        </w:tc>
        <w:tc>
          <w:tcPr>
            <w:tcW w:w="1911" w:type="dxa"/>
            <w:shd w:val="clear" w:color="auto" w:fill="BFBFBF"/>
            <w:vAlign w:val="center"/>
          </w:tcPr>
          <w:p w14:paraId="397DE91E" w14:textId="77777777" w:rsidR="0062632F" w:rsidRDefault="0062632F" w:rsidP="00F10DDB">
            <w:pPr>
              <w:rPr>
                <w:rFonts w:ascii="Arial" w:hAnsi="Arial"/>
                <w:sz w:val="21"/>
              </w:rPr>
            </w:pPr>
          </w:p>
        </w:tc>
      </w:tr>
      <w:tr w:rsidR="0062632F" w14:paraId="54E1AAAD" w14:textId="77777777" w:rsidTr="00F10DDB">
        <w:trPr>
          <w:trHeight w:val="460"/>
          <w:jc w:val="center"/>
        </w:trPr>
        <w:tc>
          <w:tcPr>
            <w:tcW w:w="5949" w:type="dxa"/>
            <w:vAlign w:val="center"/>
          </w:tcPr>
          <w:p w14:paraId="7438E3E3" w14:textId="7A0326A0" w:rsidR="0062632F" w:rsidRPr="00331622" w:rsidRDefault="00C46749" w:rsidP="00F10DDB">
            <w:pPr>
              <w:numPr>
                <w:ilvl w:val="1"/>
                <w:numId w:val="7"/>
              </w:numPr>
              <w:rPr>
                <w:rFonts w:ascii="Arial" w:hAnsi="Arial"/>
                <w:b/>
                <w:sz w:val="21"/>
              </w:rPr>
            </w:pPr>
            <w:r>
              <w:rPr>
                <w:rFonts w:ascii="Arial" w:hAnsi="Arial"/>
                <w:b/>
                <w:sz w:val="21"/>
              </w:rPr>
              <w:t>UCLA Dementia Care Program</w:t>
            </w:r>
          </w:p>
        </w:tc>
        <w:tc>
          <w:tcPr>
            <w:tcW w:w="1890" w:type="dxa"/>
            <w:vAlign w:val="center"/>
          </w:tcPr>
          <w:p w14:paraId="458B8149" w14:textId="644A77EB" w:rsidR="0062632F" w:rsidRDefault="00C46749" w:rsidP="00F10DDB">
            <w:pPr>
              <w:rPr>
                <w:rFonts w:ascii="Arial" w:hAnsi="Arial"/>
                <w:sz w:val="21"/>
              </w:rPr>
            </w:pPr>
            <w:r>
              <w:rPr>
                <w:rFonts w:ascii="Arial" w:hAnsi="Arial"/>
                <w:sz w:val="21"/>
              </w:rPr>
              <w:t>5</w:t>
            </w:r>
          </w:p>
        </w:tc>
        <w:tc>
          <w:tcPr>
            <w:tcW w:w="1911" w:type="dxa"/>
            <w:vAlign w:val="center"/>
          </w:tcPr>
          <w:p w14:paraId="13EBB73F" w14:textId="300B30F7" w:rsidR="0062632F" w:rsidRDefault="003E01DF" w:rsidP="00F10DDB">
            <w:pPr>
              <w:rPr>
                <w:rFonts w:ascii="Arial" w:hAnsi="Arial"/>
                <w:sz w:val="21"/>
              </w:rPr>
            </w:pPr>
            <w:r>
              <w:rPr>
                <w:rFonts w:ascii="Arial" w:hAnsi="Arial"/>
                <w:sz w:val="21"/>
              </w:rPr>
              <w:t>5</w:t>
            </w:r>
          </w:p>
        </w:tc>
      </w:tr>
      <w:tr w:rsidR="0062632F" w14:paraId="6EA4DD57" w14:textId="77777777" w:rsidTr="00F10DDB">
        <w:trPr>
          <w:trHeight w:val="460"/>
          <w:jc w:val="center"/>
        </w:trPr>
        <w:tc>
          <w:tcPr>
            <w:tcW w:w="5949" w:type="dxa"/>
            <w:vAlign w:val="center"/>
          </w:tcPr>
          <w:p w14:paraId="705D90ED" w14:textId="6B0074BB" w:rsidR="0062632F" w:rsidRPr="00331622" w:rsidRDefault="00C46749" w:rsidP="00F10DDB">
            <w:pPr>
              <w:numPr>
                <w:ilvl w:val="1"/>
                <w:numId w:val="7"/>
              </w:numPr>
              <w:rPr>
                <w:rFonts w:ascii="Arial" w:hAnsi="Arial"/>
                <w:b/>
                <w:sz w:val="21"/>
              </w:rPr>
            </w:pPr>
            <w:r>
              <w:rPr>
                <w:rFonts w:ascii="Arial" w:hAnsi="Arial"/>
                <w:b/>
                <w:sz w:val="21"/>
              </w:rPr>
              <w:t>VA</w:t>
            </w:r>
          </w:p>
        </w:tc>
        <w:tc>
          <w:tcPr>
            <w:tcW w:w="1890" w:type="dxa"/>
            <w:vAlign w:val="center"/>
          </w:tcPr>
          <w:p w14:paraId="508DCB62" w14:textId="5DA09FEA" w:rsidR="0062632F" w:rsidRDefault="00C46749" w:rsidP="00F10DDB">
            <w:pPr>
              <w:rPr>
                <w:rFonts w:ascii="Arial" w:hAnsi="Arial"/>
                <w:sz w:val="21"/>
              </w:rPr>
            </w:pPr>
            <w:r>
              <w:rPr>
                <w:rFonts w:ascii="Arial" w:hAnsi="Arial"/>
                <w:sz w:val="21"/>
              </w:rPr>
              <w:t>2</w:t>
            </w:r>
          </w:p>
        </w:tc>
        <w:tc>
          <w:tcPr>
            <w:tcW w:w="1911" w:type="dxa"/>
            <w:vAlign w:val="center"/>
          </w:tcPr>
          <w:p w14:paraId="6AC04F08" w14:textId="38622FE6" w:rsidR="0062632F" w:rsidRDefault="003E01DF" w:rsidP="00F10DDB">
            <w:pPr>
              <w:rPr>
                <w:rFonts w:ascii="Arial" w:hAnsi="Arial"/>
                <w:sz w:val="21"/>
              </w:rPr>
            </w:pPr>
            <w:r>
              <w:rPr>
                <w:rFonts w:ascii="Arial" w:hAnsi="Arial"/>
                <w:sz w:val="21"/>
              </w:rPr>
              <w:t>3</w:t>
            </w:r>
          </w:p>
        </w:tc>
      </w:tr>
      <w:tr w:rsidR="0062632F" w14:paraId="25CD6B47" w14:textId="77777777" w:rsidTr="00F10DDB">
        <w:trPr>
          <w:trHeight w:val="460"/>
          <w:jc w:val="center"/>
        </w:trPr>
        <w:tc>
          <w:tcPr>
            <w:tcW w:w="5949" w:type="dxa"/>
            <w:vAlign w:val="center"/>
          </w:tcPr>
          <w:p w14:paraId="45CC40FA" w14:textId="0A042F8B" w:rsidR="0062632F" w:rsidRPr="00331622" w:rsidRDefault="00C46749" w:rsidP="00F10DDB">
            <w:pPr>
              <w:numPr>
                <w:ilvl w:val="1"/>
                <w:numId w:val="7"/>
              </w:numPr>
              <w:rPr>
                <w:rFonts w:ascii="Arial" w:hAnsi="Arial"/>
                <w:b/>
                <w:sz w:val="21"/>
              </w:rPr>
            </w:pPr>
            <w:r>
              <w:rPr>
                <w:rFonts w:ascii="Arial" w:hAnsi="Arial"/>
                <w:b/>
                <w:sz w:val="21"/>
              </w:rPr>
              <w:t>OPICA</w:t>
            </w:r>
          </w:p>
        </w:tc>
        <w:tc>
          <w:tcPr>
            <w:tcW w:w="1890" w:type="dxa"/>
            <w:vAlign w:val="center"/>
          </w:tcPr>
          <w:p w14:paraId="47E57FBA" w14:textId="17E76936" w:rsidR="0062632F" w:rsidRDefault="00C46749" w:rsidP="00F10DDB">
            <w:pPr>
              <w:rPr>
                <w:rFonts w:ascii="Arial" w:hAnsi="Arial"/>
                <w:sz w:val="21"/>
              </w:rPr>
            </w:pPr>
            <w:r>
              <w:rPr>
                <w:rFonts w:ascii="Arial" w:hAnsi="Arial"/>
                <w:sz w:val="21"/>
              </w:rPr>
              <w:t>1</w:t>
            </w:r>
          </w:p>
        </w:tc>
        <w:tc>
          <w:tcPr>
            <w:tcW w:w="1911" w:type="dxa"/>
            <w:vAlign w:val="center"/>
          </w:tcPr>
          <w:p w14:paraId="4A61D24B" w14:textId="29D45EED" w:rsidR="0062632F" w:rsidRDefault="003E01DF" w:rsidP="00F10DDB">
            <w:pPr>
              <w:rPr>
                <w:rFonts w:ascii="Arial" w:hAnsi="Arial"/>
                <w:sz w:val="21"/>
              </w:rPr>
            </w:pPr>
            <w:r>
              <w:rPr>
                <w:rFonts w:ascii="Arial" w:hAnsi="Arial"/>
                <w:sz w:val="21"/>
              </w:rPr>
              <w:t>1</w:t>
            </w:r>
          </w:p>
        </w:tc>
      </w:tr>
    </w:tbl>
    <w:p w14:paraId="54994913"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7954648"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4B5EC9B" w14:textId="77777777" w:rsidR="004B2A13"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b/>
          <w:sz w:val="21"/>
          <w:u w:val="single"/>
        </w:rPr>
        <w:br w:type="page"/>
      </w:r>
      <w:r w:rsidR="00D04539">
        <w:rPr>
          <w:rFonts w:ascii="Arial" w:hAnsi="Arial" w:hint="eastAsia"/>
          <w:b/>
          <w:sz w:val="21"/>
          <w:u w:val="single"/>
        </w:rPr>
        <w:lastRenderedPageBreak/>
        <w:t xml:space="preserve">SECTION </w:t>
      </w:r>
      <w:r w:rsidR="00D04539">
        <w:rPr>
          <w:rFonts w:ascii="Arial" w:hAnsi="Arial"/>
          <w:b/>
          <w:sz w:val="21"/>
          <w:u w:val="single"/>
        </w:rPr>
        <w:t>V</w:t>
      </w:r>
      <w:r>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13D7A520" w14:textId="353E6140" w:rsidR="00BC5CA7"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072FEE">
        <w:rPr>
          <w:rFonts w:ascii="Arial" w:hAnsi="Arial"/>
          <w:sz w:val="21"/>
        </w:rPr>
        <w:t>VII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tbl>
      <w:tblPr>
        <w:tblW w:w="0" w:type="auto"/>
        <w:tblLook w:val="04A0" w:firstRow="1" w:lastRow="0" w:firstColumn="1" w:lastColumn="0" w:noHBand="0" w:noVBand="1"/>
      </w:tblPr>
      <w:tblGrid>
        <w:gridCol w:w="328"/>
        <w:gridCol w:w="1542"/>
        <w:gridCol w:w="1028"/>
        <w:gridCol w:w="2150"/>
        <w:gridCol w:w="2750"/>
        <w:gridCol w:w="2070"/>
        <w:gridCol w:w="1839"/>
        <w:gridCol w:w="1953"/>
      </w:tblGrid>
      <w:tr w:rsidR="00A41D00" w:rsidRPr="009547F3" w14:paraId="176417FF" w14:textId="46B0CC7B" w:rsidTr="00B3033E">
        <w:trPr>
          <w:trHeight w:val="796"/>
        </w:trPr>
        <w:tc>
          <w:tcPr>
            <w:tcW w:w="0" w:type="auto"/>
            <w:tcBorders>
              <w:top w:val="single" w:sz="8" w:space="0" w:color="auto"/>
              <w:left w:val="single" w:sz="8" w:space="0" w:color="auto"/>
              <w:bottom w:val="single" w:sz="8" w:space="0" w:color="auto"/>
              <w:right w:val="single" w:sz="8" w:space="0" w:color="auto"/>
            </w:tcBorders>
            <w:shd w:val="clear" w:color="000000" w:fill="C0C0C0"/>
            <w:vAlign w:val="center"/>
            <w:hideMark/>
          </w:tcPr>
          <w:p w14:paraId="09669390" w14:textId="77777777" w:rsidR="005713E2" w:rsidRPr="009547F3" w:rsidRDefault="005713E2" w:rsidP="00C9079F">
            <w:pPr>
              <w:jc w:val="center"/>
              <w:rPr>
                <w:rFonts w:ascii="Arial" w:eastAsia="Times New Roman" w:hAnsi="Arial" w:cs="Arial"/>
                <w:b/>
                <w:bCs/>
                <w:color w:val="000000"/>
                <w:szCs w:val="20"/>
              </w:rPr>
            </w:pPr>
            <w:r w:rsidRPr="009547F3">
              <w:rPr>
                <w:rFonts w:ascii="Arial" w:eastAsia="Times New Roman" w:hAnsi="Arial" w:cs="Arial"/>
                <w:b/>
                <w:bCs/>
                <w:color w:val="000000"/>
                <w:szCs w:val="20"/>
              </w:rPr>
              <w:t> </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14:paraId="3F379E4E" w14:textId="77777777" w:rsidR="005713E2" w:rsidRPr="009547F3" w:rsidRDefault="005713E2" w:rsidP="00C9079F">
            <w:pPr>
              <w:jc w:val="center"/>
              <w:rPr>
                <w:rFonts w:ascii="Arial" w:eastAsia="Times New Roman" w:hAnsi="Arial" w:cs="Arial"/>
                <w:b/>
                <w:bCs/>
                <w:color w:val="000000"/>
                <w:szCs w:val="20"/>
              </w:rPr>
            </w:pPr>
            <w:r>
              <w:rPr>
                <w:rFonts w:ascii="Arial" w:eastAsia="Times New Roman" w:hAnsi="Arial" w:cs="Arial"/>
                <w:b/>
                <w:bCs/>
                <w:color w:val="000000"/>
                <w:szCs w:val="20"/>
              </w:rPr>
              <w:t>Service Category/</w:t>
            </w:r>
            <w:r w:rsidRPr="009547F3">
              <w:rPr>
                <w:rFonts w:ascii="Arial" w:eastAsia="Times New Roman" w:hAnsi="Arial" w:cs="Arial"/>
                <w:b/>
                <w:bCs/>
                <w:color w:val="000000"/>
                <w:szCs w:val="20"/>
              </w:rPr>
              <w:t xml:space="preserve"> </w:t>
            </w:r>
            <w:r>
              <w:rPr>
                <w:rFonts w:ascii="Arial" w:eastAsia="Times New Roman" w:hAnsi="Arial" w:cs="Arial"/>
                <w:b/>
                <w:bCs/>
                <w:color w:val="000000"/>
                <w:szCs w:val="20"/>
              </w:rPr>
              <w:t>Program Goal</w:t>
            </w:r>
          </w:p>
        </w:tc>
        <w:tc>
          <w:tcPr>
            <w:tcW w:w="996" w:type="dxa"/>
            <w:tcBorders>
              <w:top w:val="single" w:sz="8" w:space="0" w:color="auto"/>
              <w:left w:val="nil"/>
              <w:bottom w:val="single" w:sz="8" w:space="0" w:color="auto"/>
              <w:right w:val="single" w:sz="8" w:space="0" w:color="auto"/>
            </w:tcBorders>
            <w:shd w:val="clear" w:color="000000" w:fill="C0C0C0"/>
            <w:vAlign w:val="center"/>
            <w:hideMark/>
          </w:tcPr>
          <w:p w14:paraId="53C0E981" w14:textId="77777777" w:rsidR="005713E2" w:rsidRPr="009547F3" w:rsidRDefault="005713E2" w:rsidP="00C9079F">
            <w:pPr>
              <w:jc w:val="center"/>
              <w:rPr>
                <w:rFonts w:ascii="Arial" w:eastAsia="Times New Roman" w:hAnsi="Arial" w:cs="Arial"/>
                <w:b/>
                <w:bCs/>
                <w:color w:val="000000"/>
                <w:szCs w:val="20"/>
              </w:rPr>
            </w:pPr>
            <w:r w:rsidRPr="009547F3">
              <w:rPr>
                <w:rFonts w:ascii="Arial" w:eastAsia="Times New Roman" w:hAnsi="Arial" w:cs="Arial"/>
                <w:b/>
                <w:bCs/>
                <w:color w:val="000000"/>
                <w:szCs w:val="20"/>
              </w:rPr>
              <w:t>Activity Type</w:t>
            </w:r>
          </w:p>
        </w:tc>
        <w:tc>
          <w:tcPr>
            <w:tcW w:w="2150" w:type="dxa"/>
            <w:tcBorders>
              <w:top w:val="single" w:sz="8" w:space="0" w:color="auto"/>
              <w:left w:val="nil"/>
              <w:bottom w:val="single" w:sz="8" w:space="0" w:color="auto"/>
              <w:right w:val="single" w:sz="8" w:space="0" w:color="auto"/>
            </w:tcBorders>
            <w:shd w:val="clear" w:color="000000" w:fill="C0C0C0"/>
            <w:vAlign w:val="center"/>
            <w:hideMark/>
          </w:tcPr>
          <w:p w14:paraId="2ACAEB88" w14:textId="77777777" w:rsidR="005713E2" w:rsidRPr="009547F3" w:rsidRDefault="005713E2" w:rsidP="00C9079F">
            <w:pPr>
              <w:jc w:val="center"/>
              <w:rPr>
                <w:rFonts w:ascii="Arial" w:eastAsia="Times New Roman" w:hAnsi="Arial" w:cs="Arial"/>
                <w:b/>
                <w:bCs/>
                <w:color w:val="000000"/>
                <w:szCs w:val="20"/>
              </w:rPr>
            </w:pPr>
            <w:r w:rsidRPr="009547F3">
              <w:rPr>
                <w:rFonts w:ascii="Arial" w:eastAsia="Times New Roman" w:hAnsi="Arial" w:cs="Arial"/>
                <w:b/>
                <w:bCs/>
                <w:szCs w:val="20"/>
              </w:rPr>
              <w:t>Activity Description</w:t>
            </w:r>
          </w:p>
        </w:tc>
        <w:tc>
          <w:tcPr>
            <w:tcW w:w="2750" w:type="dxa"/>
            <w:tcBorders>
              <w:top w:val="single" w:sz="8" w:space="0" w:color="auto"/>
              <w:left w:val="nil"/>
              <w:bottom w:val="single" w:sz="8" w:space="0" w:color="auto"/>
              <w:right w:val="single" w:sz="8" w:space="0" w:color="auto"/>
            </w:tcBorders>
            <w:shd w:val="clear" w:color="000000" w:fill="C0C0C0"/>
            <w:vAlign w:val="center"/>
            <w:hideMark/>
          </w:tcPr>
          <w:p w14:paraId="45BA88F0" w14:textId="77777777" w:rsidR="005713E2" w:rsidRPr="009547F3" w:rsidRDefault="005713E2" w:rsidP="00C9079F">
            <w:pPr>
              <w:jc w:val="center"/>
              <w:rPr>
                <w:rFonts w:ascii="Arial" w:eastAsia="Times New Roman" w:hAnsi="Arial" w:cs="Arial"/>
                <w:b/>
                <w:bCs/>
                <w:color w:val="000000"/>
                <w:szCs w:val="20"/>
              </w:rPr>
            </w:pPr>
            <w:r w:rsidRPr="009547F3">
              <w:rPr>
                <w:rFonts w:ascii="Arial" w:eastAsia="Times New Roman" w:hAnsi="Arial" w:cs="Arial"/>
                <w:b/>
                <w:bCs/>
                <w:szCs w:val="20"/>
              </w:rPr>
              <w:t xml:space="preserve">Annual Target* </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14:paraId="2024326F" w14:textId="77777777" w:rsidR="005713E2" w:rsidRDefault="005713E2" w:rsidP="00C9079F">
            <w:pPr>
              <w:jc w:val="center"/>
              <w:rPr>
                <w:rFonts w:ascii="Arial" w:eastAsia="Times New Roman" w:hAnsi="Arial" w:cs="Arial"/>
                <w:b/>
                <w:bCs/>
                <w:szCs w:val="20"/>
              </w:rPr>
            </w:pPr>
            <w:r>
              <w:rPr>
                <w:rFonts w:ascii="Arial" w:eastAsia="Times New Roman" w:hAnsi="Arial" w:cs="Arial"/>
                <w:b/>
                <w:bCs/>
                <w:szCs w:val="20"/>
              </w:rPr>
              <w:t>Documentation</w:t>
            </w:r>
          </w:p>
          <w:p w14:paraId="27AF9E99" w14:textId="77777777" w:rsidR="005713E2" w:rsidRPr="009547F3" w:rsidRDefault="005713E2" w:rsidP="00C9079F">
            <w:pPr>
              <w:jc w:val="center"/>
              <w:rPr>
                <w:rFonts w:ascii="Arial" w:eastAsia="Times New Roman" w:hAnsi="Arial" w:cs="Arial"/>
                <w:b/>
                <w:bCs/>
                <w:color w:val="000000"/>
                <w:szCs w:val="20"/>
              </w:rPr>
            </w:pPr>
            <w:r>
              <w:rPr>
                <w:rFonts w:ascii="Arial" w:eastAsia="Times New Roman" w:hAnsi="Arial" w:cs="Arial"/>
                <w:b/>
                <w:bCs/>
                <w:color w:val="000000"/>
                <w:szCs w:val="20"/>
              </w:rPr>
              <w:t>Method</w:t>
            </w:r>
          </w:p>
        </w:tc>
        <w:tc>
          <w:tcPr>
            <w:tcW w:w="0" w:type="auto"/>
            <w:tcBorders>
              <w:top w:val="single" w:sz="8" w:space="0" w:color="auto"/>
              <w:left w:val="nil"/>
              <w:bottom w:val="single" w:sz="8" w:space="0" w:color="auto"/>
              <w:right w:val="single" w:sz="8" w:space="0" w:color="auto"/>
            </w:tcBorders>
            <w:shd w:val="clear" w:color="000000" w:fill="C0C0C0"/>
            <w:vAlign w:val="center"/>
          </w:tcPr>
          <w:p w14:paraId="4776E272" w14:textId="77777777" w:rsidR="00475316" w:rsidRDefault="005713E2" w:rsidP="00D45014">
            <w:pPr>
              <w:jc w:val="center"/>
              <w:rPr>
                <w:rFonts w:ascii="Arial" w:eastAsia="Times New Roman" w:hAnsi="Arial" w:cs="Arial"/>
                <w:b/>
                <w:bCs/>
                <w:szCs w:val="20"/>
              </w:rPr>
            </w:pPr>
            <w:r>
              <w:rPr>
                <w:rFonts w:ascii="Arial" w:eastAsia="Times New Roman" w:hAnsi="Arial" w:cs="Arial"/>
                <w:b/>
                <w:bCs/>
                <w:szCs w:val="20"/>
              </w:rPr>
              <w:t xml:space="preserve">Mid-Year </w:t>
            </w:r>
          </w:p>
          <w:p w14:paraId="61FD42A6" w14:textId="48282742" w:rsidR="005713E2" w:rsidRDefault="005713E2" w:rsidP="00D45014">
            <w:pPr>
              <w:jc w:val="center"/>
              <w:rPr>
                <w:rFonts w:ascii="Arial" w:eastAsia="Times New Roman" w:hAnsi="Arial" w:cs="Arial"/>
                <w:b/>
                <w:bCs/>
                <w:szCs w:val="20"/>
              </w:rPr>
            </w:pPr>
            <w:r>
              <w:rPr>
                <w:rFonts w:ascii="Arial" w:eastAsia="Times New Roman" w:hAnsi="Arial" w:cs="Arial"/>
                <w:b/>
                <w:bCs/>
                <w:szCs w:val="20"/>
              </w:rPr>
              <w:t>Status</w:t>
            </w:r>
            <w:r w:rsidR="00475316">
              <w:rPr>
                <w:rFonts w:ascii="Arial" w:eastAsia="Times New Roman" w:hAnsi="Arial" w:cs="Arial"/>
                <w:b/>
                <w:bCs/>
                <w:szCs w:val="20"/>
              </w:rPr>
              <w:t xml:space="preserve"> Report</w:t>
            </w:r>
          </w:p>
        </w:tc>
        <w:tc>
          <w:tcPr>
            <w:tcW w:w="0" w:type="auto"/>
            <w:tcBorders>
              <w:top w:val="single" w:sz="8" w:space="0" w:color="auto"/>
              <w:left w:val="nil"/>
              <w:bottom w:val="single" w:sz="8" w:space="0" w:color="auto"/>
              <w:right w:val="single" w:sz="8" w:space="0" w:color="auto"/>
            </w:tcBorders>
            <w:shd w:val="clear" w:color="000000" w:fill="C0C0C0"/>
            <w:vAlign w:val="center"/>
          </w:tcPr>
          <w:p w14:paraId="67A17D43" w14:textId="77777777" w:rsidR="00475316" w:rsidRDefault="00D45014" w:rsidP="00D45014">
            <w:pPr>
              <w:jc w:val="center"/>
              <w:rPr>
                <w:rFonts w:ascii="Arial" w:eastAsia="Times New Roman" w:hAnsi="Arial" w:cs="Arial"/>
                <w:b/>
                <w:bCs/>
                <w:szCs w:val="20"/>
              </w:rPr>
            </w:pPr>
            <w:r>
              <w:rPr>
                <w:rFonts w:ascii="Arial" w:eastAsia="Times New Roman" w:hAnsi="Arial" w:cs="Arial"/>
                <w:b/>
                <w:bCs/>
                <w:szCs w:val="20"/>
              </w:rPr>
              <w:t xml:space="preserve">Year-End </w:t>
            </w:r>
          </w:p>
          <w:p w14:paraId="07A15D1C" w14:textId="36DA1697" w:rsidR="005713E2" w:rsidRDefault="00D45014" w:rsidP="00D45014">
            <w:pPr>
              <w:jc w:val="center"/>
              <w:rPr>
                <w:rFonts w:ascii="Arial" w:eastAsia="Times New Roman" w:hAnsi="Arial" w:cs="Arial"/>
                <w:b/>
                <w:bCs/>
                <w:szCs w:val="20"/>
              </w:rPr>
            </w:pPr>
            <w:r>
              <w:rPr>
                <w:rFonts w:ascii="Arial" w:eastAsia="Times New Roman" w:hAnsi="Arial" w:cs="Arial"/>
                <w:b/>
                <w:bCs/>
                <w:szCs w:val="20"/>
              </w:rPr>
              <w:t>Status</w:t>
            </w:r>
            <w:r w:rsidR="00475316">
              <w:rPr>
                <w:rFonts w:ascii="Arial" w:eastAsia="Times New Roman" w:hAnsi="Arial" w:cs="Arial"/>
                <w:b/>
                <w:bCs/>
                <w:szCs w:val="20"/>
              </w:rPr>
              <w:t xml:space="preserve"> Report</w:t>
            </w:r>
          </w:p>
        </w:tc>
      </w:tr>
      <w:tr w:rsidR="003E01DF" w:rsidRPr="009547F3" w14:paraId="5F9632E7" w14:textId="6ECBDE24" w:rsidTr="00B3033E">
        <w:trPr>
          <w:trHeight w:val="738"/>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5F93EE4" w14:textId="77777777" w:rsidR="003E01DF" w:rsidRPr="009547F3" w:rsidRDefault="003E01DF" w:rsidP="003E01DF">
            <w:pPr>
              <w:jc w:val="center"/>
              <w:rPr>
                <w:rFonts w:ascii="Arial" w:eastAsia="Times New Roman" w:hAnsi="Arial" w:cs="Arial"/>
                <w:color w:val="000000"/>
                <w:szCs w:val="20"/>
              </w:rPr>
            </w:pPr>
            <w:r w:rsidRPr="009547F3">
              <w:rPr>
                <w:rFonts w:ascii="Arial" w:eastAsia="Times New Roman" w:hAnsi="Arial" w:cs="Arial"/>
                <w:color w:val="000000"/>
                <w:szCs w:val="20"/>
              </w:rPr>
              <w:t>1</w:t>
            </w:r>
          </w:p>
        </w:tc>
        <w:tc>
          <w:tcPr>
            <w:tcW w:w="0" w:type="auto"/>
            <w:vMerge w:val="restart"/>
            <w:tcBorders>
              <w:top w:val="nil"/>
              <w:left w:val="nil"/>
              <w:bottom w:val="single" w:sz="8" w:space="0" w:color="000000"/>
              <w:right w:val="single" w:sz="4" w:space="0" w:color="auto"/>
            </w:tcBorders>
            <w:shd w:val="clear" w:color="auto" w:fill="auto"/>
            <w:vAlign w:val="center"/>
            <w:hideMark/>
          </w:tcPr>
          <w:p w14:paraId="0E083F30" w14:textId="77777777" w:rsidR="003E01DF" w:rsidRPr="00EF6293" w:rsidRDefault="003E01DF" w:rsidP="003E01DF">
            <w:pPr>
              <w:jc w:val="center"/>
              <w:rPr>
                <w:rFonts w:ascii="Arial" w:eastAsia="Times New Roman" w:hAnsi="Arial" w:cs="Arial"/>
                <w:b/>
                <w:bCs/>
                <w:color w:val="000000"/>
                <w:szCs w:val="20"/>
              </w:rPr>
            </w:pPr>
            <w:r w:rsidRPr="009547F3">
              <w:rPr>
                <w:rFonts w:ascii="Arial" w:eastAsia="Times New Roman" w:hAnsi="Arial" w:cs="Arial"/>
                <w:color w:val="000000"/>
                <w:szCs w:val="20"/>
              </w:rPr>
              <w:br/>
            </w:r>
            <w:r w:rsidRPr="00EF6293">
              <w:rPr>
                <w:rFonts w:ascii="Arial" w:eastAsia="Times New Roman" w:hAnsi="Arial" w:cs="Arial"/>
                <w:b/>
                <w:bCs/>
                <w:color w:val="000000"/>
                <w:szCs w:val="20"/>
              </w:rPr>
              <w:t xml:space="preserve">ADSC Client </w:t>
            </w:r>
          </w:p>
          <w:p w14:paraId="6D6CD147" w14:textId="77777777" w:rsidR="003E01DF" w:rsidRDefault="003E01DF" w:rsidP="003E01DF">
            <w:pPr>
              <w:jc w:val="center"/>
              <w:rPr>
                <w:rFonts w:ascii="Arial" w:eastAsia="Times New Roman" w:hAnsi="Arial" w:cs="Arial"/>
                <w:b/>
                <w:bCs/>
                <w:color w:val="000000"/>
                <w:szCs w:val="20"/>
              </w:rPr>
            </w:pPr>
            <w:r w:rsidRPr="00EF6293">
              <w:rPr>
                <w:rFonts w:ascii="Arial" w:eastAsia="Times New Roman" w:hAnsi="Arial" w:cs="Arial"/>
                <w:b/>
                <w:bCs/>
                <w:color w:val="000000"/>
                <w:szCs w:val="20"/>
              </w:rPr>
              <w:t>Well-being</w:t>
            </w:r>
          </w:p>
          <w:p w14:paraId="02A57D85" w14:textId="77777777" w:rsidR="003E01DF" w:rsidRDefault="003E01DF" w:rsidP="003E01DF">
            <w:pPr>
              <w:jc w:val="center"/>
              <w:rPr>
                <w:rFonts w:ascii="Arial" w:eastAsia="Times New Roman" w:hAnsi="Arial" w:cs="Arial"/>
                <w:b/>
                <w:bCs/>
                <w:color w:val="000000"/>
                <w:szCs w:val="20"/>
              </w:rPr>
            </w:pPr>
          </w:p>
          <w:p w14:paraId="75EEA5F0" w14:textId="21CCFA03" w:rsidR="003E01DF" w:rsidRPr="009547F3" w:rsidRDefault="003E01DF" w:rsidP="003E01DF">
            <w:pPr>
              <w:jc w:val="center"/>
              <w:rPr>
                <w:rFonts w:ascii="Arial" w:eastAsia="Times New Roman" w:hAnsi="Arial" w:cs="Arial"/>
                <w:color w:val="000000"/>
                <w:szCs w:val="20"/>
              </w:rPr>
            </w:pPr>
            <w:r w:rsidRPr="00865F2D">
              <w:rPr>
                <w:rFonts w:ascii="Arial" w:eastAsia="Times New Roman" w:hAnsi="Arial" w:cs="Arial"/>
                <w:b/>
                <w:bCs/>
                <w:color w:val="000000"/>
                <w:szCs w:val="20"/>
              </w:rPr>
              <w:t>Quality of Life</w:t>
            </w:r>
          </w:p>
        </w:tc>
        <w:tc>
          <w:tcPr>
            <w:tcW w:w="996" w:type="dxa"/>
            <w:tcBorders>
              <w:top w:val="nil"/>
              <w:left w:val="nil"/>
              <w:bottom w:val="single" w:sz="4" w:space="0" w:color="auto"/>
              <w:right w:val="single" w:sz="4" w:space="0" w:color="auto"/>
            </w:tcBorders>
            <w:shd w:val="clear" w:color="auto" w:fill="auto"/>
            <w:vAlign w:val="center"/>
            <w:hideMark/>
          </w:tcPr>
          <w:p w14:paraId="5F60E4CB" w14:textId="77777777" w:rsidR="003E01DF" w:rsidRPr="009547F3" w:rsidRDefault="003E01DF" w:rsidP="003E01DF">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150" w:type="dxa"/>
            <w:tcBorders>
              <w:top w:val="nil"/>
              <w:left w:val="nil"/>
              <w:bottom w:val="single" w:sz="4" w:space="0" w:color="auto"/>
              <w:right w:val="single" w:sz="4" w:space="0" w:color="auto"/>
            </w:tcBorders>
            <w:shd w:val="clear" w:color="auto" w:fill="auto"/>
            <w:vAlign w:val="center"/>
            <w:hideMark/>
          </w:tcPr>
          <w:p w14:paraId="23361C49" w14:textId="063726C0" w:rsidR="003E01DF" w:rsidRPr="009547F3" w:rsidRDefault="003E01DF" w:rsidP="003E01DF">
            <w:pPr>
              <w:jc w:val="center"/>
              <w:rPr>
                <w:rFonts w:ascii="Arial" w:eastAsia="Times New Roman" w:hAnsi="Arial" w:cs="Arial"/>
                <w:color w:val="000000"/>
                <w:szCs w:val="20"/>
              </w:rPr>
            </w:pPr>
            <w:r>
              <w:rPr>
                <w:rFonts w:ascii="Arial" w:eastAsia="Times New Roman" w:hAnsi="Arial" w:cs="Arial"/>
                <w:color w:val="000000"/>
                <w:szCs w:val="20"/>
              </w:rPr>
              <w:t>Participant’s Quality of Life is assessed at admission and every 6 months thereafter</w:t>
            </w:r>
          </w:p>
        </w:tc>
        <w:tc>
          <w:tcPr>
            <w:tcW w:w="2750" w:type="dxa"/>
            <w:tcBorders>
              <w:top w:val="nil"/>
              <w:left w:val="nil"/>
              <w:bottom w:val="single" w:sz="4" w:space="0" w:color="auto"/>
              <w:right w:val="single" w:sz="4" w:space="0" w:color="auto"/>
            </w:tcBorders>
            <w:shd w:val="clear" w:color="auto" w:fill="auto"/>
            <w:vAlign w:val="center"/>
            <w:hideMark/>
          </w:tcPr>
          <w:p w14:paraId="6DE7DC81" w14:textId="30D93E6A" w:rsidR="003E01DF" w:rsidRPr="009547F3" w:rsidRDefault="003E01DF" w:rsidP="003E01DF">
            <w:pPr>
              <w:jc w:val="center"/>
              <w:rPr>
                <w:rFonts w:ascii="Arial" w:eastAsia="Times New Roman" w:hAnsi="Arial" w:cs="Arial"/>
                <w:color w:val="000000"/>
                <w:szCs w:val="20"/>
              </w:rPr>
            </w:pPr>
            <w:r>
              <w:rPr>
                <w:rFonts w:ascii="Arial" w:eastAsia="Times New Roman" w:hAnsi="Arial" w:cs="Arial"/>
                <w:color w:val="000000"/>
                <w:szCs w:val="20"/>
              </w:rPr>
              <w:t>45</w:t>
            </w:r>
            <w:r w:rsidRPr="009547F3">
              <w:rPr>
                <w:rFonts w:ascii="Arial" w:eastAsia="Times New Roman" w:hAnsi="Arial" w:cs="Arial"/>
                <w:color w:val="000000"/>
                <w:szCs w:val="20"/>
              </w:rPr>
              <w:t xml:space="preserve"> SMPP</w:t>
            </w:r>
          </w:p>
        </w:tc>
        <w:tc>
          <w:tcPr>
            <w:tcW w:w="0" w:type="auto"/>
            <w:tcBorders>
              <w:top w:val="nil"/>
              <w:left w:val="nil"/>
              <w:bottom w:val="single" w:sz="4" w:space="0" w:color="auto"/>
              <w:right w:val="single" w:sz="8" w:space="0" w:color="auto"/>
            </w:tcBorders>
            <w:shd w:val="clear" w:color="auto" w:fill="auto"/>
            <w:vAlign w:val="center"/>
            <w:hideMark/>
          </w:tcPr>
          <w:p w14:paraId="730345B5" w14:textId="2FE03760" w:rsidR="003E01DF" w:rsidRPr="009547F3" w:rsidRDefault="003E01DF" w:rsidP="003E01DF">
            <w:pPr>
              <w:jc w:val="center"/>
              <w:rPr>
                <w:rFonts w:ascii="Arial" w:eastAsia="Times New Roman" w:hAnsi="Arial" w:cs="Arial"/>
                <w:color w:val="000000"/>
                <w:szCs w:val="20"/>
              </w:rPr>
            </w:pPr>
            <w:r>
              <w:rPr>
                <w:rFonts w:ascii="Arial" w:eastAsia="Times New Roman" w:hAnsi="Arial" w:cs="Arial"/>
                <w:color w:val="000000"/>
                <w:szCs w:val="20"/>
              </w:rPr>
              <w:t>Standardized assessment, Brod Quality of Life-Dementia (</w:t>
            </w:r>
            <w:proofErr w:type="spellStart"/>
            <w:r>
              <w:rPr>
                <w:rFonts w:ascii="Arial" w:eastAsia="Times New Roman" w:hAnsi="Arial" w:cs="Arial"/>
                <w:color w:val="000000"/>
                <w:szCs w:val="20"/>
              </w:rPr>
              <w:t>DQoL</w:t>
            </w:r>
            <w:proofErr w:type="spellEnd"/>
            <w:r>
              <w:rPr>
                <w:rFonts w:ascii="Arial" w:eastAsia="Times New Roman" w:hAnsi="Arial" w:cs="Arial"/>
                <w:color w:val="000000"/>
                <w:szCs w:val="20"/>
              </w:rPr>
              <w:t>), included in client file.</w:t>
            </w:r>
          </w:p>
        </w:tc>
        <w:tc>
          <w:tcPr>
            <w:tcW w:w="0" w:type="auto"/>
            <w:tcBorders>
              <w:top w:val="nil"/>
              <w:left w:val="nil"/>
              <w:bottom w:val="single" w:sz="4" w:space="0" w:color="auto"/>
              <w:right w:val="single" w:sz="8" w:space="0" w:color="auto"/>
            </w:tcBorders>
          </w:tcPr>
          <w:p w14:paraId="5A60AACF" w14:textId="6ADFDCDE" w:rsidR="003E01DF" w:rsidRPr="009547F3" w:rsidRDefault="003E01DF" w:rsidP="003E01DF">
            <w:pPr>
              <w:jc w:val="center"/>
              <w:rPr>
                <w:rFonts w:ascii="Arial" w:eastAsia="Times New Roman" w:hAnsi="Arial" w:cs="Arial"/>
                <w:color w:val="000000"/>
                <w:szCs w:val="20"/>
              </w:rPr>
            </w:pPr>
            <w:r>
              <w:rPr>
                <w:rFonts w:ascii="Arial" w:eastAsia="Times New Roman" w:hAnsi="Arial" w:cs="Arial"/>
                <w:color w:val="000000"/>
                <w:szCs w:val="20"/>
              </w:rPr>
              <w:t>29 SMPP received the Dementia Quality of Life Assessment</w:t>
            </w:r>
          </w:p>
        </w:tc>
        <w:tc>
          <w:tcPr>
            <w:tcW w:w="0" w:type="auto"/>
            <w:tcBorders>
              <w:top w:val="nil"/>
              <w:left w:val="nil"/>
              <w:bottom w:val="single" w:sz="4" w:space="0" w:color="auto"/>
              <w:right w:val="single" w:sz="8" w:space="0" w:color="auto"/>
            </w:tcBorders>
          </w:tcPr>
          <w:p w14:paraId="1E1600A5" w14:textId="0B57B868" w:rsidR="003E01DF" w:rsidRPr="009547F3" w:rsidRDefault="003E01DF" w:rsidP="003E01DF">
            <w:pPr>
              <w:jc w:val="center"/>
              <w:rPr>
                <w:rFonts w:ascii="Arial" w:eastAsia="Times New Roman" w:hAnsi="Arial" w:cs="Arial"/>
                <w:color w:val="000000"/>
                <w:szCs w:val="20"/>
              </w:rPr>
            </w:pPr>
            <w:r w:rsidRPr="00034B90">
              <w:rPr>
                <w:rFonts w:ascii="Arial" w:eastAsia="Times New Roman" w:hAnsi="Arial" w:cs="Arial"/>
                <w:color w:val="000000"/>
                <w:szCs w:val="20"/>
              </w:rPr>
              <w:t>49 SMPP received the Dementia Quality of Life Assessment</w:t>
            </w:r>
          </w:p>
        </w:tc>
      </w:tr>
      <w:tr w:rsidR="003E01DF" w:rsidRPr="009547F3" w14:paraId="5C8A1CA8" w14:textId="6BB5A11A" w:rsidTr="00B3033E">
        <w:trPr>
          <w:trHeight w:val="811"/>
        </w:trPr>
        <w:tc>
          <w:tcPr>
            <w:tcW w:w="0" w:type="auto"/>
            <w:vMerge/>
            <w:tcBorders>
              <w:top w:val="nil"/>
              <w:left w:val="single" w:sz="8" w:space="0" w:color="auto"/>
              <w:bottom w:val="single" w:sz="8" w:space="0" w:color="000000"/>
              <w:right w:val="single" w:sz="8" w:space="0" w:color="auto"/>
            </w:tcBorders>
            <w:vAlign w:val="center"/>
            <w:hideMark/>
          </w:tcPr>
          <w:p w14:paraId="202BB564" w14:textId="77777777" w:rsidR="003E01DF" w:rsidRPr="009547F3" w:rsidRDefault="003E01DF" w:rsidP="003E01DF">
            <w:pPr>
              <w:rPr>
                <w:rFonts w:ascii="Arial" w:eastAsia="Times New Roman" w:hAnsi="Arial" w:cs="Arial"/>
                <w:color w:val="000000"/>
                <w:szCs w:val="20"/>
              </w:rPr>
            </w:pPr>
          </w:p>
        </w:tc>
        <w:tc>
          <w:tcPr>
            <w:tcW w:w="0" w:type="auto"/>
            <w:vMerge/>
            <w:tcBorders>
              <w:top w:val="nil"/>
              <w:left w:val="nil"/>
              <w:bottom w:val="single" w:sz="8" w:space="0" w:color="000000"/>
              <w:right w:val="single" w:sz="4" w:space="0" w:color="auto"/>
            </w:tcBorders>
            <w:vAlign w:val="center"/>
            <w:hideMark/>
          </w:tcPr>
          <w:p w14:paraId="47DA7F44" w14:textId="77777777" w:rsidR="003E01DF" w:rsidRPr="009547F3" w:rsidRDefault="003E01DF" w:rsidP="003E01DF">
            <w:pPr>
              <w:rPr>
                <w:rFonts w:ascii="Arial" w:eastAsia="Times New Roman" w:hAnsi="Arial" w:cs="Arial"/>
                <w:color w:val="000000"/>
                <w:szCs w:val="20"/>
              </w:rPr>
            </w:pPr>
          </w:p>
        </w:tc>
        <w:tc>
          <w:tcPr>
            <w:tcW w:w="996" w:type="dxa"/>
            <w:tcBorders>
              <w:top w:val="nil"/>
              <w:left w:val="nil"/>
              <w:bottom w:val="single" w:sz="8" w:space="0" w:color="auto"/>
              <w:right w:val="single" w:sz="4" w:space="0" w:color="auto"/>
            </w:tcBorders>
            <w:shd w:val="clear" w:color="auto" w:fill="auto"/>
            <w:vAlign w:val="center"/>
            <w:hideMark/>
          </w:tcPr>
          <w:p w14:paraId="2451278D" w14:textId="77777777" w:rsidR="003E01DF" w:rsidRPr="009547F3" w:rsidRDefault="003E01DF" w:rsidP="003E01DF">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2150" w:type="dxa"/>
            <w:tcBorders>
              <w:top w:val="nil"/>
              <w:left w:val="nil"/>
              <w:bottom w:val="single" w:sz="8" w:space="0" w:color="auto"/>
              <w:right w:val="single" w:sz="4" w:space="0" w:color="auto"/>
            </w:tcBorders>
            <w:shd w:val="clear" w:color="auto" w:fill="auto"/>
            <w:vAlign w:val="center"/>
            <w:hideMark/>
          </w:tcPr>
          <w:p w14:paraId="58670983" w14:textId="3CD15BD0" w:rsidR="003E01DF" w:rsidRPr="009547F3" w:rsidRDefault="003E01DF" w:rsidP="003E01DF">
            <w:pPr>
              <w:jc w:val="center"/>
              <w:rPr>
                <w:rFonts w:ascii="Arial" w:eastAsia="Times New Roman" w:hAnsi="Arial" w:cs="Arial"/>
                <w:color w:val="000000"/>
                <w:szCs w:val="20"/>
              </w:rPr>
            </w:pPr>
            <w:r w:rsidRPr="009547F3">
              <w:rPr>
                <w:rFonts w:ascii="Arial" w:eastAsia="Times New Roman" w:hAnsi="Arial" w:cs="Arial"/>
                <w:color w:val="000000"/>
                <w:szCs w:val="20"/>
              </w:rPr>
              <w:t>Participant</w:t>
            </w:r>
            <w:r>
              <w:rPr>
                <w:rFonts w:ascii="Arial" w:eastAsia="Times New Roman" w:hAnsi="Arial" w:cs="Arial"/>
                <w:color w:val="000000"/>
                <w:szCs w:val="20"/>
              </w:rPr>
              <w:t>s</w:t>
            </w:r>
            <w:r w:rsidRPr="009547F3">
              <w:rPr>
                <w:rFonts w:ascii="Arial" w:eastAsia="Times New Roman" w:hAnsi="Arial" w:cs="Arial"/>
                <w:color w:val="000000"/>
                <w:szCs w:val="20"/>
              </w:rPr>
              <w:t xml:space="preserve"> </w:t>
            </w:r>
            <w:r>
              <w:rPr>
                <w:rFonts w:ascii="Arial" w:eastAsia="Times New Roman" w:hAnsi="Arial" w:cs="Arial"/>
                <w:color w:val="000000"/>
                <w:szCs w:val="20"/>
              </w:rPr>
              <w:t>maintain or increase their quality of life from Time 1 (T1) measure to Time 2 (T2)</w:t>
            </w:r>
            <w:r w:rsidR="009469C7">
              <w:rPr>
                <w:rFonts w:ascii="Arial" w:eastAsia="Times New Roman" w:hAnsi="Arial" w:cs="Arial"/>
                <w:color w:val="000000"/>
                <w:szCs w:val="20"/>
              </w:rPr>
              <w:t xml:space="preserve"> (6 months apart)</w:t>
            </w:r>
          </w:p>
        </w:tc>
        <w:tc>
          <w:tcPr>
            <w:tcW w:w="2750" w:type="dxa"/>
            <w:tcBorders>
              <w:top w:val="nil"/>
              <w:left w:val="nil"/>
              <w:bottom w:val="single" w:sz="8" w:space="0" w:color="auto"/>
              <w:right w:val="single" w:sz="4" w:space="0" w:color="auto"/>
            </w:tcBorders>
            <w:shd w:val="clear" w:color="auto" w:fill="auto"/>
            <w:vAlign w:val="center"/>
            <w:hideMark/>
          </w:tcPr>
          <w:p w14:paraId="03E4D6C3" w14:textId="0501E44B" w:rsidR="003E01DF" w:rsidRPr="009547F3" w:rsidRDefault="003E01DF" w:rsidP="003E01DF">
            <w:pPr>
              <w:jc w:val="center"/>
              <w:rPr>
                <w:rFonts w:ascii="Arial" w:eastAsia="Times New Roman" w:hAnsi="Arial" w:cs="Arial"/>
                <w:color w:val="000000"/>
                <w:szCs w:val="20"/>
              </w:rPr>
            </w:pPr>
            <w:r>
              <w:rPr>
                <w:rFonts w:ascii="Arial" w:eastAsia="Times New Roman" w:hAnsi="Arial" w:cs="Arial"/>
                <w:color w:val="000000"/>
                <w:szCs w:val="20"/>
              </w:rPr>
              <w:t>50% of SMPP with 2 measures of QoL-D will maintain or increase their scores.</w:t>
            </w:r>
          </w:p>
        </w:tc>
        <w:tc>
          <w:tcPr>
            <w:tcW w:w="0" w:type="auto"/>
            <w:tcBorders>
              <w:top w:val="nil"/>
              <w:left w:val="nil"/>
              <w:bottom w:val="single" w:sz="8" w:space="0" w:color="auto"/>
              <w:right w:val="single" w:sz="8" w:space="0" w:color="auto"/>
            </w:tcBorders>
            <w:shd w:val="clear" w:color="auto" w:fill="auto"/>
            <w:vAlign w:val="center"/>
            <w:hideMark/>
          </w:tcPr>
          <w:p w14:paraId="7D0FA717" w14:textId="06FCCD92" w:rsidR="003E01DF" w:rsidRPr="009547F3" w:rsidRDefault="003E01DF" w:rsidP="003E01DF">
            <w:pPr>
              <w:jc w:val="center"/>
              <w:rPr>
                <w:rFonts w:ascii="Arial" w:eastAsia="Times New Roman" w:hAnsi="Arial" w:cs="Arial"/>
                <w:color w:val="000000"/>
                <w:szCs w:val="20"/>
              </w:rPr>
            </w:pPr>
            <w:r>
              <w:rPr>
                <w:rFonts w:ascii="Arial" w:eastAsia="Times New Roman" w:hAnsi="Arial" w:cs="Arial"/>
                <w:color w:val="000000"/>
                <w:szCs w:val="20"/>
              </w:rPr>
              <w:t>Comparison of T1 and T2 scores on standardized assessment.</w:t>
            </w:r>
          </w:p>
        </w:tc>
        <w:tc>
          <w:tcPr>
            <w:tcW w:w="0" w:type="auto"/>
            <w:tcBorders>
              <w:top w:val="nil"/>
              <w:left w:val="nil"/>
              <w:bottom w:val="single" w:sz="8" w:space="0" w:color="auto"/>
              <w:right w:val="single" w:sz="8" w:space="0" w:color="auto"/>
            </w:tcBorders>
          </w:tcPr>
          <w:p w14:paraId="7C2F914A" w14:textId="04B204CF" w:rsidR="003E01DF" w:rsidRPr="009547F3" w:rsidRDefault="003E01DF" w:rsidP="003E01DF">
            <w:pPr>
              <w:jc w:val="center"/>
              <w:rPr>
                <w:rFonts w:ascii="Arial" w:eastAsia="Times New Roman" w:hAnsi="Arial" w:cs="Arial"/>
                <w:color w:val="000000"/>
                <w:szCs w:val="20"/>
              </w:rPr>
            </w:pPr>
            <w:r w:rsidRPr="004721E0">
              <w:rPr>
                <w:rFonts w:ascii="Arial" w:eastAsia="Times New Roman" w:hAnsi="Arial" w:cs="Arial"/>
                <w:color w:val="000000"/>
                <w:szCs w:val="20"/>
              </w:rPr>
              <w:t>33% of SMPP with 2 measures of QoL-D maintained or improved their score</w:t>
            </w:r>
          </w:p>
        </w:tc>
        <w:tc>
          <w:tcPr>
            <w:tcW w:w="0" w:type="auto"/>
            <w:tcBorders>
              <w:top w:val="nil"/>
              <w:left w:val="nil"/>
              <w:bottom w:val="single" w:sz="8" w:space="0" w:color="auto"/>
              <w:right w:val="single" w:sz="8" w:space="0" w:color="auto"/>
            </w:tcBorders>
          </w:tcPr>
          <w:p w14:paraId="31F25649" w14:textId="3F4A1E2F" w:rsidR="003E01DF" w:rsidRPr="009547F3" w:rsidRDefault="003E01DF" w:rsidP="003E01DF">
            <w:pPr>
              <w:jc w:val="center"/>
              <w:rPr>
                <w:rFonts w:ascii="Arial" w:eastAsia="Times New Roman" w:hAnsi="Arial" w:cs="Arial"/>
                <w:color w:val="000000"/>
                <w:szCs w:val="20"/>
              </w:rPr>
            </w:pPr>
            <w:r w:rsidRPr="00034B90">
              <w:rPr>
                <w:rFonts w:ascii="Arial" w:eastAsia="Times New Roman" w:hAnsi="Arial" w:cs="Arial"/>
                <w:color w:val="000000"/>
                <w:szCs w:val="20"/>
              </w:rPr>
              <w:t>55% of SMPP with 2 measures of QoL-D maintained or improved their score * (20 SMPP sample size)</w:t>
            </w:r>
          </w:p>
        </w:tc>
      </w:tr>
      <w:tr w:rsidR="003E01DF" w:rsidRPr="009547F3" w14:paraId="353C605D" w14:textId="0029FB2C" w:rsidTr="00B3033E">
        <w:trPr>
          <w:trHeight w:val="718"/>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97A4A40" w14:textId="77777777" w:rsidR="003E01DF" w:rsidRPr="009547F3" w:rsidRDefault="003E01DF" w:rsidP="003E01DF">
            <w:pPr>
              <w:jc w:val="center"/>
              <w:rPr>
                <w:rFonts w:ascii="Arial" w:eastAsia="Times New Roman" w:hAnsi="Arial" w:cs="Arial"/>
                <w:color w:val="000000"/>
                <w:szCs w:val="20"/>
              </w:rPr>
            </w:pPr>
            <w:r w:rsidRPr="009547F3">
              <w:rPr>
                <w:rFonts w:ascii="Arial" w:eastAsia="Times New Roman" w:hAnsi="Arial" w:cs="Arial"/>
                <w:color w:val="000000"/>
                <w:szCs w:val="20"/>
              </w:rPr>
              <w:t>2</w:t>
            </w:r>
          </w:p>
        </w:tc>
        <w:tc>
          <w:tcPr>
            <w:tcW w:w="0" w:type="auto"/>
            <w:vMerge w:val="restart"/>
            <w:tcBorders>
              <w:top w:val="nil"/>
              <w:left w:val="nil"/>
              <w:bottom w:val="single" w:sz="8" w:space="0" w:color="000000"/>
              <w:right w:val="single" w:sz="4" w:space="0" w:color="auto"/>
            </w:tcBorders>
            <w:shd w:val="clear" w:color="auto" w:fill="auto"/>
            <w:vAlign w:val="center"/>
            <w:hideMark/>
          </w:tcPr>
          <w:p w14:paraId="237F3E56" w14:textId="64412B33" w:rsidR="003E01DF" w:rsidRPr="009547F3" w:rsidRDefault="003E01DF" w:rsidP="003E01DF">
            <w:pPr>
              <w:jc w:val="center"/>
              <w:rPr>
                <w:rFonts w:ascii="Arial" w:eastAsia="Times New Roman" w:hAnsi="Arial" w:cs="Arial"/>
                <w:color w:val="000000"/>
                <w:szCs w:val="20"/>
              </w:rPr>
            </w:pPr>
            <w:r w:rsidRPr="006F49E0">
              <w:rPr>
                <w:rFonts w:ascii="Arial" w:eastAsia="Times New Roman" w:hAnsi="Arial" w:cs="Arial"/>
                <w:b/>
                <w:bCs/>
                <w:color w:val="000000"/>
                <w:szCs w:val="20"/>
              </w:rPr>
              <w:t>ADSC Client Ability to Perform Activities of Daily Living</w:t>
            </w:r>
          </w:p>
        </w:tc>
        <w:tc>
          <w:tcPr>
            <w:tcW w:w="996" w:type="dxa"/>
            <w:tcBorders>
              <w:top w:val="nil"/>
              <w:left w:val="nil"/>
              <w:bottom w:val="single" w:sz="4" w:space="0" w:color="auto"/>
              <w:right w:val="single" w:sz="4" w:space="0" w:color="auto"/>
            </w:tcBorders>
            <w:shd w:val="clear" w:color="auto" w:fill="auto"/>
            <w:vAlign w:val="center"/>
            <w:hideMark/>
          </w:tcPr>
          <w:p w14:paraId="63872ED9" w14:textId="77777777" w:rsidR="003E01DF" w:rsidRPr="009547F3" w:rsidRDefault="003E01DF" w:rsidP="003E01DF">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150" w:type="dxa"/>
            <w:tcBorders>
              <w:top w:val="nil"/>
              <w:left w:val="nil"/>
              <w:bottom w:val="single" w:sz="4" w:space="0" w:color="auto"/>
              <w:right w:val="single" w:sz="4" w:space="0" w:color="auto"/>
            </w:tcBorders>
            <w:shd w:val="clear" w:color="auto" w:fill="auto"/>
            <w:vAlign w:val="center"/>
            <w:hideMark/>
          </w:tcPr>
          <w:p w14:paraId="541D3138" w14:textId="350ADBEB" w:rsidR="003E01DF" w:rsidRPr="009547F3" w:rsidRDefault="003E01DF" w:rsidP="003E01DF">
            <w:pPr>
              <w:jc w:val="center"/>
              <w:rPr>
                <w:rFonts w:ascii="Arial" w:eastAsia="Times New Roman" w:hAnsi="Arial" w:cs="Arial"/>
                <w:color w:val="000000"/>
                <w:szCs w:val="20"/>
              </w:rPr>
            </w:pPr>
            <w:r>
              <w:rPr>
                <w:rFonts w:ascii="Arial" w:eastAsia="Times New Roman" w:hAnsi="Arial" w:cs="Arial"/>
                <w:color w:val="000000"/>
                <w:szCs w:val="20"/>
              </w:rPr>
              <w:t>ADSC clients’ functional skills are assessed by ADSC supervisor at admission and every 6 months thereafter</w:t>
            </w:r>
          </w:p>
        </w:tc>
        <w:tc>
          <w:tcPr>
            <w:tcW w:w="2750" w:type="dxa"/>
            <w:tcBorders>
              <w:top w:val="nil"/>
              <w:left w:val="nil"/>
              <w:bottom w:val="single" w:sz="4" w:space="0" w:color="auto"/>
              <w:right w:val="single" w:sz="4" w:space="0" w:color="auto"/>
            </w:tcBorders>
            <w:shd w:val="clear" w:color="auto" w:fill="auto"/>
            <w:vAlign w:val="center"/>
            <w:hideMark/>
          </w:tcPr>
          <w:p w14:paraId="7EF60AE1" w14:textId="0EB9DC11" w:rsidR="003E01DF" w:rsidRPr="009547F3" w:rsidRDefault="003E01DF" w:rsidP="003E01DF">
            <w:pPr>
              <w:jc w:val="center"/>
              <w:rPr>
                <w:rFonts w:ascii="Arial" w:eastAsia="Times New Roman" w:hAnsi="Arial" w:cs="Arial"/>
                <w:color w:val="000000"/>
                <w:szCs w:val="20"/>
              </w:rPr>
            </w:pPr>
            <w:r>
              <w:rPr>
                <w:rFonts w:ascii="Arial" w:eastAsia="Times New Roman" w:hAnsi="Arial" w:cs="Arial"/>
                <w:color w:val="000000"/>
                <w:szCs w:val="20"/>
              </w:rPr>
              <w:t>45</w:t>
            </w:r>
            <w:r w:rsidRPr="009547F3">
              <w:rPr>
                <w:rFonts w:ascii="Arial" w:eastAsia="Times New Roman" w:hAnsi="Arial" w:cs="Arial"/>
                <w:color w:val="000000"/>
                <w:szCs w:val="20"/>
              </w:rPr>
              <w:t xml:space="preserve"> SMPP </w:t>
            </w:r>
          </w:p>
        </w:tc>
        <w:tc>
          <w:tcPr>
            <w:tcW w:w="0" w:type="auto"/>
            <w:tcBorders>
              <w:top w:val="nil"/>
              <w:left w:val="nil"/>
              <w:bottom w:val="single" w:sz="4" w:space="0" w:color="auto"/>
              <w:right w:val="single" w:sz="8" w:space="0" w:color="auto"/>
            </w:tcBorders>
            <w:shd w:val="clear" w:color="auto" w:fill="auto"/>
            <w:vAlign w:val="center"/>
            <w:hideMark/>
          </w:tcPr>
          <w:p w14:paraId="400C5C44" w14:textId="15D8A33D" w:rsidR="003E01DF" w:rsidRPr="009547F3" w:rsidRDefault="003E01DF" w:rsidP="003E01DF">
            <w:pPr>
              <w:jc w:val="center"/>
              <w:rPr>
                <w:rFonts w:ascii="Arial" w:eastAsia="Times New Roman" w:hAnsi="Arial" w:cs="Arial"/>
                <w:color w:val="000000"/>
                <w:szCs w:val="20"/>
              </w:rPr>
            </w:pPr>
            <w:r>
              <w:rPr>
                <w:rFonts w:ascii="Arial" w:eastAsia="Times New Roman" w:hAnsi="Arial" w:cs="Arial"/>
                <w:color w:val="000000"/>
                <w:szCs w:val="20"/>
              </w:rPr>
              <w:t>Direct observation and client c</w:t>
            </w:r>
            <w:r w:rsidRPr="009547F3">
              <w:rPr>
                <w:rFonts w:ascii="Arial" w:eastAsia="Times New Roman" w:hAnsi="Arial" w:cs="Arial"/>
                <w:color w:val="000000"/>
                <w:szCs w:val="20"/>
              </w:rPr>
              <w:t xml:space="preserve">ase </w:t>
            </w:r>
            <w:r>
              <w:rPr>
                <w:rFonts w:ascii="Arial" w:eastAsia="Times New Roman" w:hAnsi="Arial" w:cs="Arial"/>
                <w:color w:val="000000"/>
                <w:szCs w:val="20"/>
              </w:rPr>
              <w:t>f</w:t>
            </w:r>
            <w:r w:rsidRPr="009547F3">
              <w:rPr>
                <w:rFonts w:ascii="Arial" w:eastAsia="Times New Roman" w:hAnsi="Arial" w:cs="Arial"/>
                <w:color w:val="000000"/>
                <w:szCs w:val="20"/>
              </w:rPr>
              <w:t>ile</w:t>
            </w:r>
          </w:p>
        </w:tc>
        <w:tc>
          <w:tcPr>
            <w:tcW w:w="0" w:type="auto"/>
            <w:tcBorders>
              <w:top w:val="nil"/>
              <w:left w:val="nil"/>
              <w:bottom w:val="single" w:sz="4" w:space="0" w:color="auto"/>
              <w:right w:val="single" w:sz="8" w:space="0" w:color="auto"/>
            </w:tcBorders>
          </w:tcPr>
          <w:p w14:paraId="24E7A3B3" w14:textId="6620A16F" w:rsidR="003E01DF" w:rsidRPr="009547F3" w:rsidRDefault="003E01DF" w:rsidP="003E01DF">
            <w:pPr>
              <w:jc w:val="center"/>
              <w:rPr>
                <w:rFonts w:ascii="Arial" w:eastAsia="Times New Roman" w:hAnsi="Arial" w:cs="Arial"/>
                <w:color w:val="000000"/>
                <w:szCs w:val="20"/>
              </w:rPr>
            </w:pPr>
            <w:r>
              <w:rPr>
                <w:rFonts w:ascii="Arial" w:eastAsia="Times New Roman" w:hAnsi="Arial" w:cs="Arial"/>
                <w:color w:val="000000"/>
                <w:szCs w:val="20"/>
              </w:rPr>
              <w:t>29 SMPP functional skills were assessed.</w:t>
            </w:r>
          </w:p>
        </w:tc>
        <w:tc>
          <w:tcPr>
            <w:tcW w:w="0" w:type="auto"/>
            <w:tcBorders>
              <w:top w:val="nil"/>
              <w:left w:val="nil"/>
              <w:bottom w:val="single" w:sz="4" w:space="0" w:color="auto"/>
              <w:right w:val="single" w:sz="8" w:space="0" w:color="auto"/>
            </w:tcBorders>
          </w:tcPr>
          <w:p w14:paraId="659572BE" w14:textId="50FA8AE4" w:rsidR="003E01DF" w:rsidRPr="009547F3" w:rsidRDefault="003E01DF" w:rsidP="003E01DF">
            <w:pPr>
              <w:jc w:val="center"/>
              <w:rPr>
                <w:rFonts w:ascii="Arial" w:eastAsia="Times New Roman" w:hAnsi="Arial" w:cs="Arial"/>
                <w:color w:val="000000"/>
                <w:szCs w:val="20"/>
              </w:rPr>
            </w:pPr>
            <w:r w:rsidRPr="00034B90">
              <w:rPr>
                <w:rFonts w:ascii="Arial" w:eastAsia="Times New Roman" w:hAnsi="Arial" w:cs="Arial"/>
                <w:color w:val="000000"/>
                <w:szCs w:val="20"/>
              </w:rPr>
              <w:t xml:space="preserve">49 SMPP </w:t>
            </w:r>
            <w:r w:rsidR="00F541A0">
              <w:rPr>
                <w:rFonts w:ascii="Arial" w:eastAsia="Times New Roman" w:hAnsi="Arial" w:cs="Arial"/>
                <w:color w:val="000000"/>
                <w:szCs w:val="20"/>
              </w:rPr>
              <w:t>functional skills were assessed.</w:t>
            </w:r>
          </w:p>
        </w:tc>
      </w:tr>
      <w:tr w:rsidR="003E01DF" w:rsidRPr="009547F3" w14:paraId="1EDADA92" w14:textId="3F7A7231" w:rsidTr="00B3033E">
        <w:trPr>
          <w:trHeight w:val="898"/>
        </w:trPr>
        <w:tc>
          <w:tcPr>
            <w:tcW w:w="0" w:type="auto"/>
            <w:vMerge/>
            <w:tcBorders>
              <w:top w:val="nil"/>
              <w:left w:val="single" w:sz="8" w:space="0" w:color="auto"/>
              <w:bottom w:val="single" w:sz="8" w:space="0" w:color="000000"/>
              <w:right w:val="single" w:sz="8" w:space="0" w:color="auto"/>
            </w:tcBorders>
            <w:vAlign w:val="center"/>
            <w:hideMark/>
          </w:tcPr>
          <w:p w14:paraId="6849AA72" w14:textId="77777777" w:rsidR="003E01DF" w:rsidRPr="009547F3" w:rsidRDefault="003E01DF" w:rsidP="003E01DF">
            <w:pPr>
              <w:rPr>
                <w:rFonts w:ascii="Arial" w:eastAsia="Times New Roman" w:hAnsi="Arial" w:cs="Arial"/>
                <w:color w:val="000000"/>
                <w:szCs w:val="20"/>
              </w:rPr>
            </w:pPr>
          </w:p>
        </w:tc>
        <w:tc>
          <w:tcPr>
            <w:tcW w:w="0" w:type="auto"/>
            <w:vMerge/>
            <w:tcBorders>
              <w:top w:val="nil"/>
              <w:left w:val="nil"/>
              <w:bottom w:val="single" w:sz="8" w:space="0" w:color="000000"/>
              <w:right w:val="single" w:sz="4" w:space="0" w:color="auto"/>
            </w:tcBorders>
            <w:vAlign w:val="center"/>
            <w:hideMark/>
          </w:tcPr>
          <w:p w14:paraId="6D1CCF5F" w14:textId="77777777" w:rsidR="003E01DF" w:rsidRPr="009547F3" w:rsidRDefault="003E01DF" w:rsidP="003E01DF">
            <w:pPr>
              <w:rPr>
                <w:rFonts w:ascii="Arial" w:eastAsia="Times New Roman" w:hAnsi="Arial" w:cs="Arial"/>
                <w:color w:val="000000"/>
                <w:szCs w:val="20"/>
              </w:rPr>
            </w:pPr>
          </w:p>
        </w:tc>
        <w:tc>
          <w:tcPr>
            <w:tcW w:w="996" w:type="dxa"/>
            <w:tcBorders>
              <w:top w:val="nil"/>
              <w:left w:val="nil"/>
              <w:bottom w:val="single" w:sz="8" w:space="0" w:color="auto"/>
              <w:right w:val="single" w:sz="4" w:space="0" w:color="auto"/>
            </w:tcBorders>
            <w:shd w:val="clear" w:color="auto" w:fill="auto"/>
            <w:vAlign w:val="center"/>
            <w:hideMark/>
          </w:tcPr>
          <w:p w14:paraId="054C684D" w14:textId="77777777" w:rsidR="003E01DF" w:rsidRPr="009547F3" w:rsidRDefault="003E01DF" w:rsidP="003E01DF">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2150" w:type="dxa"/>
            <w:tcBorders>
              <w:top w:val="nil"/>
              <w:left w:val="nil"/>
              <w:bottom w:val="single" w:sz="8" w:space="0" w:color="auto"/>
              <w:right w:val="single" w:sz="4" w:space="0" w:color="auto"/>
            </w:tcBorders>
            <w:shd w:val="clear" w:color="auto" w:fill="auto"/>
            <w:vAlign w:val="center"/>
            <w:hideMark/>
          </w:tcPr>
          <w:p w14:paraId="5F49FDF4" w14:textId="5D17A51F" w:rsidR="003E01DF" w:rsidRPr="009547F3" w:rsidRDefault="003E01DF" w:rsidP="003E01DF">
            <w:pPr>
              <w:jc w:val="center"/>
              <w:rPr>
                <w:rFonts w:ascii="Arial" w:eastAsia="Times New Roman" w:hAnsi="Arial" w:cs="Arial"/>
                <w:color w:val="000000"/>
                <w:szCs w:val="20"/>
              </w:rPr>
            </w:pPr>
            <w:r>
              <w:rPr>
                <w:rFonts w:ascii="Arial" w:eastAsia="Times New Roman" w:hAnsi="Arial" w:cs="Arial"/>
                <w:color w:val="000000"/>
                <w:szCs w:val="20"/>
              </w:rPr>
              <w:t>Participants maintain or increase their ability to perform Activities of Daily Living from Time 1 measure to Time 2.</w:t>
            </w:r>
          </w:p>
        </w:tc>
        <w:tc>
          <w:tcPr>
            <w:tcW w:w="2750" w:type="dxa"/>
            <w:tcBorders>
              <w:top w:val="nil"/>
              <w:left w:val="nil"/>
              <w:bottom w:val="single" w:sz="8" w:space="0" w:color="auto"/>
              <w:right w:val="single" w:sz="4" w:space="0" w:color="auto"/>
            </w:tcBorders>
            <w:shd w:val="clear" w:color="auto" w:fill="auto"/>
            <w:vAlign w:val="center"/>
            <w:hideMark/>
          </w:tcPr>
          <w:p w14:paraId="34A06B62" w14:textId="1B5584DE" w:rsidR="003E01DF" w:rsidRPr="009547F3" w:rsidRDefault="003E01DF" w:rsidP="003E01DF">
            <w:pPr>
              <w:jc w:val="center"/>
              <w:rPr>
                <w:rFonts w:ascii="Arial" w:eastAsia="Times New Roman" w:hAnsi="Arial" w:cs="Arial"/>
                <w:color w:val="000000"/>
                <w:szCs w:val="20"/>
              </w:rPr>
            </w:pPr>
            <w:r>
              <w:rPr>
                <w:rFonts w:ascii="Arial" w:eastAsia="Times New Roman" w:hAnsi="Arial" w:cs="Arial"/>
                <w:color w:val="000000"/>
                <w:szCs w:val="20"/>
              </w:rPr>
              <w:t xml:space="preserve">80% </w:t>
            </w:r>
            <w:r w:rsidRPr="00A91CE3">
              <w:rPr>
                <w:rFonts w:ascii="Arial" w:eastAsia="Times New Roman" w:hAnsi="Arial" w:cs="Arial"/>
                <w:color w:val="000000"/>
                <w:szCs w:val="20"/>
              </w:rPr>
              <w:t xml:space="preserve">SMPP with 2 measures of ADLs will maintain their functional ability and not require family notification for increased level of care. </w:t>
            </w:r>
            <w:r>
              <w:rPr>
                <w:rFonts w:ascii="Arial" w:eastAsia="Times New Roman" w:hAnsi="Arial" w:cs="Arial"/>
                <w:color w:val="000000"/>
                <w:szCs w:val="20"/>
              </w:rPr>
              <w:t>N</w:t>
            </w:r>
            <w:r w:rsidRPr="00A91CE3">
              <w:rPr>
                <w:rFonts w:ascii="Arial" w:eastAsia="Times New Roman" w:hAnsi="Arial" w:cs="Arial"/>
                <w:i/>
                <w:iCs/>
                <w:color w:val="000000"/>
                <w:szCs w:val="20"/>
              </w:rPr>
              <w:t>otification occur</w:t>
            </w:r>
            <w:r>
              <w:rPr>
                <w:rFonts w:ascii="Arial" w:eastAsia="Times New Roman" w:hAnsi="Arial" w:cs="Arial"/>
                <w:i/>
                <w:iCs/>
                <w:color w:val="000000"/>
                <w:szCs w:val="20"/>
              </w:rPr>
              <w:t>s</w:t>
            </w:r>
            <w:r w:rsidRPr="00A91CE3">
              <w:rPr>
                <w:rFonts w:ascii="Arial" w:eastAsia="Times New Roman" w:hAnsi="Arial" w:cs="Arial"/>
                <w:i/>
                <w:iCs/>
                <w:color w:val="000000"/>
                <w:szCs w:val="20"/>
              </w:rPr>
              <w:t xml:space="preserve"> when </w:t>
            </w:r>
            <w:r>
              <w:rPr>
                <w:rFonts w:ascii="Arial" w:eastAsia="Times New Roman" w:hAnsi="Arial" w:cs="Arial"/>
                <w:i/>
                <w:iCs/>
                <w:color w:val="000000"/>
                <w:szCs w:val="20"/>
              </w:rPr>
              <w:t xml:space="preserve">1 of 4 </w:t>
            </w:r>
            <w:r w:rsidRPr="00A91CE3">
              <w:rPr>
                <w:rFonts w:ascii="Arial" w:eastAsia="Times New Roman" w:hAnsi="Arial" w:cs="Arial"/>
                <w:i/>
                <w:iCs/>
                <w:color w:val="000000"/>
                <w:szCs w:val="20"/>
              </w:rPr>
              <w:t>ADL</w:t>
            </w:r>
            <w:r>
              <w:rPr>
                <w:rFonts w:ascii="Arial" w:eastAsia="Times New Roman" w:hAnsi="Arial" w:cs="Arial"/>
                <w:i/>
                <w:iCs/>
                <w:color w:val="000000"/>
                <w:szCs w:val="20"/>
              </w:rPr>
              <w:t xml:space="preserve"> </w:t>
            </w:r>
            <w:r w:rsidRPr="00853B1B">
              <w:rPr>
                <w:rFonts w:ascii="Arial" w:eastAsia="Times New Roman" w:hAnsi="Arial" w:cs="Arial"/>
                <w:i/>
                <w:iCs/>
                <w:color w:val="000000"/>
                <w:szCs w:val="20"/>
              </w:rPr>
              <w:t>outcomes (grooming, toileting, transferring, eating)</w:t>
            </w:r>
            <w:r>
              <w:rPr>
                <w:rFonts w:ascii="Arial" w:eastAsia="Times New Roman" w:hAnsi="Arial" w:cs="Arial"/>
                <w:color w:val="000000"/>
                <w:szCs w:val="20"/>
              </w:rPr>
              <w:t xml:space="preserve"> </w:t>
            </w:r>
            <w:r w:rsidRPr="00853B1B">
              <w:rPr>
                <w:rFonts w:ascii="Arial" w:eastAsia="Times New Roman" w:hAnsi="Arial" w:cs="Arial"/>
                <w:i/>
                <w:iCs/>
                <w:color w:val="000000"/>
                <w:szCs w:val="20"/>
              </w:rPr>
              <w:t>have declined from prior assessment</w:t>
            </w:r>
            <w:r>
              <w:rPr>
                <w:rFonts w:ascii="Arial" w:eastAsia="Times New Roman" w:hAnsi="Arial" w:cs="Arial"/>
                <w:color w:val="000000"/>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09445E1B" w14:textId="1FB31C32" w:rsidR="003E01DF" w:rsidRPr="009547F3" w:rsidRDefault="003E01DF" w:rsidP="003E01DF">
            <w:pPr>
              <w:jc w:val="center"/>
              <w:rPr>
                <w:rFonts w:ascii="Arial" w:eastAsia="Times New Roman" w:hAnsi="Arial" w:cs="Arial"/>
                <w:color w:val="000000"/>
                <w:szCs w:val="20"/>
              </w:rPr>
            </w:pPr>
            <w:r>
              <w:rPr>
                <w:rFonts w:ascii="Arial" w:eastAsia="Times New Roman" w:hAnsi="Arial" w:cs="Arial"/>
                <w:color w:val="000000"/>
                <w:szCs w:val="20"/>
              </w:rPr>
              <w:t>Comparison of T1 and T2 scores on ADL assessment</w:t>
            </w:r>
          </w:p>
        </w:tc>
        <w:tc>
          <w:tcPr>
            <w:tcW w:w="0" w:type="auto"/>
            <w:tcBorders>
              <w:top w:val="nil"/>
              <w:left w:val="nil"/>
              <w:bottom w:val="single" w:sz="8" w:space="0" w:color="auto"/>
              <w:right w:val="single" w:sz="8" w:space="0" w:color="auto"/>
            </w:tcBorders>
          </w:tcPr>
          <w:p w14:paraId="2C88E308" w14:textId="3AD701A1" w:rsidR="003E01DF" w:rsidRPr="009547F3" w:rsidRDefault="003E01DF" w:rsidP="003E01DF">
            <w:pPr>
              <w:jc w:val="center"/>
              <w:rPr>
                <w:rFonts w:ascii="Arial" w:eastAsia="Times New Roman" w:hAnsi="Arial" w:cs="Arial"/>
                <w:color w:val="000000"/>
                <w:szCs w:val="20"/>
              </w:rPr>
            </w:pPr>
            <w:r w:rsidRPr="00A41D00">
              <w:rPr>
                <w:rFonts w:ascii="Arial" w:eastAsia="Times New Roman" w:hAnsi="Arial" w:cs="Arial"/>
                <w:color w:val="000000"/>
                <w:szCs w:val="20"/>
              </w:rPr>
              <w:t xml:space="preserve">89% of the SMPPs with two measures maintained or increased their ability to perform ADLS from T1 to T2. </w:t>
            </w:r>
          </w:p>
        </w:tc>
        <w:tc>
          <w:tcPr>
            <w:tcW w:w="0" w:type="auto"/>
            <w:tcBorders>
              <w:top w:val="nil"/>
              <w:left w:val="nil"/>
              <w:bottom w:val="single" w:sz="8" w:space="0" w:color="auto"/>
              <w:right w:val="single" w:sz="8" w:space="0" w:color="auto"/>
            </w:tcBorders>
          </w:tcPr>
          <w:p w14:paraId="577B8709" w14:textId="7C1175C2" w:rsidR="003E01DF" w:rsidRPr="009547F3" w:rsidRDefault="003E01DF" w:rsidP="003E01DF">
            <w:pPr>
              <w:jc w:val="center"/>
              <w:rPr>
                <w:rFonts w:ascii="Arial" w:eastAsia="Times New Roman" w:hAnsi="Arial" w:cs="Arial"/>
                <w:color w:val="000000"/>
                <w:szCs w:val="20"/>
              </w:rPr>
            </w:pPr>
            <w:r w:rsidRPr="00034B90">
              <w:rPr>
                <w:rFonts w:ascii="Arial" w:eastAsia="Times New Roman" w:hAnsi="Arial" w:cs="Arial"/>
                <w:color w:val="000000"/>
                <w:szCs w:val="20"/>
              </w:rPr>
              <w:t>90% of the SMPPs with two measures maintained or increased their ability to perform ADLS from T1 to T2</w:t>
            </w:r>
            <w:r w:rsidR="00F541A0">
              <w:rPr>
                <w:rFonts w:ascii="Arial" w:eastAsia="Times New Roman" w:hAnsi="Arial" w:cs="Arial"/>
                <w:color w:val="000000"/>
                <w:szCs w:val="20"/>
              </w:rPr>
              <w:t>.</w:t>
            </w:r>
            <w:r w:rsidRPr="00034B90">
              <w:rPr>
                <w:rFonts w:ascii="Arial" w:eastAsia="Times New Roman" w:hAnsi="Arial" w:cs="Arial"/>
                <w:color w:val="000000"/>
                <w:szCs w:val="20"/>
              </w:rPr>
              <w:t xml:space="preserve">  </w:t>
            </w:r>
          </w:p>
        </w:tc>
      </w:tr>
      <w:tr w:rsidR="003E01DF" w:rsidRPr="009547F3" w14:paraId="59D763B0" w14:textId="0A613E0C" w:rsidTr="00B3033E">
        <w:trPr>
          <w:trHeight w:val="88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CFFE5AF" w14:textId="77777777" w:rsidR="003E01DF" w:rsidRPr="009547F3" w:rsidRDefault="003E01DF" w:rsidP="003E01DF">
            <w:pPr>
              <w:jc w:val="center"/>
              <w:rPr>
                <w:rFonts w:ascii="Arial" w:eastAsia="Times New Roman" w:hAnsi="Arial" w:cs="Arial"/>
                <w:color w:val="000000"/>
                <w:szCs w:val="20"/>
              </w:rPr>
            </w:pPr>
            <w:r w:rsidRPr="009547F3">
              <w:rPr>
                <w:rFonts w:ascii="Arial" w:eastAsia="Times New Roman" w:hAnsi="Arial" w:cs="Arial"/>
                <w:color w:val="000000"/>
                <w:szCs w:val="20"/>
              </w:rPr>
              <w:t>3</w:t>
            </w:r>
          </w:p>
        </w:tc>
        <w:tc>
          <w:tcPr>
            <w:tcW w:w="0" w:type="auto"/>
            <w:vMerge w:val="restart"/>
            <w:tcBorders>
              <w:top w:val="nil"/>
              <w:left w:val="nil"/>
              <w:bottom w:val="single" w:sz="8" w:space="0" w:color="000000"/>
              <w:right w:val="single" w:sz="4" w:space="0" w:color="auto"/>
            </w:tcBorders>
            <w:shd w:val="clear" w:color="auto" w:fill="auto"/>
            <w:vAlign w:val="center"/>
            <w:hideMark/>
          </w:tcPr>
          <w:p w14:paraId="101B51D4" w14:textId="3F029900" w:rsidR="003E01DF" w:rsidRPr="009547F3" w:rsidRDefault="003E01DF" w:rsidP="003E01DF">
            <w:pPr>
              <w:jc w:val="center"/>
              <w:rPr>
                <w:rFonts w:ascii="Arial" w:eastAsia="Times New Roman" w:hAnsi="Arial" w:cs="Arial"/>
                <w:color w:val="000000"/>
                <w:szCs w:val="20"/>
              </w:rPr>
            </w:pPr>
            <w:r w:rsidRPr="009547F3">
              <w:rPr>
                <w:rFonts w:ascii="Arial" w:eastAsia="Times New Roman" w:hAnsi="Arial" w:cs="Arial"/>
                <w:color w:val="000000"/>
                <w:szCs w:val="20"/>
              </w:rPr>
              <w:br/>
            </w:r>
            <w:r w:rsidRPr="00853B1B">
              <w:rPr>
                <w:rFonts w:ascii="Arial" w:eastAsia="Times New Roman" w:hAnsi="Arial" w:cs="Arial"/>
                <w:b/>
                <w:bCs/>
                <w:color w:val="000000"/>
                <w:szCs w:val="20"/>
              </w:rPr>
              <w:t>Subsidy Assistance</w:t>
            </w:r>
          </w:p>
        </w:tc>
        <w:tc>
          <w:tcPr>
            <w:tcW w:w="996" w:type="dxa"/>
            <w:tcBorders>
              <w:top w:val="nil"/>
              <w:left w:val="nil"/>
              <w:bottom w:val="single" w:sz="4" w:space="0" w:color="auto"/>
              <w:right w:val="single" w:sz="4" w:space="0" w:color="auto"/>
            </w:tcBorders>
            <w:shd w:val="clear" w:color="auto" w:fill="auto"/>
            <w:vAlign w:val="center"/>
            <w:hideMark/>
          </w:tcPr>
          <w:p w14:paraId="031EF109" w14:textId="77777777" w:rsidR="003E01DF" w:rsidRPr="009547F3" w:rsidRDefault="003E01DF" w:rsidP="003E01DF">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150" w:type="dxa"/>
            <w:tcBorders>
              <w:top w:val="nil"/>
              <w:left w:val="nil"/>
              <w:bottom w:val="single" w:sz="4" w:space="0" w:color="auto"/>
              <w:right w:val="single" w:sz="4" w:space="0" w:color="auto"/>
            </w:tcBorders>
            <w:shd w:val="clear" w:color="auto" w:fill="auto"/>
            <w:vAlign w:val="center"/>
            <w:hideMark/>
          </w:tcPr>
          <w:p w14:paraId="55119087" w14:textId="42D26F48" w:rsidR="003E01DF" w:rsidRPr="009547F3" w:rsidRDefault="003E01DF" w:rsidP="003E01DF">
            <w:pPr>
              <w:jc w:val="center"/>
              <w:rPr>
                <w:rFonts w:ascii="Arial" w:eastAsia="Times New Roman" w:hAnsi="Arial" w:cs="Arial"/>
                <w:color w:val="000000"/>
                <w:szCs w:val="20"/>
              </w:rPr>
            </w:pPr>
            <w:r>
              <w:rPr>
                <w:rFonts w:ascii="Arial" w:eastAsia="Times New Roman" w:hAnsi="Arial" w:cs="Arial"/>
                <w:color w:val="000000"/>
                <w:szCs w:val="20"/>
              </w:rPr>
              <w:t>Santa Monica ADSC clients receive subsidy to make ADSC accessible to lower-income families</w:t>
            </w:r>
          </w:p>
        </w:tc>
        <w:tc>
          <w:tcPr>
            <w:tcW w:w="2750" w:type="dxa"/>
            <w:tcBorders>
              <w:top w:val="nil"/>
              <w:left w:val="nil"/>
              <w:bottom w:val="single" w:sz="4" w:space="0" w:color="auto"/>
              <w:right w:val="single" w:sz="4" w:space="0" w:color="auto"/>
            </w:tcBorders>
            <w:shd w:val="clear" w:color="auto" w:fill="auto"/>
            <w:vAlign w:val="center"/>
            <w:hideMark/>
          </w:tcPr>
          <w:p w14:paraId="1DE275F8" w14:textId="253BE498" w:rsidR="003E01DF" w:rsidRPr="009547F3" w:rsidRDefault="003E01DF" w:rsidP="003E01DF">
            <w:pPr>
              <w:jc w:val="center"/>
              <w:rPr>
                <w:rFonts w:ascii="Arial" w:eastAsia="Times New Roman" w:hAnsi="Arial" w:cs="Arial"/>
                <w:color w:val="000000"/>
                <w:szCs w:val="20"/>
              </w:rPr>
            </w:pPr>
            <w:r>
              <w:rPr>
                <w:rFonts w:ascii="Arial" w:eastAsia="Times New Roman" w:hAnsi="Arial" w:cs="Arial"/>
                <w:color w:val="000000"/>
                <w:szCs w:val="20"/>
              </w:rPr>
              <w:t>15</w:t>
            </w:r>
            <w:r w:rsidRPr="009547F3">
              <w:rPr>
                <w:rFonts w:ascii="Arial" w:eastAsia="Times New Roman" w:hAnsi="Arial" w:cs="Arial"/>
                <w:color w:val="000000"/>
                <w:szCs w:val="20"/>
              </w:rPr>
              <w:t xml:space="preserve"> SMPP</w:t>
            </w:r>
          </w:p>
        </w:tc>
        <w:tc>
          <w:tcPr>
            <w:tcW w:w="0" w:type="auto"/>
            <w:tcBorders>
              <w:top w:val="nil"/>
              <w:left w:val="nil"/>
              <w:bottom w:val="single" w:sz="4" w:space="0" w:color="auto"/>
              <w:right w:val="single" w:sz="8" w:space="0" w:color="auto"/>
            </w:tcBorders>
            <w:shd w:val="clear" w:color="auto" w:fill="auto"/>
            <w:vAlign w:val="center"/>
            <w:hideMark/>
          </w:tcPr>
          <w:p w14:paraId="13D47D4B" w14:textId="50BF837E" w:rsidR="003E01DF" w:rsidRPr="009547F3" w:rsidRDefault="003E01DF" w:rsidP="003E01DF">
            <w:pPr>
              <w:jc w:val="center"/>
              <w:rPr>
                <w:rFonts w:ascii="Arial" w:eastAsia="Times New Roman" w:hAnsi="Arial" w:cs="Arial"/>
                <w:color w:val="000000"/>
                <w:szCs w:val="20"/>
              </w:rPr>
            </w:pPr>
            <w:r w:rsidRPr="009547F3">
              <w:rPr>
                <w:rFonts w:ascii="Arial" w:eastAsia="Times New Roman" w:hAnsi="Arial" w:cs="Arial"/>
                <w:color w:val="000000"/>
                <w:szCs w:val="20"/>
              </w:rPr>
              <w:t>Case File</w:t>
            </w:r>
            <w:r>
              <w:rPr>
                <w:rFonts w:ascii="Arial" w:eastAsia="Times New Roman" w:hAnsi="Arial" w:cs="Arial"/>
                <w:color w:val="000000"/>
                <w:szCs w:val="20"/>
              </w:rPr>
              <w:t xml:space="preserve"> – electronic attendance records.</w:t>
            </w:r>
          </w:p>
        </w:tc>
        <w:tc>
          <w:tcPr>
            <w:tcW w:w="0" w:type="auto"/>
            <w:tcBorders>
              <w:top w:val="nil"/>
              <w:left w:val="nil"/>
              <w:bottom w:val="single" w:sz="4" w:space="0" w:color="auto"/>
              <w:right w:val="single" w:sz="8" w:space="0" w:color="auto"/>
            </w:tcBorders>
          </w:tcPr>
          <w:p w14:paraId="31ED0099" w14:textId="02212501" w:rsidR="003E01DF" w:rsidRPr="009547F3" w:rsidRDefault="003E01DF" w:rsidP="003E01DF">
            <w:pPr>
              <w:jc w:val="center"/>
              <w:rPr>
                <w:rFonts w:ascii="Arial" w:eastAsia="Times New Roman" w:hAnsi="Arial" w:cs="Arial"/>
                <w:color w:val="000000"/>
                <w:szCs w:val="20"/>
              </w:rPr>
            </w:pPr>
            <w:r>
              <w:rPr>
                <w:rFonts w:ascii="Arial" w:eastAsia="Times New Roman" w:hAnsi="Arial" w:cs="Arial"/>
                <w:color w:val="000000"/>
                <w:szCs w:val="20"/>
              </w:rPr>
              <w:t>12 Santa Monica ADSC clients received a subsidy</w:t>
            </w:r>
          </w:p>
        </w:tc>
        <w:tc>
          <w:tcPr>
            <w:tcW w:w="0" w:type="auto"/>
            <w:tcBorders>
              <w:top w:val="nil"/>
              <w:left w:val="nil"/>
              <w:bottom w:val="single" w:sz="4" w:space="0" w:color="auto"/>
              <w:right w:val="single" w:sz="8" w:space="0" w:color="auto"/>
            </w:tcBorders>
          </w:tcPr>
          <w:p w14:paraId="4F96011D" w14:textId="76C89993" w:rsidR="003E01DF" w:rsidRPr="009547F3" w:rsidRDefault="003E01DF" w:rsidP="003E01DF">
            <w:pPr>
              <w:jc w:val="center"/>
              <w:rPr>
                <w:rFonts w:ascii="Arial" w:eastAsia="Times New Roman" w:hAnsi="Arial" w:cs="Arial"/>
                <w:color w:val="000000"/>
                <w:szCs w:val="20"/>
              </w:rPr>
            </w:pPr>
            <w:r w:rsidRPr="00034B90">
              <w:rPr>
                <w:rFonts w:ascii="Arial" w:eastAsia="Times New Roman" w:hAnsi="Arial" w:cs="Arial"/>
                <w:color w:val="000000"/>
                <w:szCs w:val="20"/>
              </w:rPr>
              <w:t>30 Santa Monica ADSC clients received a subsidy to make ADSC accessible to them</w:t>
            </w:r>
          </w:p>
        </w:tc>
      </w:tr>
      <w:tr w:rsidR="003E01DF" w:rsidRPr="009547F3" w14:paraId="29F2573A" w14:textId="2044CC02" w:rsidTr="00B3033E">
        <w:trPr>
          <w:trHeight w:val="936"/>
        </w:trPr>
        <w:tc>
          <w:tcPr>
            <w:tcW w:w="0" w:type="auto"/>
            <w:vMerge/>
            <w:tcBorders>
              <w:top w:val="nil"/>
              <w:left w:val="single" w:sz="8" w:space="0" w:color="auto"/>
              <w:bottom w:val="single" w:sz="8" w:space="0" w:color="000000"/>
              <w:right w:val="single" w:sz="8" w:space="0" w:color="auto"/>
            </w:tcBorders>
            <w:vAlign w:val="center"/>
            <w:hideMark/>
          </w:tcPr>
          <w:p w14:paraId="37182EAE" w14:textId="77777777" w:rsidR="003E01DF" w:rsidRPr="009547F3" w:rsidRDefault="003E01DF" w:rsidP="003E01DF">
            <w:pPr>
              <w:rPr>
                <w:rFonts w:ascii="Arial" w:eastAsia="Times New Roman" w:hAnsi="Arial" w:cs="Arial"/>
                <w:color w:val="000000"/>
                <w:szCs w:val="20"/>
              </w:rPr>
            </w:pPr>
          </w:p>
        </w:tc>
        <w:tc>
          <w:tcPr>
            <w:tcW w:w="0" w:type="auto"/>
            <w:vMerge/>
            <w:tcBorders>
              <w:top w:val="nil"/>
              <w:left w:val="nil"/>
              <w:bottom w:val="single" w:sz="8" w:space="0" w:color="000000"/>
              <w:right w:val="single" w:sz="4" w:space="0" w:color="auto"/>
            </w:tcBorders>
            <w:vAlign w:val="center"/>
            <w:hideMark/>
          </w:tcPr>
          <w:p w14:paraId="35C39796" w14:textId="77777777" w:rsidR="003E01DF" w:rsidRPr="009547F3" w:rsidRDefault="003E01DF" w:rsidP="003E01DF">
            <w:pPr>
              <w:rPr>
                <w:rFonts w:ascii="Arial" w:eastAsia="Times New Roman" w:hAnsi="Arial" w:cs="Arial"/>
                <w:color w:val="000000"/>
                <w:szCs w:val="20"/>
              </w:rPr>
            </w:pPr>
          </w:p>
        </w:tc>
        <w:tc>
          <w:tcPr>
            <w:tcW w:w="996" w:type="dxa"/>
            <w:tcBorders>
              <w:top w:val="nil"/>
              <w:left w:val="nil"/>
              <w:bottom w:val="single" w:sz="8" w:space="0" w:color="auto"/>
              <w:right w:val="single" w:sz="4" w:space="0" w:color="auto"/>
            </w:tcBorders>
            <w:shd w:val="clear" w:color="auto" w:fill="auto"/>
            <w:vAlign w:val="center"/>
            <w:hideMark/>
          </w:tcPr>
          <w:p w14:paraId="2B9B2F2F" w14:textId="77777777" w:rsidR="003E01DF" w:rsidRPr="009547F3" w:rsidRDefault="003E01DF" w:rsidP="003E01DF">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2150" w:type="dxa"/>
            <w:tcBorders>
              <w:top w:val="nil"/>
              <w:left w:val="nil"/>
              <w:bottom w:val="single" w:sz="8" w:space="0" w:color="auto"/>
              <w:right w:val="single" w:sz="4" w:space="0" w:color="auto"/>
            </w:tcBorders>
            <w:shd w:val="clear" w:color="auto" w:fill="auto"/>
            <w:vAlign w:val="center"/>
            <w:hideMark/>
          </w:tcPr>
          <w:p w14:paraId="7B6DE1CE" w14:textId="4FFF1D13" w:rsidR="003E01DF" w:rsidRPr="009547F3" w:rsidRDefault="003E01DF" w:rsidP="003E01DF">
            <w:pPr>
              <w:jc w:val="center"/>
              <w:rPr>
                <w:rFonts w:ascii="Arial" w:eastAsia="Times New Roman" w:hAnsi="Arial" w:cs="Arial"/>
                <w:color w:val="000000"/>
                <w:szCs w:val="20"/>
              </w:rPr>
            </w:pPr>
            <w:r>
              <w:rPr>
                <w:rFonts w:ascii="Arial" w:eastAsia="Times New Roman" w:hAnsi="Arial" w:cs="Arial"/>
                <w:color w:val="000000"/>
                <w:szCs w:val="20"/>
              </w:rPr>
              <w:t>Subsidized SM ADSC clients will increase their attendance from 2 days/week up to 5 days/week (by increments of 1 day based on assessed need).</w:t>
            </w:r>
          </w:p>
        </w:tc>
        <w:tc>
          <w:tcPr>
            <w:tcW w:w="2750" w:type="dxa"/>
            <w:tcBorders>
              <w:top w:val="nil"/>
              <w:left w:val="nil"/>
              <w:bottom w:val="single" w:sz="8" w:space="0" w:color="auto"/>
              <w:right w:val="single" w:sz="4" w:space="0" w:color="auto"/>
            </w:tcBorders>
            <w:shd w:val="clear" w:color="auto" w:fill="auto"/>
            <w:vAlign w:val="center"/>
            <w:hideMark/>
          </w:tcPr>
          <w:p w14:paraId="417CA3D5" w14:textId="217C3995" w:rsidR="003E01DF" w:rsidRPr="009547F3" w:rsidRDefault="003E01DF" w:rsidP="003E01DF">
            <w:pPr>
              <w:jc w:val="center"/>
              <w:rPr>
                <w:rFonts w:ascii="Arial" w:eastAsia="Times New Roman" w:hAnsi="Arial" w:cs="Arial"/>
                <w:color w:val="000000"/>
                <w:szCs w:val="20"/>
              </w:rPr>
            </w:pPr>
            <w:r>
              <w:rPr>
                <w:rFonts w:ascii="Arial" w:eastAsia="Times New Roman" w:hAnsi="Arial" w:cs="Arial"/>
                <w:color w:val="000000"/>
                <w:szCs w:val="20"/>
              </w:rPr>
              <w:t>4</w:t>
            </w:r>
            <w:r w:rsidRPr="009547F3">
              <w:rPr>
                <w:rFonts w:ascii="Arial" w:eastAsia="Times New Roman" w:hAnsi="Arial" w:cs="Arial"/>
                <w:color w:val="000000"/>
                <w:szCs w:val="20"/>
              </w:rPr>
              <w:t xml:space="preserve"> </w:t>
            </w:r>
            <w:r>
              <w:rPr>
                <w:rFonts w:ascii="Arial" w:eastAsia="Times New Roman" w:hAnsi="Arial" w:cs="Arial"/>
                <w:color w:val="000000"/>
                <w:szCs w:val="20"/>
              </w:rPr>
              <w:t>SMPP</w:t>
            </w:r>
          </w:p>
        </w:tc>
        <w:tc>
          <w:tcPr>
            <w:tcW w:w="0" w:type="auto"/>
            <w:tcBorders>
              <w:top w:val="nil"/>
              <w:left w:val="nil"/>
              <w:bottom w:val="single" w:sz="8" w:space="0" w:color="auto"/>
              <w:right w:val="single" w:sz="8" w:space="0" w:color="auto"/>
            </w:tcBorders>
            <w:shd w:val="clear" w:color="auto" w:fill="auto"/>
            <w:vAlign w:val="center"/>
            <w:hideMark/>
          </w:tcPr>
          <w:p w14:paraId="65A5EFED" w14:textId="391BF63B" w:rsidR="003E01DF" w:rsidRPr="009547F3" w:rsidRDefault="003E01DF" w:rsidP="003E01DF">
            <w:pPr>
              <w:jc w:val="center"/>
              <w:rPr>
                <w:rFonts w:ascii="Arial" w:eastAsia="Times New Roman" w:hAnsi="Arial" w:cs="Arial"/>
                <w:color w:val="000000"/>
                <w:szCs w:val="20"/>
              </w:rPr>
            </w:pPr>
            <w:r w:rsidRPr="009547F3">
              <w:rPr>
                <w:rFonts w:ascii="Arial" w:eastAsia="Times New Roman" w:hAnsi="Arial" w:cs="Arial"/>
                <w:color w:val="000000"/>
                <w:szCs w:val="20"/>
              </w:rPr>
              <w:t>Case File</w:t>
            </w:r>
            <w:r>
              <w:rPr>
                <w:rFonts w:ascii="Arial" w:eastAsia="Times New Roman" w:hAnsi="Arial" w:cs="Arial"/>
                <w:color w:val="000000"/>
                <w:szCs w:val="20"/>
              </w:rPr>
              <w:t xml:space="preserve"> – electronic attendance records.</w:t>
            </w:r>
          </w:p>
        </w:tc>
        <w:tc>
          <w:tcPr>
            <w:tcW w:w="0" w:type="auto"/>
            <w:tcBorders>
              <w:top w:val="nil"/>
              <w:left w:val="nil"/>
              <w:bottom w:val="single" w:sz="8" w:space="0" w:color="auto"/>
              <w:right w:val="single" w:sz="8" w:space="0" w:color="auto"/>
            </w:tcBorders>
          </w:tcPr>
          <w:p w14:paraId="1B3CFC79" w14:textId="7113A349" w:rsidR="003E01DF" w:rsidRPr="009547F3" w:rsidRDefault="003E01DF" w:rsidP="003E01DF">
            <w:pPr>
              <w:jc w:val="center"/>
              <w:rPr>
                <w:rFonts w:ascii="Arial" w:eastAsia="Times New Roman" w:hAnsi="Arial" w:cs="Arial"/>
                <w:color w:val="000000"/>
                <w:szCs w:val="20"/>
              </w:rPr>
            </w:pPr>
            <w:r>
              <w:rPr>
                <w:rFonts w:ascii="Arial" w:eastAsia="Times New Roman" w:hAnsi="Arial" w:cs="Arial"/>
                <w:color w:val="000000"/>
                <w:szCs w:val="20"/>
              </w:rPr>
              <w:t>9 Santa Monica ADSC clients have increased their attendance</w:t>
            </w:r>
          </w:p>
        </w:tc>
        <w:tc>
          <w:tcPr>
            <w:tcW w:w="0" w:type="auto"/>
            <w:tcBorders>
              <w:top w:val="nil"/>
              <w:left w:val="nil"/>
              <w:bottom w:val="single" w:sz="8" w:space="0" w:color="auto"/>
              <w:right w:val="single" w:sz="8" w:space="0" w:color="auto"/>
            </w:tcBorders>
          </w:tcPr>
          <w:p w14:paraId="0A532C3E" w14:textId="06298224" w:rsidR="003E01DF" w:rsidRPr="009547F3" w:rsidRDefault="003E01DF" w:rsidP="003E01DF">
            <w:pPr>
              <w:jc w:val="center"/>
              <w:rPr>
                <w:rFonts w:ascii="Arial" w:eastAsia="Times New Roman" w:hAnsi="Arial" w:cs="Arial"/>
                <w:color w:val="000000"/>
                <w:szCs w:val="20"/>
              </w:rPr>
            </w:pPr>
            <w:r w:rsidRPr="00034B90">
              <w:rPr>
                <w:rFonts w:ascii="Arial" w:eastAsia="Times New Roman" w:hAnsi="Arial" w:cs="Arial"/>
                <w:color w:val="000000"/>
                <w:szCs w:val="20"/>
              </w:rPr>
              <w:t>14 Santa Monica ADSC clients have increased their attendance (with the benefit of financial subsidy) based on assessed need.</w:t>
            </w:r>
          </w:p>
        </w:tc>
      </w:tr>
    </w:tbl>
    <w:p w14:paraId="6E673B9B" w14:textId="77777777" w:rsidR="00BC5CA7" w:rsidRPr="002155E0"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391289A6"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17377867"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637391A2" w14:textId="77777777"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1A585B">
          <w:headerReference w:type="even" r:id="rId16"/>
          <w:headerReference w:type="default" r:id="rId17"/>
          <w:headerReference w:type="first" r:id="rId18"/>
          <w:endnotePr>
            <w:numFmt w:val="decimal"/>
          </w:endnotePr>
          <w:pgSz w:w="15840" w:h="12240" w:orient="landscape" w:code="1"/>
          <w:pgMar w:top="907" w:right="1080" w:bottom="907" w:left="1080" w:header="1080" w:footer="720" w:gutter="0"/>
          <w:cols w:space="720"/>
          <w:noEndnote/>
        </w:sectPr>
      </w:pPr>
    </w:p>
    <w:p w14:paraId="36B5A151" w14:textId="2415B537" w:rsidR="00BF7E36" w:rsidRPr="00F97372" w:rsidRDefault="00BD3823"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lastRenderedPageBreak/>
        <w:t>V</w:t>
      </w:r>
      <w:r w:rsidR="00F97372">
        <w:t xml:space="preserve">ARIANCE REPORT: </w:t>
      </w:r>
    </w:p>
    <w:p w14:paraId="60880879" w14:textId="77777777"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5DB9EA9D" w14:textId="3D628226" w:rsidR="00BF7E36" w:rsidRPr="00151444"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Cs/>
          <w:u w:val="none"/>
        </w:rPr>
      </w:pPr>
      <w:r w:rsidRPr="00151444">
        <w:rPr>
          <w:bCs/>
          <w:u w:val="none"/>
        </w:rPr>
        <w:t xml:space="preserve">Please provide an explanation for each output or outcome </w:t>
      </w:r>
      <w:r w:rsidR="004008FB" w:rsidRPr="00151444">
        <w:rPr>
          <w:bCs/>
          <w:u w:val="none"/>
        </w:rPr>
        <w:t>for which</w:t>
      </w:r>
      <w:r w:rsidRPr="00151444">
        <w:rPr>
          <w:bCs/>
          <w:u w:val="none"/>
        </w:rPr>
        <w:t xml:space="preserve"> achievement is above or below 10% of the projected target.</w:t>
      </w:r>
    </w:p>
    <w:p w14:paraId="76545E89" w14:textId="77777777" w:rsidR="00151444" w:rsidRDefault="00151444" w:rsidP="003E01D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B66B8F7" w14:textId="77777777" w:rsidR="00501C18" w:rsidRDefault="00501C18" w:rsidP="003E01D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501C18">
        <w:rPr>
          <w:rFonts w:ascii="Arial" w:hAnsi="Arial"/>
          <w:b/>
          <w:bCs/>
          <w:sz w:val="21"/>
        </w:rPr>
        <w:t>Outcome/Output #3</w:t>
      </w:r>
      <w:r>
        <w:rPr>
          <w:rFonts w:ascii="Arial" w:hAnsi="Arial"/>
          <w:sz w:val="21"/>
        </w:rPr>
        <w:t xml:space="preserve">: </w:t>
      </w:r>
      <w:r w:rsidR="003E01DF" w:rsidRPr="00034B90">
        <w:rPr>
          <w:rFonts w:ascii="Arial" w:hAnsi="Arial"/>
          <w:sz w:val="21"/>
        </w:rPr>
        <w:t xml:space="preserve">WISE far exceeded its goal for subsidy assistance </w:t>
      </w:r>
      <w:r>
        <w:rPr>
          <w:rFonts w:ascii="Arial" w:hAnsi="Arial"/>
          <w:sz w:val="21"/>
        </w:rPr>
        <w:t xml:space="preserve">to </w:t>
      </w:r>
      <w:r w:rsidR="003E01DF" w:rsidRPr="00034B90">
        <w:rPr>
          <w:rFonts w:ascii="Arial" w:hAnsi="Arial"/>
          <w:sz w:val="21"/>
        </w:rPr>
        <w:t>SMPP. WISE provided subsidy assistance, making the ADSC financially accessible to 30 SMPP, exceeding the target by 50%. Because of these supports, 14 SMPP were able to increase their attendance, exceeding the target of 4 SMPP by 72%.</w:t>
      </w:r>
      <w:r w:rsidR="003E01DF">
        <w:rPr>
          <w:rFonts w:ascii="Arial" w:hAnsi="Arial"/>
          <w:sz w:val="21"/>
        </w:rPr>
        <w:t xml:space="preserve"> </w:t>
      </w:r>
    </w:p>
    <w:p w14:paraId="49189F55" w14:textId="77777777" w:rsidR="00501C18" w:rsidRDefault="00501C18" w:rsidP="003E01D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9268B26" w14:textId="404EE8B2" w:rsidR="003E01DF" w:rsidRDefault="00266EB1" w:rsidP="003E01D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266EB1">
        <w:rPr>
          <w:rFonts w:ascii="Arial" w:hAnsi="Arial"/>
          <w:b/>
          <w:bCs/>
          <w:sz w:val="21"/>
        </w:rPr>
        <w:t>Note for Outcome #1</w:t>
      </w:r>
      <w:r>
        <w:rPr>
          <w:rFonts w:ascii="Arial" w:hAnsi="Arial"/>
          <w:sz w:val="21"/>
        </w:rPr>
        <w:t xml:space="preserve">: </w:t>
      </w:r>
      <w:r w:rsidR="003E01DF">
        <w:rPr>
          <w:rFonts w:ascii="Arial" w:hAnsi="Arial"/>
          <w:sz w:val="21"/>
        </w:rPr>
        <w:t>Of the 49 SMPPs served, only 20 SMPPs had 2 data point measures on the QOL and/or ADL assessments. This is in part due to changes in enrollment status due to client death or placement</w:t>
      </w:r>
      <w:r w:rsidR="00FB21C9">
        <w:rPr>
          <w:rFonts w:ascii="Arial" w:hAnsi="Arial"/>
          <w:sz w:val="21"/>
        </w:rPr>
        <w:t xml:space="preserve">, or participants </w:t>
      </w:r>
      <w:r w:rsidR="009469C7">
        <w:rPr>
          <w:rFonts w:ascii="Arial" w:hAnsi="Arial"/>
          <w:sz w:val="21"/>
        </w:rPr>
        <w:t xml:space="preserve">not starting the program until later in the fiscal year (not always two points in time to compare). </w:t>
      </w:r>
      <w:r w:rsidR="003E01DF">
        <w:rPr>
          <w:rFonts w:ascii="Arial" w:hAnsi="Arial"/>
          <w:sz w:val="21"/>
        </w:rPr>
        <w:t xml:space="preserve"> </w:t>
      </w:r>
    </w:p>
    <w:p w14:paraId="406A6F03" w14:textId="77777777" w:rsidR="00BF7E36" w:rsidRDefault="00BF7E36"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227B7AD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258C48" w14:textId="5DFC1B05"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475316">
        <w:rPr>
          <w:rFonts w:ascii="Arial" w:hAnsi="Arial"/>
          <w:b/>
          <w:sz w:val="21"/>
          <w:u w:val="single"/>
        </w:rPr>
        <w:t>I</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1983AD1B" w14:textId="77777777" w:rsidR="00D04539" w:rsidRPr="00BA5A36"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bCs/>
          <w:sz w:val="21"/>
        </w:rPr>
      </w:pPr>
      <w:r w:rsidRPr="00BA5A36">
        <w:rPr>
          <w:rFonts w:ascii="Arial" w:hAnsi="Arial"/>
          <w:b/>
          <w:bCs/>
          <w:sz w:val="21"/>
        </w:rPr>
        <w:t>If this program has entered into a lease agreement with the City of Santa Monica, please provide a status report of facility improvements and routine maintenance performed during the reporting period.</w:t>
      </w:r>
    </w:p>
    <w:p w14:paraId="41DCB7B6" w14:textId="77777777" w:rsidR="00DB4E0D" w:rsidRDefault="00DB4E0D" w:rsidP="00FF6756">
      <w:pPr>
        <w:tabs>
          <w:tab w:val="left" w:pos="-720"/>
          <w:tab w:val="left" w:pos="114"/>
          <w:tab w:val="left" w:pos="294"/>
          <w:tab w:val="left" w:pos="2160"/>
          <w:tab w:val="left" w:pos="2520"/>
          <w:tab w:val="left" w:pos="3600"/>
          <w:tab w:val="left" w:pos="4320"/>
          <w:tab w:val="left" w:pos="4860"/>
          <w:tab w:val="left" w:pos="5760"/>
        </w:tabs>
        <w:rPr>
          <w:rFonts w:ascii="Arial" w:hAnsi="Arial"/>
          <w:sz w:val="22"/>
          <w:szCs w:val="22"/>
        </w:rPr>
      </w:pPr>
      <w:bookmarkStart w:id="1" w:name="_Hlk126249803"/>
    </w:p>
    <w:p w14:paraId="020DB23E" w14:textId="01658C1C" w:rsidR="00501C18" w:rsidRDefault="00501C18" w:rsidP="00DB4E0D">
      <w:pPr>
        <w:tabs>
          <w:tab w:val="left" w:pos="-720"/>
          <w:tab w:val="left" w:pos="114"/>
          <w:tab w:val="left" w:pos="294"/>
          <w:tab w:val="left" w:pos="2160"/>
          <w:tab w:val="left" w:pos="2520"/>
          <w:tab w:val="left" w:pos="3600"/>
          <w:tab w:val="left" w:pos="4320"/>
          <w:tab w:val="left" w:pos="4860"/>
          <w:tab w:val="left" w:pos="5760"/>
        </w:tabs>
        <w:rPr>
          <w:rFonts w:ascii="Arial" w:hAnsi="Arial"/>
          <w:sz w:val="22"/>
          <w:szCs w:val="22"/>
        </w:rPr>
      </w:pPr>
      <w:r>
        <w:rPr>
          <w:rFonts w:ascii="Arial" w:hAnsi="Arial"/>
          <w:sz w:val="22"/>
          <w:szCs w:val="22"/>
        </w:rPr>
        <w:t xml:space="preserve">A new Ken Edwards Center lease agreement was executed on July 1, 2022. </w:t>
      </w:r>
      <w:r w:rsidRPr="00694F31">
        <w:rPr>
          <w:rFonts w:ascii="Arial" w:hAnsi="Arial"/>
          <w:sz w:val="22"/>
          <w:szCs w:val="22"/>
        </w:rPr>
        <w:t xml:space="preserve">The organization hired pest control for monthly visits to the </w:t>
      </w:r>
      <w:r>
        <w:rPr>
          <w:rFonts w:ascii="Arial" w:hAnsi="Arial"/>
          <w:sz w:val="22"/>
          <w:szCs w:val="22"/>
        </w:rPr>
        <w:t>Ken Edwards Center</w:t>
      </w:r>
      <w:r w:rsidRPr="00694F31">
        <w:rPr>
          <w:rFonts w:ascii="Arial" w:hAnsi="Arial"/>
          <w:sz w:val="22"/>
          <w:szCs w:val="22"/>
        </w:rPr>
        <w:t xml:space="preserve">.  Additionally, repairs were conducted for the broken </w:t>
      </w:r>
      <w:proofErr w:type="spellStart"/>
      <w:r w:rsidRPr="00694F31">
        <w:rPr>
          <w:rFonts w:ascii="Arial" w:hAnsi="Arial"/>
          <w:sz w:val="22"/>
          <w:szCs w:val="22"/>
        </w:rPr>
        <w:t>insta</w:t>
      </w:r>
      <w:proofErr w:type="spellEnd"/>
      <w:r w:rsidRPr="00694F31">
        <w:rPr>
          <w:rFonts w:ascii="Arial" w:hAnsi="Arial"/>
          <w:sz w:val="22"/>
          <w:szCs w:val="22"/>
        </w:rPr>
        <w:t>-heat in the Adult Day Center (2</w:t>
      </w:r>
      <w:r w:rsidRPr="00694F31">
        <w:rPr>
          <w:rFonts w:ascii="Arial" w:hAnsi="Arial"/>
          <w:sz w:val="22"/>
          <w:szCs w:val="22"/>
          <w:vertAlign w:val="superscript"/>
        </w:rPr>
        <w:t>nd</w:t>
      </w:r>
      <w:r w:rsidRPr="00694F31">
        <w:rPr>
          <w:rFonts w:ascii="Arial" w:hAnsi="Arial"/>
          <w:sz w:val="22"/>
          <w:szCs w:val="22"/>
        </w:rPr>
        <w:t xml:space="preserve"> floor) bathroom to provide hot water. </w:t>
      </w:r>
      <w:r w:rsidR="008E01B6" w:rsidRPr="00694F31">
        <w:rPr>
          <w:rFonts w:ascii="Arial" w:hAnsi="Arial"/>
          <w:sz w:val="22"/>
          <w:szCs w:val="22"/>
        </w:rPr>
        <w:t>WISE &amp; Healthy Aging continues to engage in building upgrades including painting of interior spaces.</w:t>
      </w:r>
      <w:r w:rsidR="008E01B6">
        <w:rPr>
          <w:rFonts w:ascii="Arial" w:hAnsi="Arial"/>
          <w:sz w:val="22"/>
          <w:szCs w:val="22"/>
        </w:rPr>
        <w:t xml:space="preserve"> Plumbing maintenance of toilets and sinks on all floors was conducted during this period. T</w:t>
      </w:r>
      <w:r w:rsidRPr="00694F31">
        <w:rPr>
          <w:rFonts w:ascii="Arial" w:hAnsi="Arial"/>
          <w:sz w:val="22"/>
          <w:szCs w:val="22"/>
        </w:rPr>
        <w:t xml:space="preserve">he building continues to require out-sourced cleaning for bio-hazard human waste in the elevators and stairwells. </w:t>
      </w:r>
    </w:p>
    <w:p w14:paraId="3E502982" w14:textId="77777777" w:rsidR="00501C18" w:rsidRDefault="00501C18" w:rsidP="00DB4E0D">
      <w:pPr>
        <w:tabs>
          <w:tab w:val="left" w:pos="-720"/>
          <w:tab w:val="left" w:pos="114"/>
          <w:tab w:val="left" w:pos="294"/>
          <w:tab w:val="left" w:pos="2160"/>
          <w:tab w:val="left" w:pos="2520"/>
          <w:tab w:val="left" w:pos="3600"/>
          <w:tab w:val="left" w:pos="4320"/>
          <w:tab w:val="left" w:pos="4860"/>
          <w:tab w:val="left" w:pos="5760"/>
        </w:tabs>
        <w:rPr>
          <w:rFonts w:ascii="Arial" w:hAnsi="Arial"/>
          <w:sz w:val="22"/>
          <w:szCs w:val="22"/>
        </w:rPr>
      </w:pPr>
    </w:p>
    <w:p w14:paraId="1F025422" w14:textId="576716E6" w:rsidR="009876CD" w:rsidRDefault="009876CD" w:rsidP="00DB4E0D">
      <w:pPr>
        <w:tabs>
          <w:tab w:val="left" w:pos="-720"/>
          <w:tab w:val="left" w:pos="114"/>
          <w:tab w:val="left" w:pos="294"/>
          <w:tab w:val="left" w:pos="2160"/>
          <w:tab w:val="left" w:pos="2520"/>
          <w:tab w:val="left" w:pos="3600"/>
          <w:tab w:val="left" w:pos="4320"/>
          <w:tab w:val="left" w:pos="4860"/>
          <w:tab w:val="left" w:pos="5760"/>
        </w:tabs>
        <w:rPr>
          <w:rFonts w:ascii="Arial" w:hAnsi="Arial"/>
          <w:sz w:val="22"/>
          <w:szCs w:val="22"/>
        </w:rPr>
      </w:pPr>
      <w:r>
        <w:rPr>
          <w:rFonts w:ascii="Arial" w:hAnsi="Arial"/>
          <w:sz w:val="22"/>
          <w:szCs w:val="22"/>
        </w:rPr>
        <w:t>WISE &amp; Healthy Aging coordinates with the City when repairs need to be made t</w:t>
      </w:r>
      <w:r w:rsidR="00933FD2">
        <w:rPr>
          <w:rFonts w:ascii="Arial" w:hAnsi="Arial"/>
          <w:sz w:val="22"/>
          <w:szCs w:val="22"/>
        </w:rPr>
        <w:t xml:space="preserve">o the facility that fall outside the scope of </w:t>
      </w:r>
      <w:r w:rsidR="00E7777F">
        <w:rPr>
          <w:rFonts w:ascii="Arial" w:hAnsi="Arial"/>
          <w:sz w:val="22"/>
          <w:szCs w:val="22"/>
        </w:rPr>
        <w:t xml:space="preserve">WISE’s responsibilities under the new lease agreement. </w:t>
      </w:r>
    </w:p>
    <w:p w14:paraId="202A1627" w14:textId="4776A5A8" w:rsidR="00DB4E0D" w:rsidRPr="00694F31" w:rsidRDefault="00DB4E0D" w:rsidP="00DB4E0D">
      <w:pPr>
        <w:tabs>
          <w:tab w:val="left" w:pos="-720"/>
          <w:tab w:val="left" w:pos="114"/>
          <w:tab w:val="left" w:pos="294"/>
          <w:tab w:val="left" w:pos="2160"/>
          <w:tab w:val="left" w:pos="2520"/>
          <w:tab w:val="left" w:pos="3600"/>
          <w:tab w:val="left" w:pos="4320"/>
          <w:tab w:val="left" w:pos="4860"/>
          <w:tab w:val="left" w:pos="5760"/>
        </w:tabs>
        <w:rPr>
          <w:rFonts w:ascii="Arial" w:hAnsi="Arial"/>
          <w:sz w:val="22"/>
          <w:szCs w:val="22"/>
        </w:rPr>
      </w:pPr>
    </w:p>
    <w:p w14:paraId="369C48D0" w14:textId="77777777" w:rsidR="00FF6756" w:rsidRPr="00694F31" w:rsidRDefault="00FF6756" w:rsidP="00FF6756">
      <w:pPr>
        <w:tabs>
          <w:tab w:val="left" w:pos="-720"/>
          <w:tab w:val="left" w:pos="114"/>
          <w:tab w:val="left" w:pos="294"/>
          <w:tab w:val="left" w:pos="2160"/>
          <w:tab w:val="left" w:pos="2520"/>
          <w:tab w:val="left" w:pos="3600"/>
          <w:tab w:val="left" w:pos="4320"/>
          <w:tab w:val="left" w:pos="4860"/>
          <w:tab w:val="left" w:pos="5760"/>
        </w:tabs>
        <w:rPr>
          <w:rFonts w:ascii="Arial" w:hAnsi="Arial"/>
          <w:sz w:val="22"/>
          <w:szCs w:val="22"/>
        </w:rPr>
      </w:pPr>
    </w:p>
    <w:bookmarkEnd w:id="1"/>
    <w:p w14:paraId="63E87B1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p w14:paraId="478CF86B" w14:textId="77777777" w:rsidR="00FF6756" w:rsidRDefault="00FF6756" w:rsidP="00FF6756"/>
    <w:sectPr w:rsidR="00FF6756" w:rsidSect="00B10B84">
      <w:headerReference w:type="even" r:id="rId19"/>
      <w:headerReference w:type="default" r:id="rId20"/>
      <w:footerReference w:type="default" r:id="rId21"/>
      <w:headerReference w:type="first" r:id="rId22"/>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AE2FB" w14:textId="77777777" w:rsidR="00573015" w:rsidRDefault="00573015">
      <w:r>
        <w:separator/>
      </w:r>
    </w:p>
  </w:endnote>
  <w:endnote w:type="continuationSeparator" w:id="0">
    <w:p w14:paraId="74EB573B" w14:textId="77777777" w:rsidR="00573015" w:rsidRDefault="0057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21002A87" w:usb1="090F0000" w:usb2="00000010" w:usb3="00000000" w:csb0="003F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00568" w14:textId="7E54E44B" w:rsidR="008A3694" w:rsidRPr="00F97AAC" w:rsidRDefault="00147ACE" w:rsidP="00916740">
    <w:pPr>
      <w:shd w:val="solid" w:color="000000" w:fill="FFFFFF"/>
      <w:ind w:left="360" w:right="360"/>
      <w:jc w:val="center"/>
      <w:rPr>
        <w:rFonts w:ascii="Arial" w:hAnsi="Arial" w:cs="Arial"/>
        <w:b/>
        <w:color w:val="FFFFFF"/>
        <w:sz w:val="24"/>
      </w:rPr>
    </w:pPr>
    <w:r w:rsidRPr="00F97AAC">
      <w:rPr>
        <w:rFonts w:ascii="Arial" w:hAnsi="Arial" w:cs="Arial"/>
        <w:b/>
        <w:color w:val="FFFFFF"/>
        <w:sz w:val="24"/>
      </w:rPr>
      <w:t>FY 20</w:t>
    </w:r>
    <w:r w:rsidR="00C6470A">
      <w:rPr>
        <w:rFonts w:ascii="Arial" w:hAnsi="Arial" w:cs="Arial"/>
        <w:b/>
        <w:color w:val="FFFFFF"/>
        <w:sz w:val="24"/>
      </w:rPr>
      <w:t>2</w:t>
    </w:r>
    <w:r w:rsidR="00667EA8">
      <w:rPr>
        <w:rFonts w:ascii="Arial" w:hAnsi="Arial" w:cs="Arial"/>
        <w:b/>
        <w:color w:val="FFFFFF"/>
        <w:sz w:val="24"/>
      </w:rPr>
      <w:t>2</w:t>
    </w:r>
    <w:r w:rsidR="00A51DDF">
      <w:rPr>
        <w:rFonts w:ascii="Arial" w:hAnsi="Arial" w:cs="Arial"/>
        <w:b/>
        <w:color w:val="FFFFFF"/>
        <w:sz w:val="24"/>
      </w:rPr>
      <w:t>-</w:t>
    </w:r>
    <w:r w:rsidR="00DE3ECD">
      <w:rPr>
        <w:rFonts w:ascii="Arial" w:hAnsi="Arial" w:cs="Arial"/>
        <w:b/>
        <w:color w:val="FFFFFF"/>
        <w:sz w:val="24"/>
      </w:rPr>
      <w:t>2</w:t>
    </w:r>
    <w:r w:rsidR="00667EA8">
      <w:rPr>
        <w:rFonts w:ascii="Arial" w:hAnsi="Arial" w:cs="Arial"/>
        <w:b/>
        <w:color w:val="FFFFFF"/>
        <w:sz w:val="24"/>
      </w:rPr>
      <w:t>3</w:t>
    </w:r>
    <w:r w:rsidR="008A3694" w:rsidRPr="00F97AAC">
      <w:rPr>
        <w:rFonts w:ascii="Arial" w:hAnsi="Arial" w:cs="Arial"/>
        <w:b/>
        <w:color w:val="FFFFFF"/>
        <w:sz w:val="24"/>
      </w:rPr>
      <w:t xml:space="preserve"> </w:t>
    </w:r>
    <w:r w:rsidR="00916740" w:rsidRPr="00F97AAC">
      <w:rPr>
        <w:rFonts w:ascii="Arial" w:hAnsi="Arial" w:cs="Arial"/>
        <w:b/>
        <w:color w:val="FFFFFF"/>
        <w:sz w:val="24"/>
      </w:rPr>
      <w:t>Human Services Grants</w:t>
    </w:r>
    <w:r w:rsidR="008A3694" w:rsidRPr="00F97AAC">
      <w:rPr>
        <w:rFonts w:ascii="Arial" w:hAnsi="Arial" w:cs="Arial"/>
        <w:b/>
        <w:color w:val="FFFFFF"/>
        <w:sz w:val="24"/>
      </w:rPr>
      <w:t xml:space="preserve"> Program</w:t>
    </w:r>
  </w:p>
  <w:p w14:paraId="1FCC61F7" w14:textId="77777777" w:rsidR="008A3694" w:rsidRPr="00F97AAC" w:rsidRDefault="00F97AAC" w:rsidP="00F97AAC">
    <w:pPr>
      <w:shd w:val="solid" w:color="000000" w:fill="FFFFFF"/>
      <w:ind w:left="360" w:right="360"/>
      <w:jc w:val="center"/>
      <w:rPr>
        <w:rFonts w:ascii="Arial" w:hAnsi="Arial" w:cs="Arial"/>
        <w:b/>
        <w:color w:val="FFFFFF"/>
        <w:sz w:val="24"/>
      </w:rPr>
    </w:pPr>
    <w:r w:rsidRPr="00F97AAC">
      <w:rPr>
        <w:rFonts w:ascii="Arial" w:hAnsi="Arial" w:cs="Arial"/>
        <w:b/>
        <w:color w:val="FFFFFF"/>
        <w:sz w:val="24"/>
      </w:rPr>
      <w:fldChar w:fldCharType="begin"/>
    </w:r>
    <w:r w:rsidRPr="00F97AAC">
      <w:rPr>
        <w:rFonts w:ascii="Arial" w:hAnsi="Arial" w:cs="Arial"/>
        <w:b/>
        <w:color w:val="FFFFFF"/>
        <w:sz w:val="24"/>
      </w:rPr>
      <w:instrText xml:space="preserve"> PAGE   \* MERGEFORMAT </w:instrText>
    </w:r>
    <w:r w:rsidRPr="00F97AAC">
      <w:rPr>
        <w:rFonts w:ascii="Arial" w:hAnsi="Arial" w:cs="Arial"/>
        <w:b/>
        <w:color w:val="FFFFFF"/>
        <w:sz w:val="24"/>
      </w:rPr>
      <w:fldChar w:fldCharType="separate"/>
    </w:r>
    <w:r w:rsidR="0062632F">
      <w:rPr>
        <w:rFonts w:ascii="Arial" w:hAnsi="Arial" w:cs="Arial"/>
        <w:b/>
        <w:noProof/>
        <w:color w:val="FFFFFF"/>
        <w:sz w:val="24"/>
      </w:rPr>
      <w:t>2</w:t>
    </w:r>
    <w:r w:rsidRPr="00F97AAC">
      <w:rPr>
        <w:rFonts w:ascii="Arial" w:hAnsi="Arial" w:cs="Arial"/>
        <w:b/>
        <w:noProof/>
        <w:color w:val="FFFF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94017" w14:textId="77777777" w:rsidR="00B3033E" w:rsidRPr="00F97AAC" w:rsidRDefault="00B3033E" w:rsidP="00B3033E">
    <w:pPr>
      <w:shd w:val="solid" w:color="000000" w:fill="FFFFFF"/>
      <w:ind w:left="360" w:right="360"/>
      <w:jc w:val="center"/>
      <w:rPr>
        <w:rFonts w:ascii="Arial" w:hAnsi="Arial" w:cs="Arial"/>
        <w:b/>
        <w:color w:val="FFFFFF"/>
        <w:sz w:val="24"/>
      </w:rPr>
    </w:pPr>
    <w:r w:rsidRPr="00F97AAC">
      <w:rPr>
        <w:rFonts w:ascii="Arial" w:hAnsi="Arial" w:cs="Arial"/>
        <w:b/>
        <w:color w:val="FFFFFF"/>
        <w:sz w:val="24"/>
      </w:rPr>
      <w:t>FY 20</w:t>
    </w:r>
    <w:r>
      <w:rPr>
        <w:rFonts w:ascii="Arial" w:hAnsi="Arial" w:cs="Arial"/>
        <w:b/>
        <w:color w:val="FFFFFF"/>
        <w:sz w:val="24"/>
      </w:rPr>
      <w:t>22-23</w:t>
    </w:r>
    <w:r w:rsidRPr="00F97AAC">
      <w:rPr>
        <w:rFonts w:ascii="Arial" w:hAnsi="Arial" w:cs="Arial"/>
        <w:b/>
        <w:color w:val="FFFFFF"/>
        <w:sz w:val="24"/>
      </w:rPr>
      <w:t xml:space="preserve"> Human Services Grants Program</w:t>
    </w:r>
  </w:p>
  <w:p w14:paraId="31AEDC43" w14:textId="3D7325B4" w:rsidR="00385BB6" w:rsidRPr="00F97AAC" w:rsidRDefault="00B3033E" w:rsidP="00B3033E">
    <w:pPr>
      <w:shd w:val="solid" w:color="000000" w:fill="FFFFFF"/>
      <w:ind w:left="360" w:right="360"/>
      <w:jc w:val="center"/>
      <w:rPr>
        <w:rFonts w:ascii="Arial" w:hAnsi="Arial" w:cs="Arial"/>
        <w:b/>
        <w:color w:val="FFFFFF"/>
        <w:sz w:val="24"/>
      </w:rPr>
    </w:pPr>
    <w:r w:rsidRPr="00F97AAC">
      <w:rPr>
        <w:rFonts w:ascii="Arial" w:hAnsi="Arial" w:cs="Arial"/>
        <w:b/>
        <w:color w:val="FFFFFF"/>
        <w:sz w:val="24"/>
      </w:rPr>
      <w:fldChar w:fldCharType="begin"/>
    </w:r>
    <w:r w:rsidRPr="00F97AAC">
      <w:rPr>
        <w:rFonts w:ascii="Arial" w:hAnsi="Arial" w:cs="Arial"/>
        <w:b/>
        <w:color w:val="FFFFFF"/>
        <w:sz w:val="24"/>
      </w:rPr>
      <w:instrText xml:space="preserve"> PAGE   \* MERGEFORMAT </w:instrText>
    </w:r>
    <w:r w:rsidRPr="00F97AAC">
      <w:rPr>
        <w:rFonts w:ascii="Arial" w:hAnsi="Arial" w:cs="Arial"/>
        <w:b/>
        <w:color w:val="FFFFFF"/>
        <w:sz w:val="24"/>
      </w:rPr>
      <w:fldChar w:fldCharType="separate"/>
    </w:r>
    <w:r>
      <w:rPr>
        <w:rFonts w:ascii="Arial" w:hAnsi="Arial" w:cs="Arial"/>
        <w:b/>
        <w:color w:val="FFFFFF"/>
        <w:sz w:val="24"/>
      </w:rPr>
      <w:t>9</w:t>
    </w:r>
    <w:r w:rsidRPr="00F97AAC">
      <w:rPr>
        <w:rFonts w:ascii="Arial" w:hAnsi="Arial" w:cs="Arial"/>
        <w:b/>
        <w:noProof/>
        <w:color w:val="FFFFFF"/>
        <w:sz w:val="24"/>
      </w:rPr>
      <w:fldChar w:fldCharType="end"/>
    </w:r>
  </w:p>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03C1B" w14:textId="77777777" w:rsidR="00573015" w:rsidRDefault="00573015">
      <w:r>
        <w:separator/>
      </w:r>
    </w:p>
  </w:footnote>
  <w:footnote w:type="continuationSeparator" w:id="0">
    <w:p w14:paraId="4BFD3E25" w14:textId="77777777" w:rsidR="00573015" w:rsidRDefault="00573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1E42B44"/>
    <w:multiLevelType w:val="hybridMultilevel"/>
    <w:tmpl w:val="30CA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D1AD2"/>
    <w:multiLevelType w:val="hybridMultilevel"/>
    <w:tmpl w:val="FB3A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47298"/>
    <w:multiLevelType w:val="hybridMultilevel"/>
    <w:tmpl w:val="E564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45C9"/>
    <w:multiLevelType w:val="hybridMultilevel"/>
    <w:tmpl w:val="CA48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D7834F3"/>
    <w:multiLevelType w:val="hybridMultilevel"/>
    <w:tmpl w:val="C610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EB47A58"/>
    <w:multiLevelType w:val="hybridMultilevel"/>
    <w:tmpl w:val="6CC42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D27C10"/>
    <w:multiLevelType w:val="hybridMultilevel"/>
    <w:tmpl w:val="7B4EB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201C27"/>
    <w:multiLevelType w:val="hybridMultilevel"/>
    <w:tmpl w:val="83C4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3"/>
  </w:num>
  <w:num w:numId="3">
    <w:abstractNumId w:val="16"/>
  </w:num>
  <w:num w:numId="4">
    <w:abstractNumId w:val="17"/>
  </w:num>
  <w:num w:numId="5">
    <w:abstractNumId w:val="7"/>
  </w:num>
  <w:num w:numId="6">
    <w:abstractNumId w:val="11"/>
  </w:num>
  <w:num w:numId="7">
    <w:abstractNumId w:val="8"/>
  </w:num>
  <w:num w:numId="8">
    <w:abstractNumId w:val="10"/>
  </w:num>
  <w:num w:numId="9">
    <w:abstractNumId w:val="0"/>
  </w:num>
  <w:num w:numId="10">
    <w:abstractNumId w:val="3"/>
  </w:num>
  <w:num w:numId="11">
    <w:abstractNumId w:val="4"/>
  </w:num>
  <w:num w:numId="12">
    <w:abstractNumId w:val="15"/>
  </w:num>
  <w:num w:numId="13">
    <w:abstractNumId w:val="12"/>
  </w:num>
  <w:num w:numId="14">
    <w:abstractNumId w:val="15"/>
  </w:num>
  <w:num w:numId="15">
    <w:abstractNumId w:val="9"/>
  </w:num>
  <w:num w:numId="16">
    <w:abstractNumId w:val="5"/>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s-ES"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kKNovsL/7oLJv3A2jvIgYROcirWeH/VkdtsGQOQt8cx13fhgQ04j4p8aAS7uP9vqggTcZ8ljLY/fYhYMXS6JA==" w:salt="G+Ce5+vb3cWwkBfBMd9uu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3F"/>
    <w:rsid w:val="00010A02"/>
    <w:rsid w:val="00011772"/>
    <w:rsid w:val="00013C4A"/>
    <w:rsid w:val="0002168E"/>
    <w:rsid w:val="000302EB"/>
    <w:rsid w:val="00032FF9"/>
    <w:rsid w:val="00036C5F"/>
    <w:rsid w:val="000427D8"/>
    <w:rsid w:val="0004468B"/>
    <w:rsid w:val="000465F3"/>
    <w:rsid w:val="00057D82"/>
    <w:rsid w:val="000649AB"/>
    <w:rsid w:val="0006686C"/>
    <w:rsid w:val="00072FEE"/>
    <w:rsid w:val="00073932"/>
    <w:rsid w:val="00074739"/>
    <w:rsid w:val="00084501"/>
    <w:rsid w:val="00096E95"/>
    <w:rsid w:val="000A0D90"/>
    <w:rsid w:val="000A0DD0"/>
    <w:rsid w:val="000C4302"/>
    <w:rsid w:val="000C7627"/>
    <w:rsid w:val="000D00C6"/>
    <w:rsid w:val="000D0462"/>
    <w:rsid w:val="000D1BAF"/>
    <w:rsid w:val="000D6203"/>
    <w:rsid w:val="000E0EF2"/>
    <w:rsid w:val="000E64A5"/>
    <w:rsid w:val="000F252F"/>
    <w:rsid w:val="001003A7"/>
    <w:rsid w:val="00107C1A"/>
    <w:rsid w:val="00112FB5"/>
    <w:rsid w:val="00116F52"/>
    <w:rsid w:val="0011786F"/>
    <w:rsid w:val="00120781"/>
    <w:rsid w:val="001331C6"/>
    <w:rsid w:val="001375C7"/>
    <w:rsid w:val="00140144"/>
    <w:rsid w:val="001403EB"/>
    <w:rsid w:val="00147ACE"/>
    <w:rsid w:val="00150071"/>
    <w:rsid w:val="00151444"/>
    <w:rsid w:val="00154DE6"/>
    <w:rsid w:val="0015736F"/>
    <w:rsid w:val="00166748"/>
    <w:rsid w:val="00166D5C"/>
    <w:rsid w:val="00184580"/>
    <w:rsid w:val="00187819"/>
    <w:rsid w:val="00187D45"/>
    <w:rsid w:val="00192F72"/>
    <w:rsid w:val="00196ED6"/>
    <w:rsid w:val="001A2CEE"/>
    <w:rsid w:val="001A585B"/>
    <w:rsid w:val="001C53E1"/>
    <w:rsid w:val="001D51B9"/>
    <w:rsid w:val="001D6D0C"/>
    <w:rsid w:val="001E2D62"/>
    <w:rsid w:val="001F5ABD"/>
    <w:rsid w:val="001F7B08"/>
    <w:rsid w:val="00207187"/>
    <w:rsid w:val="00214DE8"/>
    <w:rsid w:val="00216E50"/>
    <w:rsid w:val="00220DB9"/>
    <w:rsid w:val="00223BCA"/>
    <w:rsid w:val="002257DA"/>
    <w:rsid w:val="00232788"/>
    <w:rsid w:val="00235DCF"/>
    <w:rsid w:val="0024085E"/>
    <w:rsid w:val="00240F54"/>
    <w:rsid w:val="00266EB1"/>
    <w:rsid w:val="00266F01"/>
    <w:rsid w:val="0027091D"/>
    <w:rsid w:val="00270FBC"/>
    <w:rsid w:val="00273CEB"/>
    <w:rsid w:val="00274947"/>
    <w:rsid w:val="0028041E"/>
    <w:rsid w:val="00281F80"/>
    <w:rsid w:val="002827C8"/>
    <w:rsid w:val="002911E2"/>
    <w:rsid w:val="002A2A24"/>
    <w:rsid w:val="002A6257"/>
    <w:rsid w:val="002B382B"/>
    <w:rsid w:val="002B697F"/>
    <w:rsid w:val="002C09D5"/>
    <w:rsid w:val="002C2AF7"/>
    <w:rsid w:val="002C438F"/>
    <w:rsid w:val="002D19DE"/>
    <w:rsid w:val="002D253A"/>
    <w:rsid w:val="002D29CC"/>
    <w:rsid w:val="002D544C"/>
    <w:rsid w:val="002D679C"/>
    <w:rsid w:val="002F388D"/>
    <w:rsid w:val="002F6F71"/>
    <w:rsid w:val="00301CD9"/>
    <w:rsid w:val="003311A6"/>
    <w:rsid w:val="0033463C"/>
    <w:rsid w:val="00343095"/>
    <w:rsid w:val="0034329C"/>
    <w:rsid w:val="00345380"/>
    <w:rsid w:val="003503D4"/>
    <w:rsid w:val="00351F72"/>
    <w:rsid w:val="00356A1C"/>
    <w:rsid w:val="00360132"/>
    <w:rsid w:val="0038119B"/>
    <w:rsid w:val="00384FFC"/>
    <w:rsid w:val="0038584A"/>
    <w:rsid w:val="00385BB6"/>
    <w:rsid w:val="00387FBA"/>
    <w:rsid w:val="00391AAB"/>
    <w:rsid w:val="003928DF"/>
    <w:rsid w:val="003A7E2F"/>
    <w:rsid w:val="003B345E"/>
    <w:rsid w:val="003B7559"/>
    <w:rsid w:val="003C21BA"/>
    <w:rsid w:val="003C3283"/>
    <w:rsid w:val="003D3902"/>
    <w:rsid w:val="003D453A"/>
    <w:rsid w:val="003E01DF"/>
    <w:rsid w:val="003E4DEF"/>
    <w:rsid w:val="003E754E"/>
    <w:rsid w:val="004005B1"/>
    <w:rsid w:val="004008FB"/>
    <w:rsid w:val="00407667"/>
    <w:rsid w:val="004112F0"/>
    <w:rsid w:val="00413E09"/>
    <w:rsid w:val="00424C0F"/>
    <w:rsid w:val="00435CD3"/>
    <w:rsid w:val="00437E06"/>
    <w:rsid w:val="00442DFA"/>
    <w:rsid w:val="004536FC"/>
    <w:rsid w:val="00461D4F"/>
    <w:rsid w:val="00467E2B"/>
    <w:rsid w:val="004721E0"/>
    <w:rsid w:val="00475316"/>
    <w:rsid w:val="0047716F"/>
    <w:rsid w:val="00480C95"/>
    <w:rsid w:val="004812B8"/>
    <w:rsid w:val="004815F9"/>
    <w:rsid w:val="00495B97"/>
    <w:rsid w:val="004974FD"/>
    <w:rsid w:val="004A18C9"/>
    <w:rsid w:val="004A520F"/>
    <w:rsid w:val="004B0B88"/>
    <w:rsid w:val="004B2A13"/>
    <w:rsid w:val="004B5247"/>
    <w:rsid w:val="004C0103"/>
    <w:rsid w:val="004C160C"/>
    <w:rsid w:val="004C541E"/>
    <w:rsid w:val="004C7792"/>
    <w:rsid w:val="004D33AB"/>
    <w:rsid w:val="004D545D"/>
    <w:rsid w:val="004F08F9"/>
    <w:rsid w:val="004F6026"/>
    <w:rsid w:val="00501C18"/>
    <w:rsid w:val="00503BD7"/>
    <w:rsid w:val="005073AF"/>
    <w:rsid w:val="0051201C"/>
    <w:rsid w:val="005144A3"/>
    <w:rsid w:val="0051515A"/>
    <w:rsid w:val="0051771A"/>
    <w:rsid w:val="00523BF3"/>
    <w:rsid w:val="005555E0"/>
    <w:rsid w:val="00557CD8"/>
    <w:rsid w:val="00561EC8"/>
    <w:rsid w:val="005625C3"/>
    <w:rsid w:val="005713E2"/>
    <w:rsid w:val="00573015"/>
    <w:rsid w:val="00573256"/>
    <w:rsid w:val="005738FE"/>
    <w:rsid w:val="005A7B83"/>
    <w:rsid w:val="005B6277"/>
    <w:rsid w:val="005C303F"/>
    <w:rsid w:val="005C384E"/>
    <w:rsid w:val="005C398E"/>
    <w:rsid w:val="005C3BEA"/>
    <w:rsid w:val="005D236A"/>
    <w:rsid w:val="005E0D31"/>
    <w:rsid w:val="005E68CF"/>
    <w:rsid w:val="005E6F16"/>
    <w:rsid w:val="005F0249"/>
    <w:rsid w:val="005F4D91"/>
    <w:rsid w:val="00601825"/>
    <w:rsid w:val="00602155"/>
    <w:rsid w:val="00607D72"/>
    <w:rsid w:val="006113D2"/>
    <w:rsid w:val="006215D2"/>
    <w:rsid w:val="006221AE"/>
    <w:rsid w:val="006237ED"/>
    <w:rsid w:val="0062632F"/>
    <w:rsid w:val="0063393A"/>
    <w:rsid w:val="0064706E"/>
    <w:rsid w:val="00652391"/>
    <w:rsid w:val="00665614"/>
    <w:rsid w:val="00667EA8"/>
    <w:rsid w:val="00682652"/>
    <w:rsid w:val="00682886"/>
    <w:rsid w:val="00683C34"/>
    <w:rsid w:val="0068461E"/>
    <w:rsid w:val="0069016D"/>
    <w:rsid w:val="006904A6"/>
    <w:rsid w:val="00691214"/>
    <w:rsid w:val="006914D6"/>
    <w:rsid w:val="00694D7F"/>
    <w:rsid w:val="00695545"/>
    <w:rsid w:val="00696AFE"/>
    <w:rsid w:val="006A30B4"/>
    <w:rsid w:val="006A4CFF"/>
    <w:rsid w:val="006A6729"/>
    <w:rsid w:val="006B01CA"/>
    <w:rsid w:val="006B33CC"/>
    <w:rsid w:val="006B5066"/>
    <w:rsid w:val="006B7F30"/>
    <w:rsid w:val="006C151B"/>
    <w:rsid w:val="006C3A07"/>
    <w:rsid w:val="006C4CBB"/>
    <w:rsid w:val="006C7157"/>
    <w:rsid w:val="006C75F8"/>
    <w:rsid w:val="006C7F5E"/>
    <w:rsid w:val="006E6CB8"/>
    <w:rsid w:val="006E7836"/>
    <w:rsid w:val="006F3506"/>
    <w:rsid w:val="006F4097"/>
    <w:rsid w:val="00702125"/>
    <w:rsid w:val="00702468"/>
    <w:rsid w:val="00706F5B"/>
    <w:rsid w:val="00716911"/>
    <w:rsid w:val="00716D3E"/>
    <w:rsid w:val="007243F3"/>
    <w:rsid w:val="00724953"/>
    <w:rsid w:val="007256EB"/>
    <w:rsid w:val="00730113"/>
    <w:rsid w:val="00733486"/>
    <w:rsid w:val="00743B47"/>
    <w:rsid w:val="00744363"/>
    <w:rsid w:val="00745CBD"/>
    <w:rsid w:val="00751762"/>
    <w:rsid w:val="00763CA7"/>
    <w:rsid w:val="00764538"/>
    <w:rsid w:val="00771C80"/>
    <w:rsid w:val="0077729D"/>
    <w:rsid w:val="00787298"/>
    <w:rsid w:val="007947AD"/>
    <w:rsid w:val="00797370"/>
    <w:rsid w:val="007B0EAD"/>
    <w:rsid w:val="007B600D"/>
    <w:rsid w:val="007C0726"/>
    <w:rsid w:val="007D3B4E"/>
    <w:rsid w:val="007E2F35"/>
    <w:rsid w:val="007E73C3"/>
    <w:rsid w:val="007E73F4"/>
    <w:rsid w:val="007F7596"/>
    <w:rsid w:val="00800215"/>
    <w:rsid w:val="008013DA"/>
    <w:rsid w:val="00813A82"/>
    <w:rsid w:val="00825A5D"/>
    <w:rsid w:val="00827EF8"/>
    <w:rsid w:val="008364A5"/>
    <w:rsid w:val="00837E7E"/>
    <w:rsid w:val="00840971"/>
    <w:rsid w:val="0084269F"/>
    <w:rsid w:val="00842F67"/>
    <w:rsid w:val="00843C22"/>
    <w:rsid w:val="00843D48"/>
    <w:rsid w:val="0084711A"/>
    <w:rsid w:val="00855B5F"/>
    <w:rsid w:val="0086217B"/>
    <w:rsid w:val="008656CE"/>
    <w:rsid w:val="00874BF4"/>
    <w:rsid w:val="00882DBF"/>
    <w:rsid w:val="0088465B"/>
    <w:rsid w:val="008855AE"/>
    <w:rsid w:val="008864F2"/>
    <w:rsid w:val="00886E5A"/>
    <w:rsid w:val="00887B80"/>
    <w:rsid w:val="00891DB4"/>
    <w:rsid w:val="0089353F"/>
    <w:rsid w:val="00893723"/>
    <w:rsid w:val="00895B91"/>
    <w:rsid w:val="008A01EE"/>
    <w:rsid w:val="008A3694"/>
    <w:rsid w:val="008B1337"/>
    <w:rsid w:val="008B71F0"/>
    <w:rsid w:val="008C30F0"/>
    <w:rsid w:val="008D42A4"/>
    <w:rsid w:val="008D7287"/>
    <w:rsid w:val="008E01B6"/>
    <w:rsid w:val="008E3960"/>
    <w:rsid w:val="008E4487"/>
    <w:rsid w:val="008E54B0"/>
    <w:rsid w:val="008F67FE"/>
    <w:rsid w:val="0090115A"/>
    <w:rsid w:val="00905D0D"/>
    <w:rsid w:val="00910CED"/>
    <w:rsid w:val="0091377E"/>
    <w:rsid w:val="00913CC6"/>
    <w:rsid w:val="00916740"/>
    <w:rsid w:val="00925583"/>
    <w:rsid w:val="009333D1"/>
    <w:rsid w:val="00933FD2"/>
    <w:rsid w:val="0094026D"/>
    <w:rsid w:val="00942F07"/>
    <w:rsid w:val="009469C7"/>
    <w:rsid w:val="00950CBD"/>
    <w:rsid w:val="0095241B"/>
    <w:rsid w:val="0096458E"/>
    <w:rsid w:val="00965C3B"/>
    <w:rsid w:val="00970ECF"/>
    <w:rsid w:val="00971A32"/>
    <w:rsid w:val="00973888"/>
    <w:rsid w:val="00975BA5"/>
    <w:rsid w:val="00977FF0"/>
    <w:rsid w:val="00980B1B"/>
    <w:rsid w:val="00984220"/>
    <w:rsid w:val="009876CD"/>
    <w:rsid w:val="009A01AA"/>
    <w:rsid w:val="009A74D7"/>
    <w:rsid w:val="009B3F07"/>
    <w:rsid w:val="009C5560"/>
    <w:rsid w:val="009C5657"/>
    <w:rsid w:val="009D44AF"/>
    <w:rsid w:val="009D6BD0"/>
    <w:rsid w:val="009D7F05"/>
    <w:rsid w:val="009E25A3"/>
    <w:rsid w:val="009E4005"/>
    <w:rsid w:val="00A00D3C"/>
    <w:rsid w:val="00A02D1F"/>
    <w:rsid w:val="00A06050"/>
    <w:rsid w:val="00A15FDD"/>
    <w:rsid w:val="00A27D65"/>
    <w:rsid w:val="00A30D21"/>
    <w:rsid w:val="00A3154A"/>
    <w:rsid w:val="00A34604"/>
    <w:rsid w:val="00A36EB0"/>
    <w:rsid w:val="00A41D00"/>
    <w:rsid w:val="00A46292"/>
    <w:rsid w:val="00A47B45"/>
    <w:rsid w:val="00A51DDF"/>
    <w:rsid w:val="00A56F56"/>
    <w:rsid w:val="00A572B1"/>
    <w:rsid w:val="00A57FF1"/>
    <w:rsid w:val="00A65DE8"/>
    <w:rsid w:val="00A65FD8"/>
    <w:rsid w:val="00A75424"/>
    <w:rsid w:val="00A77432"/>
    <w:rsid w:val="00A81150"/>
    <w:rsid w:val="00A82F9E"/>
    <w:rsid w:val="00A91CE3"/>
    <w:rsid w:val="00AB090B"/>
    <w:rsid w:val="00AB1E64"/>
    <w:rsid w:val="00AC15AF"/>
    <w:rsid w:val="00AC1F84"/>
    <w:rsid w:val="00AC24E9"/>
    <w:rsid w:val="00AC5951"/>
    <w:rsid w:val="00AD79D4"/>
    <w:rsid w:val="00AD7B1D"/>
    <w:rsid w:val="00AF07A0"/>
    <w:rsid w:val="00AF0EA2"/>
    <w:rsid w:val="00B04E42"/>
    <w:rsid w:val="00B10B84"/>
    <w:rsid w:val="00B16090"/>
    <w:rsid w:val="00B2395B"/>
    <w:rsid w:val="00B23FF2"/>
    <w:rsid w:val="00B24DDD"/>
    <w:rsid w:val="00B3033E"/>
    <w:rsid w:val="00B3208B"/>
    <w:rsid w:val="00B328F1"/>
    <w:rsid w:val="00B35C62"/>
    <w:rsid w:val="00B405F5"/>
    <w:rsid w:val="00B40EA6"/>
    <w:rsid w:val="00B46717"/>
    <w:rsid w:val="00B47DDA"/>
    <w:rsid w:val="00B55053"/>
    <w:rsid w:val="00B573A1"/>
    <w:rsid w:val="00B623C6"/>
    <w:rsid w:val="00B63CFC"/>
    <w:rsid w:val="00B64078"/>
    <w:rsid w:val="00B66994"/>
    <w:rsid w:val="00B754AF"/>
    <w:rsid w:val="00B826E1"/>
    <w:rsid w:val="00BA092F"/>
    <w:rsid w:val="00BA5A36"/>
    <w:rsid w:val="00BA5FF7"/>
    <w:rsid w:val="00BB3E85"/>
    <w:rsid w:val="00BB4E27"/>
    <w:rsid w:val="00BC2B08"/>
    <w:rsid w:val="00BC2E21"/>
    <w:rsid w:val="00BC5CA7"/>
    <w:rsid w:val="00BD100D"/>
    <w:rsid w:val="00BD2B5F"/>
    <w:rsid w:val="00BD3823"/>
    <w:rsid w:val="00BE52E2"/>
    <w:rsid w:val="00BF7E36"/>
    <w:rsid w:val="00C15A48"/>
    <w:rsid w:val="00C201E7"/>
    <w:rsid w:val="00C209F2"/>
    <w:rsid w:val="00C233F9"/>
    <w:rsid w:val="00C42FA8"/>
    <w:rsid w:val="00C43303"/>
    <w:rsid w:val="00C46749"/>
    <w:rsid w:val="00C53543"/>
    <w:rsid w:val="00C60FAA"/>
    <w:rsid w:val="00C6470A"/>
    <w:rsid w:val="00C65D55"/>
    <w:rsid w:val="00C70238"/>
    <w:rsid w:val="00C7112E"/>
    <w:rsid w:val="00C71290"/>
    <w:rsid w:val="00C7250D"/>
    <w:rsid w:val="00C74BB2"/>
    <w:rsid w:val="00C8173D"/>
    <w:rsid w:val="00C8409E"/>
    <w:rsid w:val="00C84C36"/>
    <w:rsid w:val="00CA2663"/>
    <w:rsid w:val="00CA604C"/>
    <w:rsid w:val="00CB038B"/>
    <w:rsid w:val="00CB3DAF"/>
    <w:rsid w:val="00CB40E1"/>
    <w:rsid w:val="00CD29B4"/>
    <w:rsid w:val="00CD5FF2"/>
    <w:rsid w:val="00CE5FE8"/>
    <w:rsid w:val="00D008FE"/>
    <w:rsid w:val="00D01EB5"/>
    <w:rsid w:val="00D04009"/>
    <w:rsid w:val="00D04539"/>
    <w:rsid w:val="00D11528"/>
    <w:rsid w:val="00D11B41"/>
    <w:rsid w:val="00D15AC6"/>
    <w:rsid w:val="00D24FC1"/>
    <w:rsid w:val="00D25DB7"/>
    <w:rsid w:val="00D27C92"/>
    <w:rsid w:val="00D34B6B"/>
    <w:rsid w:val="00D4152E"/>
    <w:rsid w:val="00D41D04"/>
    <w:rsid w:val="00D45014"/>
    <w:rsid w:val="00D47ED8"/>
    <w:rsid w:val="00D50D8F"/>
    <w:rsid w:val="00D634D6"/>
    <w:rsid w:val="00D65E16"/>
    <w:rsid w:val="00D66FA8"/>
    <w:rsid w:val="00D70008"/>
    <w:rsid w:val="00D856BF"/>
    <w:rsid w:val="00D9076C"/>
    <w:rsid w:val="00D9693C"/>
    <w:rsid w:val="00DA334B"/>
    <w:rsid w:val="00DA7553"/>
    <w:rsid w:val="00DB2059"/>
    <w:rsid w:val="00DB4E0D"/>
    <w:rsid w:val="00DC50FE"/>
    <w:rsid w:val="00DC6F2A"/>
    <w:rsid w:val="00DC7F05"/>
    <w:rsid w:val="00DD2FDC"/>
    <w:rsid w:val="00DE0588"/>
    <w:rsid w:val="00DE230B"/>
    <w:rsid w:val="00DE3ECD"/>
    <w:rsid w:val="00DF0295"/>
    <w:rsid w:val="00DF193E"/>
    <w:rsid w:val="00DF3B2C"/>
    <w:rsid w:val="00DF6405"/>
    <w:rsid w:val="00E00BE1"/>
    <w:rsid w:val="00E00E92"/>
    <w:rsid w:val="00E03266"/>
    <w:rsid w:val="00E10B51"/>
    <w:rsid w:val="00E16073"/>
    <w:rsid w:val="00E2598B"/>
    <w:rsid w:val="00E26D0F"/>
    <w:rsid w:val="00E332A6"/>
    <w:rsid w:val="00E40A58"/>
    <w:rsid w:val="00E466F2"/>
    <w:rsid w:val="00E658C5"/>
    <w:rsid w:val="00E67D26"/>
    <w:rsid w:val="00E739BD"/>
    <w:rsid w:val="00E7777F"/>
    <w:rsid w:val="00E804C4"/>
    <w:rsid w:val="00E85348"/>
    <w:rsid w:val="00EA19F1"/>
    <w:rsid w:val="00EA4781"/>
    <w:rsid w:val="00EA4A27"/>
    <w:rsid w:val="00EB434E"/>
    <w:rsid w:val="00EC2D01"/>
    <w:rsid w:val="00ED446D"/>
    <w:rsid w:val="00ED7157"/>
    <w:rsid w:val="00ED7CF7"/>
    <w:rsid w:val="00EE4BA8"/>
    <w:rsid w:val="00EF1294"/>
    <w:rsid w:val="00F06431"/>
    <w:rsid w:val="00F0741F"/>
    <w:rsid w:val="00F10DDB"/>
    <w:rsid w:val="00F117A0"/>
    <w:rsid w:val="00F11A70"/>
    <w:rsid w:val="00F17045"/>
    <w:rsid w:val="00F22C7D"/>
    <w:rsid w:val="00F23638"/>
    <w:rsid w:val="00F301DD"/>
    <w:rsid w:val="00F36446"/>
    <w:rsid w:val="00F422C8"/>
    <w:rsid w:val="00F430E0"/>
    <w:rsid w:val="00F437FC"/>
    <w:rsid w:val="00F45014"/>
    <w:rsid w:val="00F46A6A"/>
    <w:rsid w:val="00F541A0"/>
    <w:rsid w:val="00F5624D"/>
    <w:rsid w:val="00F5690D"/>
    <w:rsid w:val="00F63043"/>
    <w:rsid w:val="00F65407"/>
    <w:rsid w:val="00F671F9"/>
    <w:rsid w:val="00F67C4C"/>
    <w:rsid w:val="00F75E8B"/>
    <w:rsid w:val="00F76EF9"/>
    <w:rsid w:val="00F8147A"/>
    <w:rsid w:val="00F830B1"/>
    <w:rsid w:val="00F851D6"/>
    <w:rsid w:val="00F85827"/>
    <w:rsid w:val="00F91277"/>
    <w:rsid w:val="00F954CB"/>
    <w:rsid w:val="00F97372"/>
    <w:rsid w:val="00F97AAC"/>
    <w:rsid w:val="00FA3B38"/>
    <w:rsid w:val="00FB21C9"/>
    <w:rsid w:val="00FB4403"/>
    <w:rsid w:val="00FB50E7"/>
    <w:rsid w:val="00FB6058"/>
    <w:rsid w:val="00FB774B"/>
    <w:rsid w:val="00FB7AA7"/>
    <w:rsid w:val="00FC1ED0"/>
    <w:rsid w:val="00FC2E2B"/>
    <w:rsid w:val="00FC6CA1"/>
    <w:rsid w:val="00FC6CBD"/>
    <w:rsid w:val="00FC778E"/>
    <w:rsid w:val="00FD11B9"/>
    <w:rsid w:val="00FD274C"/>
    <w:rsid w:val="00FD7085"/>
    <w:rsid w:val="00FD7F51"/>
    <w:rsid w:val="00FE70C1"/>
    <w:rsid w:val="00FF6756"/>
    <w:rsid w:val="19CC37A2"/>
    <w:rsid w:val="2E437BB9"/>
    <w:rsid w:val="39758039"/>
    <w:rsid w:val="501FF545"/>
    <w:rsid w:val="5C75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C39191"/>
  <w15:chartTrackingRefBased/>
  <w15:docId w15:val="{698E0EB1-1E70-447D-AEE4-082A67B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link w:val="BodyTextChar"/>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3E754E"/>
    <w:pPr>
      <w:ind w:left="720"/>
      <w:contextualSpacing/>
    </w:pPr>
  </w:style>
  <w:style w:type="character" w:customStyle="1" w:styleId="BodyTextChar">
    <w:name w:val="Body Text Char"/>
    <w:link w:val="BodyText"/>
    <w:rsid w:val="003E754E"/>
    <w:rPr>
      <w:rFonts w:ascii="Arial" w:eastAsia="Arial Unicode MS" w:hAnsi="Arial"/>
      <w:i/>
      <w:iCs/>
      <w:sz w:val="22"/>
      <w:szCs w:val="24"/>
    </w:rPr>
  </w:style>
  <w:style w:type="paragraph" w:styleId="Revision">
    <w:name w:val="Revision"/>
    <w:hidden/>
    <w:uiPriority w:val="99"/>
    <w:semiHidden/>
    <w:rsid w:val="003928DF"/>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533007704">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020397277">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54968513">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1855338294">
      <w:bodyDiv w:val="1"/>
      <w:marLeft w:val="0"/>
      <w:marRight w:val="0"/>
      <w:marTop w:val="0"/>
      <w:marBottom w:val="0"/>
      <w:divBdr>
        <w:top w:val="none" w:sz="0" w:space="0" w:color="auto"/>
        <w:left w:val="none" w:sz="0" w:space="0" w:color="auto"/>
        <w:bottom w:val="none" w:sz="0" w:space="0" w:color="auto"/>
        <w:right w:val="none" w:sz="0" w:space="0" w:color="auto"/>
      </w:divBdr>
    </w:div>
    <w:div w:id="1869877581">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mdp.com/2023/05/08/wise-and-healthy-aging-drum-circle/?fbclid=IwAR0nbC5Xe0vCwsqf3-oDqn0PheJqgs0_yioNK7uG0FZVgcUy1MjKubdXEKc"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5" ma:contentTypeDescription="Create a new document." ma:contentTypeScope="" ma:versionID="a6cc63959f8a8d13474a07cc0ce6d1a1">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42193fd16e3e15ab4d3fa00b4ba818a2"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12E83-9653-4065-9A53-5168883DE2BF}">
  <ds:schemaRef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daf46ea9-1fb0-4df5-b00f-12140a5586ec"/>
    <ds:schemaRef ds:uri="http://www.w3.org/XML/1998/namespace"/>
    <ds:schemaRef ds:uri="http://schemas.microsoft.com/office/2006/documentManagement/types"/>
    <ds:schemaRef ds:uri="b65fe88f-9120-4dd2-a3a2-5b196d645d54"/>
    <ds:schemaRef ds:uri="http://purl.org/dc/dcmitype/"/>
    <ds:schemaRef ds:uri="http://purl.org/dc/terms/"/>
    <ds:schemaRef ds:uri="bdb8ef80-3d76-4f2b-ba95-731db74cbb70"/>
    <ds:schemaRef ds:uri="c503424b-3e12-4ddd-ab41-5c8973ad5bb3"/>
  </ds:schemaRefs>
</ds:datastoreItem>
</file>

<file path=customXml/itemProps2.xml><?xml version="1.0" encoding="utf-8"?>
<ds:datastoreItem xmlns:ds="http://schemas.openxmlformats.org/officeDocument/2006/customXml" ds:itemID="{FC5956C6-D084-4755-91FC-E33B899BE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4.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5.xml><?xml version="1.0" encoding="utf-8"?>
<ds:datastoreItem xmlns:ds="http://schemas.openxmlformats.org/officeDocument/2006/customXml" ds:itemID="{8646F2FD-E6DB-4FD5-92B2-7CC64AF5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3373</Words>
  <Characters>19231</Characters>
  <Application>Microsoft Office Word</Application>
  <DocSecurity>8</DocSecurity>
  <Lines>160</Lines>
  <Paragraphs>45</Paragraphs>
  <ScaleCrop>false</ScaleCrop>
  <Company>City Of Santa Monica</Company>
  <LinksUpToDate>false</LinksUpToDate>
  <CharactersWithSpaces>22559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82</cp:revision>
  <cp:lastPrinted>2023-02-06T21:36:00Z</cp:lastPrinted>
  <dcterms:created xsi:type="dcterms:W3CDTF">2023-08-03T22:56:00Z</dcterms:created>
  <dcterms:modified xsi:type="dcterms:W3CDTF">2024-01-05T20:40:00Z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