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40DAD27D"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3BDA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6F0FE5D5"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E51F58">
        <w:rPr>
          <w:rFonts w:ascii="Arial" w:hAnsi="Arial"/>
          <w:sz w:val="28"/>
        </w:rPr>
        <w:t>2</w:t>
      </w:r>
      <w:r w:rsidR="001F5ABD">
        <w:rPr>
          <w:rFonts w:ascii="Arial" w:hAnsi="Arial"/>
          <w:sz w:val="28"/>
        </w:rPr>
        <w:t>-2</w:t>
      </w:r>
      <w:r w:rsidR="00E51F58">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77809038" w14:textId="17C4010C" w:rsidR="00C201E7" w:rsidRDefault="00C201E7" w:rsidP="1440831F">
      <w:pPr>
        <w:spacing w:line="19" w:lineRule="exact"/>
        <w:jc w:val="center"/>
        <w:rPr>
          <w:sz w:val="22"/>
          <w:szCs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8804A"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55F04049" w14:textId="77777777" w:rsidR="007D3B4E" w:rsidRDefault="007D3B4E" w:rsidP="003F46A6">
      <w:pPr>
        <w:tabs>
          <w:tab w:val="left" w:pos="-1440"/>
        </w:tabs>
        <w:ind w:left="2160" w:hanging="2160"/>
        <w:rPr>
          <w:rFonts w:ascii="Arial" w:hAnsi="Arial"/>
          <w:sz w:val="22"/>
          <w:szCs w:val="22"/>
        </w:rPr>
      </w:pPr>
    </w:p>
    <w:p w14:paraId="7CDF245B" w14:textId="7B95E934" w:rsidR="00F97372" w:rsidRPr="003F46A6" w:rsidRDefault="003F46A6" w:rsidP="003F46A6">
      <w:pPr>
        <w:tabs>
          <w:tab w:val="left" w:pos="-1440"/>
        </w:tabs>
        <w:ind w:left="2160" w:hanging="2160"/>
        <w:rPr>
          <w:rFonts w:ascii="Arial" w:hAnsi="Arial"/>
          <w:b/>
          <w:sz w:val="22"/>
          <w:szCs w:val="22"/>
        </w:rPr>
      </w:pPr>
      <w:r>
        <w:rPr>
          <w:rFonts w:ascii="Arial" w:hAnsi="Arial"/>
          <w:sz w:val="22"/>
          <w:szCs w:val="22"/>
        </w:rPr>
        <w:tab/>
      </w:r>
      <w:r w:rsidR="00F97372" w:rsidRPr="003F46A6">
        <w:rPr>
          <w:rFonts w:ascii="Arial" w:hAnsi="Arial"/>
          <w:b/>
          <w:sz w:val="22"/>
          <w:szCs w:val="22"/>
        </w:rPr>
        <w:t>Agency:</w:t>
      </w:r>
      <w:r w:rsidR="00F97372" w:rsidRPr="003F46A6">
        <w:rPr>
          <w:rFonts w:ascii="Arial" w:hAnsi="Arial"/>
          <w:b/>
          <w:sz w:val="22"/>
          <w:szCs w:val="22"/>
        </w:rPr>
        <w:tab/>
      </w:r>
      <w:r w:rsidRPr="003F46A6">
        <w:rPr>
          <w:rFonts w:ascii="Arial Black" w:hAnsi="Arial Black"/>
          <w:b/>
          <w:sz w:val="22"/>
          <w:szCs w:val="22"/>
          <w:u w:val="single"/>
        </w:rPr>
        <w:t>WISE &amp; Healthy Aging</w:t>
      </w:r>
    </w:p>
    <w:p w14:paraId="1782B038" w14:textId="02FF83A0" w:rsidR="007D3B4E" w:rsidRPr="008F28DB" w:rsidRDefault="008F28DB" w:rsidP="008F28DB">
      <w:pPr>
        <w:tabs>
          <w:tab w:val="left" w:pos="-1440"/>
          <w:tab w:val="left" w:pos="2415"/>
        </w:tabs>
        <w:ind w:left="2160" w:hanging="2160"/>
        <w:rPr>
          <w:rFonts w:ascii="Arial" w:hAnsi="Arial"/>
          <w:b/>
          <w:sz w:val="16"/>
          <w:szCs w:val="16"/>
        </w:rPr>
      </w:pPr>
      <w:r>
        <w:rPr>
          <w:rFonts w:ascii="Arial" w:hAnsi="Arial"/>
          <w:b/>
          <w:sz w:val="22"/>
          <w:szCs w:val="22"/>
        </w:rPr>
        <w:tab/>
      </w:r>
    </w:p>
    <w:p w14:paraId="58E7E5A0" w14:textId="0207053C" w:rsidR="00184580" w:rsidRPr="003F46A6" w:rsidRDefault="003F46A6" w:rsidP="003F46A6">
      <w:pPr>
        <w:tabs>
          <w:tab w:val="left" w:pos="-1440"/>
        </w:tabs>
        <w:ind w:left="2160" w:hanging="2160"/>
        <w:rPr>
          <w:rFonts w:ascii="Arial Black" w:hAnsi="Arial Black"/>
          <w:b/>
          <w:sz w:val="22"/>
          <w:szCs w:val="22"/>
        </w:rPr>
      </w:pPr>
      <w:r w:rsidRPr="003F46A6">
        <w:rPr>
          <w:rFonts w:ascii="Arial" w:hAnsi="Arial"/>
          <w:b/>
          <w:sz w:val="22"/>
          <w:szCs w:val="22"/>
        </w:rPr>
        <w:tab/>
      </w:r>
      <w:r w:rsidR="00F97372" w:rsidRPr="003F46A6">
        <w:rPr>
          <w:rFonts w:ascii="Arial" w:hAnsi="Arial"/>
          <w:b/>
          <w:sz w:val="22"/>
          <w:szCs w:val="22"/>
        </w:rPr>
        <w:t>Program:</w:t>
      </w:r>
      <w:r w:rsidR="00F97372" w:rsidRPr="003F46A6">
        <w:rPr>
          <w:rFonts w:ascii="Arial" w:hAnsi="Arial"/>
          <w:b/>
          <w:sz w:val="22"/>
          <w:szCs w:val="22"/>
        </w:rPr>
        <w:tab/>
      </w:r>
      <w:r w:rsidR="00B90145">
        <w:rPr>
          <w:rFonts w:ascii="Arial Black" w:hAnsi="Arial Black"/>
          <w:b/>
          <w:sz w:val="22"/>
          <w:szCs w:val="22"/>
          <w:u w:val="single"/>
        </w:rPr>
        <w:t>Paratransit (Transportation &amp; Mobility Services)</w:t>
      </w:r>
    </w:p>
    <w:p w14:paraId="53611EBD" w14:textId="519FBBC2" w:rsidR="007D3B4E" w:rsidRPr="007D3B4E" w:rsidRDefault="007D3B4E" w:rsidP="007D3B4E"/>
    <w:p w14:paraId="2C2EB7C3" w14:textId="77F2D95D" w:rsidR="00C66542" w:rsidRDefault="004C65CD" w:rsidP="00DB4626">
      <w:pPr>
        <w:pStyle w:val="Heading6"/>
        <w:ind w:left="720" w:firstLine="720"/>
        <w:jc w:val="left"/>
      </w:pPr>
      <w:r w:rsidRPr="001867B7">
        <w:rPr>
          <w:noProof/>
          <w:sz w:val="24"/>
          <w:u w:val="none"/>
        </w:rPr>
        <mc:AlternateContent>
          <mc:Choice Requires="wps">
            <w:drawing>
              <wp:anchor distT="45720" distB="45720" distL="114300" distR="114300" simplePos="0" relativeHeight="251662848" behindDoc="0" locked="0" layoutInCell="1" allowOverlap="1" wp14:anchorId="4A4D8523" wp14:editId="33C8922F">
                <wp:simplePos x="0" y="0"/>
                <wp:positionH relativeFrom="column">
                  <wp:posOffset>759789</wp:posOffset>
                </wp:positionH>
                <wp:positionV relativeFrom="paragraph">
                  <wp:posOffset>10160</wp:posOffset>
                </wp:positionV>
                <wp:extent cx="866775" cy="1175385"/>
                <wp:effectExtent l="0" t="0" r="9525"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175385"/>
                        </a:xfrm>
                        <a:prstGeom prst="rect">
                          <a:avLst/>
                        </a:prstGeom>
                        <a:solidFill>
                          <a:srgbClr val="FFFFFF"/>
                        </a:solidFill>
                        <a:ln w="9525">
                          <a:noFill/>
                          <a:miter lim="800000"/>
                          <a:headEnd/>
                          <a:tailEnd/>
                        </a:ln>
                      </wps:spPr>
                      <wps:txbx>
                        <w:txbxContent>
                          <w:p w14:paraId="795AD1C3" w14:textId="77777777" w:rsidR="004C65CD" w:rsidRDefault="004C65CD" w:rsidP="004C65CD"/>
                          <w:tbl>
                            <w:tblPr>
                              <w:tblW w:w="1003" w:type="dxa"/>
                              <w:tblLook w:val="04A0" w:firstRow="1" w:lastRow="0" w:firstColumn="1" w:lastColumn="0" w:noHBand="0" w:noVBand="1"/>
                            </w:tblPr>
                            <w:tblGrid>
                              <w:gridCol w:w="1003"/>
                            </w:tblGrid>
                            <w:tr w:rsidR="004C65CD" w:rsidRPr="00C74BB2" w14:paraId="01E94093" w14:textId="77777777" w:rsidTr="00FD2DFC">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C2E290A" w14:textId="77777777" w:rsidR="004C65CD" w:rsidRPr="004D33AB" w:rsidRDefault="004C65CD" w:rsidP="001867B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4C65CD" w:rsidRPr="00C74BB2" w14:paraId="121083D2" w14:textId="77777777" w:rsidTr="00FD2DFC">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6C5EF601" w14:textId="35775AF5" w:rsidR="004C65CD" w:rsidRPr="003F46A6" w:rsidRDefault="004C65CD" w:rsidP="001867B7">
                                  <w:pPr>
                                    <w:widowControl/>
                                    <w:autoSpaceDE/>
                                    <w:autoSpaceDN/>
                                    <w:adjustRightInd/>
                                    <w:jc w:val="center"/>
                                    <w:rPr>
                                      <w:rFonts w:ascii="Arial Black" w:eastAsia="Times New Roman" w:hAnsi="Arial Black" w:cs="Calibri"/>
                                      <w:sz w:val="22"/>
                                      <w:szCs w:val="22"/>
                                    </w:rPr>
                                  </w:pPr>
                                </w:p>
                              </w:tc>
                            </w:tr>
                            <w:tr w:rsidR="004C65CD" w:rsidRPr="00C74BB2" w14:paraId="288D051D" w14:textId="77777777" w:rsidTr="00FD2DFC">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E9DD8A5" w14:textId="3221004B" w:rsidR="004C65CD" w:rsidRPr="00C74BB2" w:rsidRDefault="00B64C08" w:rsidP="001867B7">
                                  <w:pPr>
                                    <w:widowControl/>
                                    <w:autoSpaceDE/>
                                    <w:autoSpaceDN/>
                                    <w:adjustRightInd/>
                                    <w:jc w:val="center"/>
                                    <w:rPr>
                                      <w:rFonts w:ascii="Calibri" w:eastAsia="Times New Roman" w:hAnsi="Calibri" w:cs="Calibri"/>
                                      <w:sz w:val="22"/>
                                      <w:szCs w:val="22"/>
                                    </w:rPr>
                                  </w:pPr>
                                  <w:r w:rsidRPr="003E6CD6">
                                    <w:rPr>
                                      <w:rFonts w:ascii="Arial Black" w:eastAsia="Times New Roman" w:hAnsi="Arial Black" w:cs="Calibri"/>
                                      <w:color w:val="000000" w:themeColor="text1"/>
                                      <w:sz w:val="22"/>
                                      <w:szCs w:val="22"/>
                                    </w:rPr>
                                    <w:t>X</w:t>
                                  </w:r>
                                </w:p>
                              </w:tc>
                            </w:tr>
                          </w:tbl>
                          <w:p w14:paraId="4509F4D7" w14:textId="77777777" w:rsidR="004C65CD" w:rsidRDefault="004C65CD" w:rsidP="004C65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8523" id="_x0000_t202" coordsize="21600,21600" o:spt="202" path="m,l,21600r21600,l21600,xe">
                <v:stroke joinstyle="miter"/>
                <v:path gradientshapeok="t" o:connecttype="rect"/>
              </v:shapetype>
              <v:shape id="Text Box 2" o:spid="_x0000_s1026" type="#_x0000_t202" style="position:absolute;left:0;text-align:left;margin-left:59.85pt;margin-top:.8pt;width:68.25pt;height:92.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NBIAIAABsEAAAOAAAAZHJzL2Uyb0RvYy54bWysU9uO2yAQfa/Uf0C8N47TOMlacVbbbFNV&#10;2l6k3X4AxjhGBYYCiZ1+fQeczabtW1UeEMPMHM6cGda3g1bkKJyXYCqaT6aUCMOhkWZf0W9Puzcr&#10;SnxgpmEKjKjoSXh6u3n9at3bUsygA9UIRxDE+LK3Fe1CsGWWed4JzfwErDDobMFpFtB0+6xxrEd0&#10;rbLZdLrIenCNdcCF93h7PzrpJuG3reDhS9t6EYiqKHILaXdpr+Oebdas3DtmO8nPNNg/sNBMGnz0&#10;AnXPAiMHJ/+C0pI78NCGCQedQdtKLlINWE0+/aOax45ZkWpBcby9yOT/Hyz/fPzqiGwquqDEMI0t&#10;ehJDIO9gILOoTm99iUGPFsPCgNfY5VSptw/Av3tiYNsxsxd3zkHfCdYguzxmZlepI46PIHX/CRp8&#10;hh0CJKChdTpKh2IQRMcunS6diVQ4Xq4Wi+WyoISjK8+XxdtVkZ5g5XO2dT58EKBJPFTUYecTOjs+&#10;+BDZsPI5JD7mQclmJ5VKhtvXW+XIkeGU7NI6o/8WpgzpK3pTzIqEbCDmpwHSMuAUK6mR6TSumM7K&#10;qMZ706RzYFKNZ2SizFmeqMioTRjqAQOjZjU0JxTKwTit+Lvw0IH7SUmPk1pR/+PAnKBEfTQo9k0+&#10;n8fRTsa8WM7QcNee+trDDEeoigZKxuM2pO8Q+Rq4w6a0Mun1wuTMFScwyXj+LXHEr+0U9fKnN78A&#10;AAD//wMAUEsDBBQABgAIAAAAIQBvd9Dw3QAAAAkBAAAPAAAAZHJzL2Rvd25yZXYueG1sTI/BTsMw&#10;EETvSPyDtUhcEHUaUadN41SABOLa0g/YxG4SNV5Hsdukf89ygts+zWh2ptjNrhdXO4bOk4blIgFh&#10;qfamo0bD8fvjeQ0iRCSDvSer4WYD7Mr7uwJz4yfa2+shNoJDKOSooY1xyKUMdWsdhoUfLLF28qPD&#10;yDg20ow4cbjrZZokSjrsiD+0ONj31tbnw8VpOH1NT6vNVH3GY7Z/UW/YZZW/af34ML9uQUQ7xz8z&#10;/Nbn6lByp8pfyATRMy83GVv5UCBYT1cqBVExr1UGsizk/wXlDwAAAP//AwBQSwECLQAUAAYACAAA&#10;ACEAtoM4kv4AAADhAQAAEwAAAAAAAAAAAAAAAAAAAAAAW0NvbnRlbnRfVHlwZXNdLnhtbFBLAQIt&#10;ABQABgAIAAAAIQA4/SH/1gAAAJQBAAALAAAAAAAAAAAAAAAAAC8BAABfcmVscy8ucmVsc1BLAQIt&#10;ABQABgAIAAAAIQBP23NBIAIAABsEAAAOAAAAAAAAAAAAAAAAAC4CAABkcnMvZTJvRG9jLnhtbFBL&#10;AQItABQABgAIAAAAIQBvd9Dw3QAAAAkBAAAPAAAAAAAAAAAAAAAAAHoEAABkcnMvZG93bnJldi54&#10;bWxQSwUGAAAAAAQABADzAAAAhAUAAAAA&#10;" stroked="f">
                <v:textbox>
                  <w:txbxContent>
                    <w:p w14:paraId="795AD1C3" w14:textId="77777777" w:rsidR="004C65CD" w:rsidRDefault="004C65CD" w:rsidP="004C65CD"/>
                    <w:tbl>
                      <w:tblPr>
                        <w:tblW w:w="1003" w:type="dxa"/>
                        <w:tblLook w:val="04A0" w:firstRow="1" w:lastRow="0" w:firstColumn="1" w:lastColumn="0" w:noHBand="0" w:noVBand="1"/>
                      </w:tblPr>
                      <w:tblGrid>
                        <w:gridCol w:w="1003"/>
                      </w:tblGrid>
                      <w:tr w:rsidR="004C65CD" w:rsidRPr="00C74BB2" w14:paraId="01E94093" w14:textId="77777777" w:rsidTr="00FD2DFC">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C2E290A" w14:textId="77777777" w:rsidR="004C65CD" w:rsidRPr="004D33AB" w:rsidRDefault="004C65CD" w:rsidP="001867B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4C65CD" w:rsidRPr="00C74BB2" w14:paraId="121083D2" w14:textId="77777777" w:rsidTr="00FD2DFC">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6C5EF601" w14:textId="35775AF5" w:rsidR="004C65CD" w:rsidRPr="003F46A6" w:rsidRDefault="004C65CD" w:rsidP="001867B7">
                            <w:pPr>
                              <w:widowControl/>
                              <w:autoSpaceDE/>
                              <w:autoSpaceDN/>
                              <w:adjustRightInd/>
                              <w:jc w:val="center"/>
                              <w:rPr>
                                <w:rFonts w:ascii="Arial Black" w:eastAsia="Times New Roman" w:hAnsi="Arial Black" w:cs="Calibri"/>
                                <w:sz w:val="22"/>
                                <w:szCs w:val="22"/>
                              </w:rPr>
                            </w:pPr>
                          </w:p>
                        </w:tc>
                      </w:tr>
                      <w:tr w:rsidR="004C65CD" w:rsidRPr="00C74BB2" w14:paraId="288D051D" w14:textId="77777777" w:rsidTr="00FD2DFC">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E9DD8A5" w14:textId="3221004B" w:rsidR="004C65CD" w:rsidRPr="00C74BB2" w:rsidRDefault="00B64C08" w:rsidP="001867B7">
                            <w:pPr>
                              <w:widowControl/>
                              <w:autoSpaceDE/>
                              <w:autoSpaceDN/>
                              <w:adjustRightInd/>
                              <w:jc w:val="center"/>
                              <w:rPr>
                                <w:rFonts w:ascii="Calibri" w:eastAsia="Times New Roman" w:hAnsi="Calibri" w:cs="Calibri"/>
                                <w:sz w:val="22"/>
                                <w:szCs w:val="22"/>
                              </w:rPr>
                            </w:pPr>
                            <w:r w:rsidRPr="003E6CD6">
                              <w:rPr>
                                <w:rFonts w:ascii="Arial Black" w:eastAsia="Times New Roman" w:hAnsi="Arial Black" w:cs="Calibri"/>
                                <w:color w:val="000000" w:themeColor="text1"/>
                                <w:sz w:val="22"/>
                                <w:szCs w:val="22"/>
                              </w:rPr>
                              <w:t>X</w:t>
                            </w:r>
                          </w:p>
                        </w:tc>
                      </w:tr>
                    </w:tbl>
                    <w:p w14:paraId="4509F4D7" w14:textId="77777777" w:rsidR="004C65CD" w:rsidRDefault="004C65CD" w:rsidP="004C65CD"/>
                  </w:txbxContent>
                </v:textbox>
                <w10:wrap type="square"/>
              </v:shape>
            </w:pict>
          </mc:Fallback>
        </mc:AlternateContent>
      </w:r>
      <w:r w:rsidR="00B40EA6">
        <w:rPr>
          <w:sz w:val="24"/>
          <w:u w:val="none"/>
        </w:rPr>
        <w:t xml:space="preserve"> </w:t>
      </w:r>
      <w:r w:rsidR="00E3776B">
        <w:rPr>
          <w:sz w:val="24"/>
          <w:u w:val="none"/>
        </w:rPr>
        <w:t>FY</w:t>
      </w:r>
      <w:r w:rsidR="004812B8">
        <w:rPr>
          <w:sz w:val="24"/>
          <w:u w:val="none"/>
        </w:rPr>
        <w:t>20</w:t>
      </w:r>
      <w:r w:rsidR="00C6470A">
        <w:rPr>
          <w:sz w:val="24"/>
          <w:u w:val="none"/>
        </w:rPr>
        <w:t>2</w:t>
      </w:r>
      <w:r w:rsidR="00E51F58">
        <w:rPr>
          <w:sz w:val="24"/>
          <w:u w:val="none"/>
        </w:rPr>
        <w:t>2</w:t>
      </w:r>
      <w:r w:rsidR="004812B8">
        <w:rPr>
          <w:sz w:val="24"/>
          <w:u w:val="none"/>
        </w:rPr>
        <w:t>-2</w:t>
      </w:r>
      <w:r w:rsidR="00E51F58">
        <w:rPr>
          <w:sz w:val="24"/>
          <w:u w:val="none"/>
        </w:rPr>
        <w:t>3</w:t>
      </w:r>
      <w:r w:rsidR="00DB4626">
        <w:rPr>
          <w:sz w:val="24"/>
          <w:u w:val="none"/>
        </w:rPr>
        <w:t xml:space="preserve"> </w:t>
      </w:r>
      <w:r w:rsidR="001F7B08" w:rsidRPr="00184580">
        <w:rPr>
          <w:sz w:val="24"/>
          <w:u w:val="none"/>
        </w:rPr>
        <w:t>SUBMI</w:t>
      </w:r>
      <w:r w:rsidR="004812B8">
        <w:rPr>
          <w:sz w:val="24"/>
          <w:u w:val="none"/>
        </w:rPr>
        <w:t>S</w:t>
      </w:r>
      <w:r w:rsidR="007D3B4E">
        <w:rPr>
          <w:sz w:val="24"/>
          <w:u w:val="none"/>
        </w:rPr>
        <w:t>SIO</w:t>
      </w:r>
      <w:r w:rsidR="001375C7">
        <w:rPr>
          <w:sz w:val="24"/>
          <w:u w:val="none"/>
        </w:rPr>
        <w:t>N CALENDAR</w:t>
      </w:r>
      <w:r w:rsidR="001375C7" w:rsidRPr="001375C7">
        <w:t xml:space="preserve"> </w:t>
      </w:r>
    </w:p>
    <w:p w14:paraId="441022F0" w14:textId="00878AA3" w:rsidR="00C66542" w:rsidRPr="00D87356" w:rsidRDefault="00C66542" w:rsidP="00D87356">
      <w:pPr>
        <w:pStyle w:val="Heading6"/>
        <w:ind w:left="720" w:firstLine="720"/>
        <w:jc w:val="left"/>
        <w:rPr>
          <w:sz w:val="24"/>
          <w:u w:val="none"/>
        </w:rPr>
      </w:pPr>
      <w:r w:rsidRPr="00C66542">
        <w:rPr>
          <w:noProof/>
          <w:sz w:val="24"/>
          <w:u w:val="none"/>
        </w:rPr>
        <mc:AlternateContent>
          <mc:Choice Requires="wps">
            <w:drawing>
              <wp:anchor distT="45720" distB="45720" distL="114300" distR="114300" simplePos="0" relativeHeight="251660800" behindDoc="0" locked="0" layoutInCell="1" allowOverlap="1" wp14:anchorId="044290AF" wp14:editId="0CD847B3">
                <wp:simplePos x="0" y="0"/>
                <wp:positionH relativeFrom="column">
                  <wp:posOffset>1556319</wp:posOffset>
                </wp:positionH>
                <wp:positionV relativeFrom="paragraph">
                  <wp:posOffset>84018</wp:posOffset>
                </wp:positionV>
                <wp:extent cx="4572000" cy="996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96950"/>
                        </a:xfrm>
                        <a:prstGeom prst="rect">
                          <a:avLst/>
                        </a:prstGeom>
                        <a:solidFill>
                          <a:srgbClr val="FFFFFF"/>
                        </a:solidFill>
                        <a:ln w="9525">
                          <a:noFill/>
                          <a:miter lim="800000"/>
                          <a:headEnd/>
                          <a:tailEnd/>
                        </a:ln>
                      </wps:spPr>
                      <wps:txbx>
                        <w:txbxContent>
                          <w:p w14:paraId="2038AA04" w14:textId="12FBAA31" w:rsidR="00C66542" w:rsidRDefault="00C66542">
                            <w:r w:rsidRPr="000F252F">
                              <w:rPr>
                                <w:noProof/>
                              </w:rPr>
                              <w:drawing>
                                <wp:inline distT="0" distB="0" distL="0" distR="0" wp14:anchorId="24AA4C33" wp14:editId="530BBEF7">
                                  <wp:extent cx="4334493" cy="879847"/>
                                  <wp:effectExtent l="0" t="0" r="0" b="0"/>
                                  <wp:docPr id="1443398256" name="Picture 144339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1836" cy="8975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290AF" id="_x0000_s1027" type="#_x0000_t202" style="position:absolute;left:0;text-align:left;margin-left:122.55pt;margin-top:6.6pt;width:5in;height:7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mTIAIAACQEAAAOAAAAZHJzL2Uyb0RvYy54bWysU8Fu2zAMvQ/YPwi6L06CpG2MOEWXLsOA&#10;rhvQ7gNkWY6FSaImKbGzrx/FpGnQ3Yb5YFAi9fT4HrW8HaxhexWiBlfxyWjMmXISGu22Ff/xvPlw&#10;w1lMwjXCgFMVP6jIb1fv3y17X6opdGAaFRiCuFj2vuJdSr4siig7ZUUcgVcOky0EKxIuw7ZogugR&#10;3ZpiOh5fFT2ExgeQKkbcvT8m+Yrw21bJ9K1to0rMVBy5JfoH+tf5X6yWotwG4TstTzTEP7CwQju8&#10;9Ax1L5Jgu6D/grJaBojQppEEW0DbaqmoB+xmMn7TzVMnvKJeUJzozzLF/wcrH/ffA9NNxaeTa86c&#10;sGjSsxoS+wgDm2Z9eh9LLHvyWJgG3EafqdfoH0D+jMzBuhNuq+5CgL5TokF+k3yyuDh6xIkZpO6/&#10;QoPXiF0CAhraYLN4KAdDdPTpcPYmU5G4OZtfo9+YkphbLK4WczKvEOXLaR9i+qzAshxUPKD3hC72&#10;DzFlNqJ8KcmXRTC62WhjaBG29doEthc4Jxv6qIE3ZcaxHm+fT+eE7CCfpxGyOuEcG20rfoM0kSht&#10;ZzU+uYbiJLQ5xsjEuJM8WZGjNmmoB3KCtMvS1dAcUK8Ax7HFZ4ZBB+E3Zz2ObMXjr50IijPzxaHm&#10;i8lslmecFqQXZ+EyU19mhJMIVfHE2TFcJ3oXWQ4Hd+hNq0m2VyYnyjiKpObp2eRZv1xT1evjXv0B&#10;AAD//wMAUEsDBBQABgAIAAAAIQCAntB23QAAAAoBAAAPAAAAZHJzL2Rvd25yZXYueG1sTI9BT4NA&#10;EIXvJv6HzZh4MXYptmCRpVETjdfW/oABpkBkZwm7LfTfOz3pcd778ua9fDvbXp1p9J1jA8tFBIq4&#10;cnXHjYHD98fjMygfkGvsHZOBC3nYFrc3OWa1m3hH531olISwz9BAG8KQae2rliz6hRuIxTu60WKQ&#10;c2x0PeIk4bbXcRQl2mLH8qHFgd5bqn72J2vg+DU9rDdT+RkO6W6VvGGXlu5izP3d/PoCKtAc/mC4&#10;1pfqUEin0p249qo3EK/WS0HFeIpBCbBJrkIpQhrFoItc/59Q/AIAAP//AwBQSwECLQAUAAYACAAA&#10;ACEAtoM4kv4AAADhAQAAEwAAAAAAAAAAAAAAAAAAAAAAW0NvbnRlbnRfVHlwZXNdLnhtbFBLAQIt&#10;ABQABgAIAAAAIQA4/SH/1gAAAJQBAAALAAAAAAAAAAAAAAAAAC8BAABfcmVscy8ucmVsc1BLAQIt&#10;ABQABgAIAAAAIQCApamTIAIAACQEAAAOAAAAAAAAAAAAAAAAAC4CAABkcnMvZTJvRG9jLnhtbFBL&#10;AQItABQABgAIAAAAIQCAntB23QAAAAoBAAAPAAAAAAAAAAAAAAAAAHoEAABkcnMvZG93bnJldi54&#10;bWxQSwUGAAAAAAQABADzAAAAhAUAAAAA&#10;" stroked="f">
                <v:textbox>
                  <w:txbxContent>
                    <w:p w14:paraId="2038AA04" w14:textId="12FBAA31" w:rsidR="00C66542" w:rsidRDefault="00C66542">
                      <w:r w:rsidRPr="000F252F">
                        <w:rPr>
                          <w:noProof/>
                        </w:rPr>
                        <w:drawing>
                          <wp:inline distT="0" distB="0" distL="0" distR="0" wp14:anchorId="24AA4C33" wp14:editId="530BBEF7">
                            <wp:extent cx="4334493" cy="879847"/>
                            <wp:effectExtent l="0" t="0" r="0" b="0"/>
                            <wp:docPr id="1443398256" name="Picture 144339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1836" cy="897576"/>
                                    </a:xfrm>
                                    <a:prstGeom prst="rect">
                                      <a:avLst/>
                                    </a:prstGeom>
                                    <a:noFill/>
                                    <a:ln>
                                      <a:noFill/>
                                    </a:ln>
                                  </pic:spPr>
                                </pic:pic>
                              </a:graphicData>
                            </a:graphic>
                          </wp:inline>
                        </w:drawing>
                      </w:r>
                    </w:p>
                  </w:txbxContent>
                </v:textbox>
                <w10:wrap type="square"/>
              </v:shape>
            </w:pict>
          </mc:Fallback>
        </mc:AlternateContent>
      </w:r>
    </w:p>
    <w:p w14:paraId="737D52BD" w14:textId="77777777" w:rsidR="00C66542" w:rsidRDefault="00C66542" w:rsidP="003F46A6">
      <w:pPr>
        <w:tabs>
          <w:tab w:val="left" w:pos="4350"/>
        </w:tabs>
        <w:rPr>
          <w:rFonts w:ascii="Arial" w:hAnsi="Arial" w:cs="Arial"/>
          <w:b/>
          <w:sz w:val="22"/>
          <w:szCs w:val="22"/>
          <w:u w:val="single"/>
        </w:rPr>
      </w:pPr>
    </w:p>
    <w:p w14:paraId="7832EB4F" w14:textId="77777777" w:rsidR="00C66542" w:rsidRDefault="00C66542" w:rsidP="003F46A6">
      <w:pPr>
        <w:tabs>
          <w:tab w:val="left" w:pos="4350"/>
        </w:tabs>
        <w:rPr>
          <w:rFonts w:ascii="Arial" w:hAnsi="Arial" w:cs="Arial"/>
          <w:b/>
          <w:sz w:val="22"/>
          <w:szCs w:val="22"/>
          <w:u w:val="single"/>
        </w:rPr>
      </w:pPr>
    </w:p>
    <w:p w14:paraId="6465C2A3" w14:textId="28B527BB" w:rsidR="003F46A6" w:rsidRPr="003F46A6" w:rsidRDefault="003F46A6" w:rsidP="003F46A6">
      <w:pPr>
        <w:tabs>
          <w:tab w:val="left" w:pos="4350"/>
        </w:tabs>
        <w:rPr>
          <w:rFonts w:ascii="Arial" w:hAnsi="Arial" w:cs="Arial"/>
          <w:b/>
          <w:sz w:val="22"/>
          <w:szCs w:val="22"/>
          <w:u w:val="single"/>
        </w:rPr>
      </w:pPr>
      <w:r w:rsidRPr="003F46A6">
        <w:rPr>
          <w:rFonts w:ascii="Arial" w:hAnsi="Arial" w:cs="Arial"/>
          <w:b/>
          <w:sz w:val="22"/>
          <w:szCs w:val="22"/>
          <w:u w:val="single"/>
        </w:rPr>
        <w:t>SECTION I: PROGRAM ACCOMPLISHMENTS, CHALLENGES, AND CHANGES</w:t>
      </w:r>
    </w:p>
    <w:p w14:paraId="2EE8DD01" w14:textId="77777777" w:rsidR="003F46A6" w:rsidRPr="000C1D51" w:rsidRDefault="003F46A6" w:rsidP="003F46A6">
      <w:pPr>
        <w:pStyle w:val="BodyText2"/>
        <w:jc w:val="left"/>
        <w:rPr>
          <w:rFonts w:cs="Arial"/>
          <w:b/>
          <w:szCs w:val="21"/>
        </w:rPr>
      </w:pPr>
      <w:r w:rsidRPr="000C1D51">
        <w:rPr>
          <w:rFonts w:cs="Arial"/>
          <w:b/>
          <w:szCs w:val="21"/>
        </w:rPr>
        <w:t xml:space="preserve">Provide a brief summary of your program accomplishments, challenges, and changes that occurred during the reporting period. Please also provide information or observations related to population or service trends. </w:t>
      </w:r>
    </w:p>
    <w:p w14:paraId="559CE255" w14:textId="35D24F06" w:rsidR="00D22297" w:rsidRPr="005D61CC" w:rsidRDefault="00D22297" w:rsidP="00F02CF6">
      <w:pPr>
        <w:rPr>
          <w:rFonts w:ascii="Arial" w:hAnsi="Arial" w:cs="Arial"/>
          <w:sz w:val="22"/>
          <w:szCs w:val="22"/>
        </w:rPr>
      </w:pPr>
    </w:p>
    <w:p w14:paraId="6FDD058C" w14:textId="52543888" w:rsidR="004B40C2" w:rsidRPr="005D61CC" w:rsidRDefault="004B40C2" w:rsidP="004B40C2">
      <w:pPr>
        <w:rPr>
          <w:rFonts w:ascii="Arial" w:hAnsi="Arial" w:cs="Arial"/>
          <w:sz w:val="22"/>
          <w:szCs w:val="22"/>
        </w:rPr>
      </w:pPr>
      <w:r w:rsidRPr="005D61CC">
        <w:rPr>
          <w:rFonts w:ascii="Arial" w:hAnsi="Arial" w:cs="Arial"/>
          <w:sz w:val="22"/>
          <w:szCs w:val="22"/>
        </w:rPr>
        <w:t>WISE &amp; Healthy Aging’s Transportation &amp; Mobility Services works with the City of Santa Monica Big Blue Bus (BBB) division in managing the MODE Program as a pass-through agency for applications and information on MODE, formerly known as Dial-A-Ride</w:t>
      </w:r>
      <w:r w:rsidR="00990BF2" w:rsidRPr="005D61CC">
        <w:rPr>
          <w:rFonts w:ascii="Arial" w:hAnsi="Arial" w:cs="Arial"/>
          <w:sz w:val="22"/>
          <w:szCs w:val="22"/>
        </w:rPr>
        <w:t xml:space="preserve">. </w:t>
      </w:r>
      <w:r w:rsidRPr="005D61CC">
        <w:rPr>
          <w:rFonts w:ascii="Arial" w:hAnsi="Arial" w:cs="Arial"/>
          <w:sz w:val="22"/>
          <w:szCs w:val="22"/>
        </w:rPr>
        <w:t xml:space="preserve">MODE stands for </w:t>
      </w:r>
      <w:r w:rsidRPr="005D61CC">
        <w:rPr>
          <w:rFonts w:ascii="Arial" w:hAnsi="Arial" w:cs="Arial"/>
          <w:sz w:val="22"/>
          <w:szCs w:val="22"/>
          <w:u w:val="single"/>
        </w:rPr>
        <w:t>M</w:t>
      </w:r>
      <w:r w:rsidRPr="005D61CC">
        <w:rPr>
          <w:rFonts w:ascii="Arial" w:hAnsi="Arial" w:cs="Arial"/>
          <w:sz w:val="22"/>
          <w:szCs w:val="22"/>
        </w:rPr>
        <w:t xml:space="preserve">obility </w:t>
      </w:r>
      <w:r w:rsidRPr="005D61CC">
        <w:rPr>
          <w:rFonts w:ascii="Arial" w:hAnsi="Arial" w:cs="Arial"/>
          <w:sz w:val="22"/>
          <w:szCs w:val="22"/>
          <w:u w:val="single"/>
        </w:rPr>
        <w:t>o</w:t>
      </w:r>
      <w:r w:rsidRPr="005D61CC">
        <w:rPr>
          <w:rFonts w:ascii="Arial" w:hAnsi="Arial" w:cs="Arial"/>
          <w:sz w:val="22"/>
          <w:szCs w:val="22"/>
        </w:rPr>
        <w:t xml:space="preserve">n </w:t>
      </w:r>
      <w:r w:rsidRPr="005D61CC">
        <w:rPr>
          <w:rFonts w:ascii="Arial" w:hAnsi="Arial" w:cs="Arial"/>
          <w:sz w:val="22"/>
          <w:szCs w:val="22"/>
          <w:u w:val="single"/>
        </w:rPr>
        <w:t>D</w:t>
      </w:r>
      <w:r w:rsidRPr="005D61CC">
        <w:rPr>
          <w:rFonts w:ascii="Arial" w:hAnsi="Arial" w:cs="Arial"/>
          <w:sz w:val="22"/>
          <w:szCs w:val="22"/>
        </w:rPr>
        <w:t xml:space="preserve">emand </w:t>
      </w:r>
      <w:r w:rsidRPr="005D61CC">
        <w:rPr>
          <w:rFonts w:ascii="Arial" w:hAnsi="Arial" w:cs="Arial"/>
          <w:sz w:val="22"/>
          <w:szCs w:val="22"/>
          <w:u w:val="single"/>
        </w:rPr>
        <w:t>E</w:t>
      </w:r>
      <w:r w:rsidRPr="005D61CC">
        <w:rPr>
          <w:rFonts w:ascii="Arial" w:hAnsi="Arial" w:cs="Arial"/>
          <w:sz w:val="22"/>
          <w:szCs w:val="22"/>
        </w:rPr>
        <w:t>very day. MODE utilizes Lyft as a partner in the provision of rides.</w:t>
      </w:r>
    </w:p>
    <w:p w14:paraId="602E6B73" w14:textId="77777777" w:rsidR="004B40C2" w:rsidRPr="009B7024" w:rsidRDefault="004B40C2" w:rsidP="00F02CF6">
      <w:pPr>
        <w:rPr>
          <w:rFonts w:ascii="Arial" w:hAnsi="Arial" w:cs="Arial"/>
          <w:color w:val="4472C4" w:themeColor="accent1"/>
          <w:sz w:val="22"/>
          <w:szCs w:val="22"/>
        </w:rPr>
      </w:pPr>
    </w:p>
    <w:p w14:paraId="17CE8FAF" w14:textId="3B4060B0" w:rsidR="004B40C2" w:rsidRPr="005D61CC" w:rsidRDefault="004B40C2" w:rsidP="004B40C2">
      <w:pPr>
        <w:rPr>
          <w:rFonts w:ascii="Arial" w:hAnsi="Arial" w:cs="Arial"/>
          <w:sz w:val="22"/>
          <w:szCs w:val="22"/>
        </w:rPr>
      </w:pPr>
      <w:r w:rsidRPr="005D61CC">
        <w:rPr>
          <w:rFonts w:ascii="Arial" w:hAnsi="Arial" w:cs="Arial"/>
          <w:sz w:val="22"/>
          <w:szCs w:val="22"/>
        </w:rPr>
        <w:t>At the start of the reporting period, July 1, 2022, Paratransit, referred to as MODE</w:t>
      </w:r>
      <w:r w:rsidR="009B539D" w:rsidRPr="005D61CC">
        <w:rPr>
          <w:rFonts w:ascii="Arial" w:hAnsi="Arial" w:cs="Arial"/>
          <w:sz w:val="22"/>
          <w:szCs w:val="22"/>
        </w:rPr>
        <w:t>,</w:t>
      </w:r>
      <w:r w:rsidRPr="005D61CC">
        <w:rPr>
          <w:rFonts w:ascii="Arial" w:hAnsi="Arial" w:cs="Arial"/>
          <w:sz w:val="22"/>
          <w:szCs w:val="22"/>
        </w:rPr>
        <w:t xml:space="preserve"> was open for membership enrollments </w:t>
      </w:r>
      <w:r w:rsidR="003A22A7" w:rsidRPr="005D61CC">
        <w:rPr>
          <w:rFonts w:ascii="Arial" w:hAnsi="Arial" w:cs="Arial"/>
          <w:sz w:val="22"/>
          <w:szCs w:val="22"/>
        </w:rPr>
        <w:t>for</w:t>
      </w:r>
      <w:r w:rsidR="00E961EB">
        <w:rPr>
          <w:rFonts w:ascii="Arial" w:hAnsi="Arial" w:cs="Arial"/>
          <w:sz w:val="22"/>
          <w:szCs w:val="22"/>
        </w:rPr>
        <w:t xml:space="preserve"> people with disabilities and</w:t>
      </w:r>
      <w:r w:rsidR="003A22A7" w:rsidRPr="005D61CC">
        <w:rPr>
          <w:rFonts w:ascii="Arial" w:hAnsi="Arial" w:cs="Arial"/>
          <w:sz w:val="22"/>
          <w:szCs w:val="22"/>
        </w:rPr>
        <w:t xml:space="preserve"> older adults 65+ with </w:t>
      </w:r>
      <w:r w:rsidRPr="005D61CC">
        <w:rPr>
          <w:rFonts w:ascii="Arial" w:hAnsi="Arial" w:cs="Arial"/>
          <w:sz w:val="22"/>
          <w:szCs w:val="22"/>
        </w:rPr>
        <w:t xml:space="preserve">transportation </w:t>
      </w:r>
      <w:r w:rsidR="003A22A7" w:rsidRPr="005D61CC">
        <w:rPr>
          <w:rFonts w:ascii="Arial" w:hAnsi="Arial" w:cs="Arial"/>
          <w:sz w:val="22"/>
          <w:szCs w:val="22"/>
        </w:rPr>
        <w:t xml:space="preserve">and </w:t>
      </w:r>
      <w:r w:rsidRPr="005D61CC">
        <w:rPr>
          <w:rFonts w:ascii="Arial" w:hAnsi="Arial" w:cs="Arial"/>
          <w:sz w:val="22"/>
          <w:szCs w:val="22"/>
        </w:rPr>
        <w:t xml:space="preserve">door through door </w:t>
      </w:r>
      <w:r w:rsidR="003A22A7" w:rsidRPr="005D61CC">
        <w:rPr>
          <w:rFonts w:ascii="Arial" w:hAnsi="Arial" w:cs="Arial"/>
          <w:sz w:val="22"/>
          <w:szCs w:val="22"/>
        </w:rPr>
        <w:t xml:space="preserve">service for WISE &amp; Healthy Aging’s </w:t>
      </w:r>
      <w:r w:rsidRPr="005D61CC">
        <w:rPr>
          <w:rFonts w:ascii="Arial" w:hAnsi="Arial" w:cs="Arial"/>
          <w:sz w:val="22"/>
          <w:szCs w:val="22"/>
        </w:rPr>
        <w:t>Adult Day Center</w:t>
      </w:r>
      <w:r w:rsidR="003A22A7" w:rsidRPr="005D61CC">
        <w:rPr>
          <w:rFonts w:ascii="Arial" w:hAnsi="Arial" w:cs="Arial"/>
          <w:sz w:val="22"/>
          <w:szCs w:val="22"/>
        </w:rPr>
        <w:t xml:space="preserve"> clients</w:t>
      </w:r>
      <w:r w:rsidR="00990BF2" w:rsidRPr="005D61CC">
        <w:rPr>
          <w:rFonts w:ascii="Arial" w:hAnsi="Arial" w:cs="Arial"/>
          <w:sz w:val="22"/>
          <w:szCs w:val="22"/>
        </w:rPr>
        <w:t xml:space="preserve">. </w:t>
      </w:r>
    </w:p>
    <w:p w14:paraId="65841961" w14:textId="41373490" w:rsidR="004B40C2" w:rsidRPr="009B7024" w:rsidRDefault="004B40C2" w:rsidP="00F02CF6">
      <w:pPr>
        <w:rPr>
          <w:rFonts w:ascii="Arial" w:hAnsi="Arial" w:cs="Arial"/>
          <w:color w:val="4472C4" w:themeColor="accent1"/>
          <w:sz w:val="22"/>
          <w:szCs w:val="22"/>
        </w:rPr>
      </w:pPr>
    </w:p>
    <w:p w14:paraId="763F93A7" w14:textId="624579D7" w:rsidR="00A42CC5" w:rsidRPr="00572DB1" w:rsidRDefault="00572DB1" w:rsidP="00A42CC5">
      <w:pPr>
        <w:rPr>
          <w:rFonts w:ascii="Arial" w:hAnsi="Arial" w:cs="Arial"/>
          <w:b/>
          <w:bCs/>
          <w:sz w:val="22"/>
          <w:szCs w:val="22"/>
        </w:rPr>
      </w:pPr>
      <w:r w:rsidRPr="005D61CC">
        <w:rPr>
          <w:rFonts w:ascii="Arial" w:hAnsi="Arial" w:cs="Arial"/>
          <w:b/>
          <w:bCs/>
          <w:sz w:val="22"/>
          <w:szCs w:val="22"/>
        </w:rPr>
        <w:t>Accomplishments</w:t>
      </w:r>
    </w:p>
    <w:p w14:paraId="2399FE02" w14:textId="77777777" w:rsidR="00572DB1" w:rsidRPr="009B7024" w:rsidRDefault="00572DB1" w:rsidP="00A42CC5">
      <w:pPr>
        <w:rPr>
          <w:rFonts w:ascii="Arial" w:hAnsi="Arial" w:cs="Arial"/>
          <w:bCs/>
          <w:color w:val="4472C4" w:themeColor="accent1"/>
          <w:sz w:val="22"/>
          <w:szCs w:val="22"/>
        </w:rPr>
      </w:pPr>
    </w:p>
    <w:p w14:paraId="14D5F636" w14:textId="364ACE7E" w:rsidR="00B63E9C" w:rsidRPr="005D61CC" w:rsidRDefault="00B63E9C" w:rsidP="00B63E9C">
      <w:pPr>
        <w:rPr>
          <w:rFonts w:ascii="Arial" w:hAnsi="Arial" w:cs="Arial"/>
          <w:bCs/>
          <w:sz w:val="22"/>
          <w:szCs w:val="22"/>
          <w:u w:val="single"/>
        </w:rPr>
      </w:pPr>
      <w:r w:rsidRPr="005D61CC">
        <w:rPr>
          <w:rFonts w:ascii="Arial" w:hAnsi="Arial" w:cs="Arial"/>
          <w:bCs/>
          <w:sz w:val="22"/>
          <w:szCs w:val="22"/>
          <w:u w:val="single"/>
        </w:rPr>
        <w:t>Member</w:t>
      </w:r>
      <w:r w:rsidR="00912866" w:rsidRPr="005D61CC">
        <w:rPr>
          <w:rFonts w:ascii="Arial" w:hAnsi="Arial" w:cs="Arial"/>
          <w:bCs/>
          <w:sz w:val="22"/>
          <w:szCs w:val="22"/>
          <w:u w:val="single"/>
        </w:rPr>
        <w:t xml:space="preserve">s &amp; </w:t>
      </w:r>
      <w:r w:rsidR="00191AE0" w:rsidRPr="005D61CC">
        <w:rPr>
          <w:rFonts w:ascii="Arial" w:hAnsi="Arial" w:cs="Arial"/>
          <w:bCs/>
          <w:sz w:val="22"/>
          <w:szCs w:val="22"/>
          <w:u w:val="single"/>
        </w:rPr>
        <w:t>Rides</w:t>
      </w:r>
    </w:p>
    <w:p w14:paraId="4A3423B5" w14:textId="10977856" w:rsidR="00191AE0" w:rsidRPr="005D61CC" w:rsidRDefault="00191AE0" w:rsidP="00DD2203">
      <w:pPr>
        <w:rPr>
          <w:rFonts w:ascii="Arial" w:hAnsi="Arial" w:cs="Arial"/>
          <w:sz w:val="22"/>
          <w:szCs w:val="22"/>
        </w:rPr>
      </w:pPr>
      <w:r w:rsidRPr="005D61CC">
        <w:rPr>
          <w:rFonts w:ascii="Arial" w:hAnsi="Arial" w:cs="Arial"/>
          <w:bCs/>
          <w:sz w:val="22"/>
          <w:szCs w:val="22"/>
        </w:rPr>
        <w:t xml:space="preserve">The MODE </w:t>
      </w:r>
      <w:r w:rsidR="00DD2203" w:rsidRPr="005D61CC">
        <w:rPr>
          <w:rFonts w:ascii="Arial" w:hAnsi="Arial" w:cs="Arial"/>
          <w:bCs/>
          <w:sz w:val="22"/>
          <w:szCs w:val="22"/>
        </w:rPr>
        <w:t>program</w:t>
      </w:r>
      <w:r w:rsidRPr="005D61CC">
        <w:rPr>
          <w:rFonts w:ascii="Arial" w:hAnsi="Arial" w:cs="Arial"/>
          <w:bCs/>
          <w:sz w:val="22"/>
          <w:szCs w:val="22"/>
        </w:rPr>
        <w:t xml:space="preserve"> </w:t>
      </w:r>
      <w:r w:rsidR="00D322DE" w:rsidRPr="005D61CC">
        <w:rPr>
          <w:rFonts w:ascii="Arial" w:hAnsi="Arial" w:cs="Arial"/>
          <w:bCs/>
          <w:sz w:val="22"/>
          <w:szCs w:val="22"/>
        </w:rPr>
        <w:t xml:space="preserve">had </w:t>
      </w:r>
      <w:r w:rsidRPr="005D61CC">
        <w:rPr>
          <w:rFonts w:ascii="Arial" w:hAnsi="Arial" w:cs="Arial"/>
          <w:b/>
          <w:sz w:val="22"/>
          <w:szCs w:val="22"/>
        </w:rPr>
        <w:t>1,</w:t>
      </w:r>
      <w:r w:rsidR="00B64C08" w:rsidRPr="005D61CC">
        <w:rPr>
          <w:rFonts w:ascii="Arial" w:hAnsi="Arial" w:cs="Arial"/>
          <w:b/>
          <w:sz w:val="22"/>
          <w:szCs w:val="22"/>
        </w:rPr>
        <w:t>7</w:t>
      </w:r>
      <w:r w:rsidR="00D24B98" w:rsidRPr="005D61CC">
        <w:rPr>
          <w:rFonts w:ascii="Arial" w:hAnsi="Arial" w:cs="Arial"/>
          <w:b/>
          <w:sz w:val="22"/>
          <w:szCs w:val="22"/>
        </w:rPr>
        <w:t>48</w:t>
      </w:r>
      <w:r w:rsidRPr="005D61CC">
        <w:rPr>
          <w:rFonts w:ascii="Arial" w:hAnsi="Arial" w:cs="Arial"/>
          <w:b/>
          <w:sz w:val="22"/>
          <w:szCs w:val="22"/>
        </w:rPr>
        <w:t xml:space="preserve"> </w:t>
      </w:r>
      <w:r w:rsidR="004F4C7C" w:rsidRPr="005D61CC">
        <w:rPr>
          <w:rFonts w:ascii="Arial" w:hAnsi="Arial" w:cs="Arial"/>
          <w:b/>
          <w:sz w:val="22"/>
          <w:szCs w:val="22"/>
        </w:rPr>
        <w:t>Santa Monica riders</w:t>
      </w:r>
      <w:r w:rsidR="004F4C7C" w:rsidRPr="005D61CC">
        <w:rPr>
          <w:rFonts w:ascii="Arial" w:hAnsi="Arial" w:cs="Arial"/>
          <w:bCs/>
          <w:sz w:val="22"/>
          <w:szCs w:val="22"/>
        </w:rPr>
        <w:t xml:space="preserve"> </w:t>
      </w:r>
      <w:r w:rsidR="00D322DE" w:rsidRPr="005D61CC">
        <w:rPr>
          <w:rFonts w:ascii="Arial" w:hAnsi="Arial" w:cs="Arial"/>
          <w:bCs/>
          <w:sz w:val="22"/>
          <w:szCs w:val="22"/>
        </w:rPr>
        <w:t xml:space="preserve">signed up in the BBB database </w:t>
      </w:r>
      <w:r w:rsidRPr="005D61CC">
        <w:rPr>
          <w:rFonts w:ascii="Arial" w:hAnsi="Arial" w:cs="Arial"/>
          <w:bCs/>
          <w:sz w:val="22"/>
          <w:szCs w:val="22"/>
        </w:rPr>
        <w:t xml:space="preserve">during the reporting period with </w:t>
      </w:r>
      <w:r w:rsidR="00CD4402" w:rsidRPr="005D61CC">
        <w:rPr>
          <w:rFonts w:ascii="Arial" w:hAnsi="Arial" w:cs="Arial"/>
          <w:b/>
          <w:sz w:val="22"/>
          <w:szCs w:val="22"/>
        </w:rPr>
        <w:t>1,575</w:t>
      </w:r>
      <w:r w:rsidRPr="005D61CC">
        <w:rPr>
          <w:rFonts w:ascii="Arial" w:hAnsi="Arial" w:cs="Arial"/>
          <w:b/>
          <w:sz w:val="22"/>
          <w:szCs w:val="22"/>
        </w:rPr>
        <w:t xml:space="preserve"> one-way door-t</w:t>
      </w:r>
      <w:r w:rsidR="00FB4F6A" w:rsidRPr="005D61CC">
        <w:rPr>
          <w:rFonts w:ascii="Arial" w:hAnsi="Arial" w:cs="Arial"/>
          <w:b/>
          <w:sz w:val="22"/>
          <w:szCs w:val="22"/>
        </w:rPr>
        <w:t>hrough</w:t>
      </w:r>
      <w:r w:rsidRPr="005D61CC">
        <w:rPr>
          <w:rFonts w:ascii="Arial" w:hAnsi="Arial" w:cs="Arial"/>
          <w:b/>
          <w:sz w:val="22"/>
          <w:szCs w:val="22"/>
        </w:rPr>
        <w:t>-door</w:t>
      </w:r>
      <w:r w:rsidRPr="005D61CC">
        <w:rPr>
          <w:rFonts w:ascii="Arial" w:hAnsi="Arial" w:cs="Arial"/>
          <w:bCs/>
          <w:sz w:val="22"/>
          <w:szCs w:val="22"/>
        </w:rPr>
        <w:t xml:space="preserve"> </w:t>
      </w:r>
      <w:r w:rsidR="003A22A7" w:rsidRPr="005D61CC">
        <w:rPr>
          <w:rFonts w:ascii="Arial" w:hAnsi="Arial" w:cs="Arial"/>
          <w:bCs/>
          <w:sz w:val="22"/>
          <w:szCs w:val="22"/>
        </w:rPr>
        <w:t>trips</w:t>
      </w:r>
      <w:r w:rsidR="00F02CF6" w:rsidRPr="005D61CC">
        <w:rPr>
          <w:rFonts w:ascii="Arial" w:hAnsi="Arial" w:cs="Arial"/>
          <w:bCs/>
          <w:sz w:val="22"/>
          <w:szCs w:val="22"/>
        </w:rPr>
        <w:t xml:space="preserve"> </w:t>
      </w:r>
      <w:r w:rsidR="00DD2203" w:rsidRPr="005D61CC">
        <w:rPr>
          <w:rFonts w:ascii="Arial" w:hAnsi="Arial" w:cs="Arial"/>
          <w:bCs/>
          <w:sz w:val="22"/>
          <w:szCs w:val="22"/>
        </w:rPr>
        <w:t xml:space="preserve">tracked by </w:t>
      </w:r>
      <w:r w:rsidR="00F02CF6" w:rsidRPr="005D61CC">
        <w:rPr>
          <w:rFonts w:ascii="Arial" w:hAnsi="Arial" w:cs="Arial"/>
          <w:bCs/>
          <w:sz w:val="22"/>
          <w:szCs w:val="22"/>
        </w:rPr>
        <w:t>WISE &amp; Healthy Aging</w:t>
      </w:r>
      <w:r w:rsidR="00990BF2" w:rsidRPr="005D61CC">
        <w:rPr>
          <w:rFonts w:ascii="Arial" w:hAnsi="Arial" w:cs="Arial"/>
          <w:bCs/>
          <w:sz w:val="22"/>
          <w:szCs w:val="22"/>
        </w:rPr>
        <w:t xml:space="preserve">. </w:t>
      </w:r>
      <w:r w:rsidR="00DD2203" w:rsidRPr="005D61CC">
        <w:rPr>
          <w:rFonts w:ascii="Arial" w:hAnsi="Arial" w:cs="Arial"/>
          <w:bCs/>
          <w:sz w:val="22"/>
          <w:szCs w:val="22"/>
        </w:rPr>
        <w:t xml:space="preserve">MODE members enrolled in WISE &amp; Healthy Aging’s Adult Day Center received </w:t>
      </w:r>
      <w:r w:rsidR="000368FB" w:rsidRPr="005D61CC">
        <w:rPr>
          <w:rFonts w:ascii="Arial" w:hAnsi="Arial" w:cs="Arial"/>
          <w:bCs/>
          <w:sz w:val="22"/>
          <w:szCs w:val="22"/>
        </w:rPr>
        <w:t xml:space="preserve">optional </w:t>
      </w:r>
      <w:r w:rsidR="00DD2203" w:rsidRPr="005D61CC">
        <w:rPr>
          <w:rFonts w:ascii="Arial" w:hAnsi="Arial" w:cs="Arial"/>
          <w:bCs/>
          <w:sz w:val="22"/>
          <w:szCs w:val="22"/>
        </w:rPr>
        <w:t>escorted MODE and Doo</w:t>
      </w:r>
      <w:r w:rsidR="00DC5319" w:rsidRPr="005D61CC">
        <w:rPr>
          <w:rFonts w:ascii="Arial" w:hAnsi="Arial" w:cs="Arial"/>
          <w:sz w:val="22"/>
          <w:szCs w:val="22"/>
        </w:rPr>
        <w:t>r</w:t>
      </w:r>
      <w:r w:rsidR="00FB4F6A" w:rsidRPr="005D61CC">
        <w:rPr>
          <w:rFonts w:ascii="Arial" w:hAnsi="Arial" w:cs="Arial"/>
          <w:sz w:val="22"/>
          <w:szCs w:val="22"/>
        </w:rPr>
        <w:t>-through-</w:t>
      </w:r>
      <w:r w:rsidR="00DD2203" w:rsidRPr="005D61CC">
        <w:rPr>
          <w:rFonts w:ascii="Arial" w:hAnsi="Arial" w:cs="Arial"/>
          <w:sz w:val="22"/>
          <w:szCs w:val="22"/>
        </w:rPr>
        <w:t>Door service by WISE team members.</w:t>
      </w:r>
    </w:p>
    <w:p w14:paraId="460681A6" w14:textId="5F64213C" w:rsidR="00191AE0" w:rsidRPr="005D61CC" w:rsidRDefault="00191AE0" w:rsidP="00F02CF6">
      <w:pPr>
        <w:pStyle w:val="BodyText2"/>
        <w:jc w:val="left"/>
        <w:rPr>
          <w:rFonts w:cs="Arial"/>
          <w:b/>
          <w:i w:val="0"/>
          <w:iCs/>
          <w:sz w:val="22"/>
          <w:szCs w:val="22"/>
        </w:rPr>
      </w:pPr>
    </w:p>
    <w:p w14:paraId="3B7F8A18" w14:textId="4CA5A18A" w:rsidR="00AC3699" w:rsidRPr="005D61CC" w:rsidRDefault="00AC3699" w:rsidP="00AC3699">
      <w:pPr>
        <w:rPr>
          <w:rFonts w:ascii="Arial" w:hAnsi="Arial" w:cs="Arial"/>
          <w:sz w:val="22"/>
          <w:szCs w:val="22"/>
          <w:u w:val="single"/>
        </w:rPr>
      </w:pPr>
      <w:r w:rsidRPr="005D61CC">
        <w:rPr>
          <w:rFonts w:ascii="Arial" w:hAnsi="Arial" w:cs="Arial"/>
          <w:sz w:val="22"/>
          <w:szCs w:val="22"/>
          <w:u w:val="single"/>
        </w:rPr>
        <w:t>Advertising</w:t>
      </w:r>
      <w:r w:rsidR="00E176ED" w:rsidRPr="005D61CC">
        <w:rPr>
          <w:rFonts w:ascii="Arial" w:hAnsi="Arial" w:cs="Arial"/>
          <w:sz w:val="22"/>
          <w:szCs w:val="22"/>
          <w:u w:val="single"/>
        </w:rPr>
        <w:t xml:space="preserve"> </w:t>
      </w:r>
      <w:r w:rsidR="00B416B8" w:rsidRPr="005D61CC">
        <w:rPr>
          <w:rFonts w:ascii="Arial" w:hAnsi="Arial" w:cs="Arial"/>
          <w:sz w:val="22"/>
          <w:szCs w:val="22"/>
          <w:u w:val="single"/>
        </w:rPr>
        <w:t>&amp;</w:t>
      </w:r>
      <w:r w:rsidR="00E176ED" w:rsidRPr="005D61CC">
        <w:rPr>
          <w:rFonts w:ascii="Arial" w:hAnsi="Arial" w:cs="Arial"/>
          <w:sz w:val="22"/>
          <w:szCs w:val="22"/>
          <w:u w:val="single"/>
        </w:rPr>
        <w:t xml:space="preserve"> Outreach</w:t>
      </w:r>
    </w:p>
    <w:p w14:paraId="3D631ABE" w14:textId="152A9F24" w:rsidR="00375856" w:rsidRPr="005D61CC" w:rsidRDefault="00BF3D01" w:rsidP="00CA5715">
      <w:pPr>
        <w:rPr>
          <w:rFonts w:ascii="Arial" w:hAnsi="Arial" w:cs="Arial"/>
          <w:sz w:val="22"/>
          <w:szCs w:val="22"/>
        </w:rPr>
      </w:pPr>
      <w:r w:rsidRPr="005D61CC">
        <w:rPr>
          <w:rFonts w:ascii="Arial" w:hAnsi="Arial" w:cs="Arial"/>
          <w:sz w:val="22"/>
          <w:szCs w:val="22"/>
        </w:rPr>
        <w:t xml:space="preserve">During </w:t>
      </w:r>
      <w:r w:rsidR="00FB21FB" w:rsidRPr="005D61CC">
        <w:rPr>
          <w:rFonts w:ascii="Arial" w:hAnsi="Arial" w:cs="Arial"/>
          <w:sz w:val="22"/>
          <w:szCs w:val="22"/>
        </w:rPr>
        <w:t>the reporting</w:t>
      </w:r>
      <w:r w:rsidRPr="005D61CC">
        <w:rPr>
          <w:rFonts w:ascii="Arial" w:hAnsi="Arial" w:cs="Arial"/>
          <w:sz w:val="22"/>
          <w:szCs w:val="22"/>
        </w:rPr>
        <w:t xml:space="preserve"> period, </w:t>
      </w:r>
      <w:r w:rsidR="00AC3699" w:rsidRPr="005D61CC">
        <w:rPr>
          <w:rFonts w:ascii="Arial" w:hAnsi="Arial" w:cs="Arial"/>
          <w:sz w:val="22"/>
          <w:szCs w:val="22"/>
        </w:rPr>
        <w:t xml:space="preserve">WISE &amp; Healthy Aging </w:t>
      </w:r>
      <w:r w:rsidR="00FB21FB" w:rsidRPr="005D61CC">
        <w:rPr>
          <w:rFonts w:ascii="Arial" w:hAnsi="Arial" w:cs="Arial"/>
          <w:sz w:val="22"/>
          <w:szCs w:val="22"/>
        </w:rPr>
        <w:t>advertised</w:t>
      </w:r>
      <w:r w:rsidRPr="005D61CC">
        <w:rPr>
          <w:rFonts w:ascii="Arial" w:hAnsi="Arial" w:cs="Arial"/>
          <w:sz w:val="22"/>
          <w:szCs w:val="22"/>
        </w:rPr>
        <w:t xml:space="preserve"> </w:t>
      </w:r>
      <w:r w:rsidR="00CA5715" w:rsidRPr="005D61CC">
        <w:rPr>
          <w:rFonts w:ascii="Arial" w:hAnsi="Arial" w:cs="Arial"/>
          <w:sz w:val="22"/>
          <w:szCs w:val="22"/>
        </w:rPr>
        <w:t xml:space="preserve">MODE </w:t>
      </w:r>
      <w:r w:rsidR="00E176ED" w:rsidRPr="005D61CC">
        <w:rPr>
          <w:rFonts w:ascii="Arial" w:hAnsi="Arial" w:cs="Arial"/>
          <w:sz w:val="22"/>
          <w:szCs w:val="22"/>
        </w:rPr>
        <w:t xml:space="preserve">services in </w:t>
      </w:r>
      <w:r w:rsidR="00CA5715" w:rsidRPr="005D61CC">
        <w:rPr>
          <w:rFonts w:ascii="Arial" w:hAnsi="Arial" w:cs="Arial"/>
          <w:sz w:val="22"/>
          <w:szCs w:val="22"/>
        </w:rPr>
        <w:t xml:space="preserve">the </w:t>
      </w:r>
      <w:r w:rsidR="00AC3699" w:rsidRPr="005D61CC">
        <w:rPr>
          <w:rFonts w:ascii="Arial" w:hAnsi="Arial" w:cs="Arial"/>
          <w:sz w:val="22"/>
          <w:szCs w:val="22"/>
        </w:rPr>
        <w:t xml:space="preserve">Santa Monica Daily Press </w:t>
      </w:r>
      <w:r w:rsidR="00CA5715" w:rsidRPr="005D61CC">
        <w:rPr>
          <w:rFonts w:ascii="Arial" w:hAnsi="Arial" w:cs="Arial"/>
          <w:sz w:val="22"/>
          <w:szCs w:val="22"/>
        </w:rPr>
        <w:t xml:space="preserve">with 45 print ads. </w:t>
      </w:r>
    </w:p>
    <w:p w14:paraId="0FF76E0B" w14:textId="77777777" w:rsidR="00FB10FC" w:rsidRPr="009B7024" w:rsidRDefault="00FB10FC" w:rsidP="00CA5715">
      <w:pPr>
        <w:rPr>
          <w:rFonts w:ascii="Arial" w:hAnsi="Arial" w:cs="Arial"/>
          <w:color w:val="4472C4" w:themeColor="accent1"/>
          <w:sz w:val="22"/>
          <w:szCs w:val="22"/>
        </w:rPr>
      </w:pPr>
    </w:p>
    <w:p w14:paraId="404D46C9" w14:textId="77777777" w:rsidR="00990BF2" w:rsidRDefault="00990BF2">
      <w:pPr>
        <w:widowControl/>
        <w:autoSpaceDE/>
        <w:autoSpaceDN/>
        <w:adjustRightInd/>
        <w:rPr>
          <w:rFonts w:ascii="Arial" w:hAnsi="Arial" w:cs="Arial"/>
          <w:color w:val="4472C4" w:themeColor="accent1"/>
          <w:sz w:val="22"/>
          <w:szCs w:val="22"/>
        </w:rPr>
      </w:pPr>
      <w:r>
        <w:rPr>
          <w:rFonts w:ascii="Arial" w:hAnsi="Arial" w:cs="Arial"/>
          <w:color w:val="4472C4" w:themeColor="accent1"/>
          <w:sz w:val="22"/>
          <w:szCs w:val="22"/>
        </w:rPr>
        <w:br w:type="page"/>
      </w:r>
    </w:p>
    <w:p w14:paraId="7651B2D8" w14:textId="12E52AA6" w:rsidR="00FB10FC" w:rsidRPr="005D61CC" w:rsidRDefault="00FB10FC" w:rsidP="00FB10FC">
      <w:pPr>
        <w:rPr>
          <w:rStyle w:val="DefaultFontHxMailStyle"/>
          <w:rFonts w:ascii="Arial" w:hAnsi="Arial" w:cs="Arial"/>
          <w:sz w:val="22"/>
          <w:szCs w:val="22"/>
        </w:rPr>
      </w:pPr>
      <w:r w:rsidRPr="005D61CC">
        <w:rPr>
          <w:rFonts w:ascii="Arial" w:hAnsi="Arial" w:cs="Arial"/>
          <w:sz w:val="22"/>
          <w:szCs w:val="22"/>
        </w:rPr>
        <w:lastRenderedPageBreak/>
        <w:t>As promotion</w:t>
      </w:r>
      <w:r w:rsidR="000368FB" w:rsidRPr="005D61CC">
        <w:rPr>
          <w:rFonts w:ascii="Arial" w:hAnsi="Arial" w:cs="Arial"/>
          <w:sz w:val="22"/>
          <w:szCs w:val="22"/>
        </w:rPr>
        <w:t>al campaign</w:t>
      </w:r>
      <w:r w:rsidRPr="005D61CC">
        <w:rPr>
          <w:rFonts w:ascii="Arial" w:hAnsi="Arial" w:cs="Arial"/>
          <w:sz w:val="22"/>
          <w:szCs w:val="22"/>
        </w:rPr>
        <w:t xml:space="preserve">s, WISE &amp; Healthy Aging updated its look and feel with materials to promote Club WISE, WISE Diner, and </w:t>
      </w:r>
      <w:r w:rsidRPr="005D61CC">
        <w:rPr>
          <w:rFonts w:ascii="Arial" w:hAnsi="Arial" w:cs="Arial"/>
          <w:b/>
          <w:bCs/>
          <w:sz w:val="22"/>
          <w:szCs w:val="22"/>
        </w:rPr>
        <w:t>MODE</w:t>
      </w:r>
      <w:r w:rsidR="00990BF2" w:rsidRPr="005D61CC">
        <w:rPr>
          <w:rFonts w:ascii="Arial" w:hAnsi="Arial" w:cs="Arial"/>
          <w:sz w:val="22"/>
          <w:szCs w:val="22"/>
        </w:rPr>
        <w:t xml:space="preserve">. </w:t>
      </w:r>
      <w:r w:rsidRPr="005D61CC">
        <w:rPr>
          <w:rFonts w:ascii="Arial" w:hAnsi="Arial" w:cs="Arial"/>
          <w:sz w:val="22"/>
          <w:szCs w:val="22"/>
        </w:rPr>
        <w:t>Buck Slips were developed as leave-behind pieces for prospective members with calls to action to contact the organization</w:t>
      </w:r>
      <w:r w:rsidR="00990BF2" w:rsidRPr="005D61CC">
        <w:rPr>
          <w:rFonts w:ascii="Arial" w:hAnsi="Arial" w:cs="Arial"/>
          <w:sz w:val="22"/>
          <w:szCs w:val="22"/>
        </w:rPr>
        <w:t xml:space="preserve">. </w:t>
      </w:r>
      <w:r w:rsidRPr="005D61CC">
        <w:rPr>
          <w:rFonts w:ascii="Arial" w:hAnsi="Arial" w:cs="Arial"/>
          <w:sz w:val="22"/>
          <w:szCs w:val="22"/>
        </w:rPr>
        <w:t>The collateral tar</w:t>
      </w:r>
      <w:r w:rsidRPr="005D61CC">
        <w:rPr>
          <w:rStyle w:val="DefaultFontHxMailStyle"/>
          <w:rFonts w:ascii="Arial" w:hAnsi="Arial" w:cs="Arial"/>
          <w:sz w:val="22"/>
          <w:szCs w:val="22"/>
        </w:rPr>
        <w:t xml:space="preserve">gets older adults for learning, lunch, and/or </w:t>
      </w:r>
      <w:r w:rsidRPr="005D61CC">
        <w:rPr>
          <w:rStyle w:val="DefaultFontHxMailStyle"/>
          <w:rFonts w:ascii="Arial" w:hAnsi="Arial" w:cs="Arial"/>
          <w:b/>
          <w:bCs/>
          <w:sz w:val="22"/>
          <w:szCs w:val="22"/>
        </w:rPr>
        <w:t>transportation</w:t>
      </w:r>
      <w:r w:rsidRPr="005D61CC">
        <w:rPr>
          <w:rStyle w:val="DefaultFontHxMailStyle"/>
          <w:rFonts w:ascii="Arial" w:hAnsi="Arial" w:cs="Arial"/>
          <w:sz w:val="22"/>
          <w:szCs w:val="22"/>
        </w:rPr>
        <w:t xml:space="preserve"> with bold and colorful graphics representing racial diversity with crisp, brief, and to-the-point-language featuring benefits of the transportation program and a uniform call to action to contact the main line to apply.</w:t>
      </w:r>
    </w:p>
    <w:p w14:paraId="3746F916" w14:textId="77777777" w:rsidR="00FB10FC" w:rsidRPr="005D61CC" w:rsidRDefault="00FB10FC" w:rsidP="00FB10FC">
      <w:pPr>
        <w:rPr>
          <w:rStyle w:val="DefaultFontHxMailStyle"/>
          <w:rFonts w:ascii="Arial" w:hAnsi="Arial" w:cs="Arial"/>
          <w:sz w:val="22"/>
          <w:szCs w:val="22"/>
        </w:rPr>
      </w:pPr>
    </w:p>
    <w:p w14:paraId="38CE9B22" w14:textId="2487EC2D" w:rsidR="00FB10FC" w:rsidRPr="005D61CC" w:rsidRDefault="00FB10FC" w:rsidP="00FB10FC">
      <w:pPr>
        <w:rPr>
          <w:rStyle w:val="DefaultFontHxMailStyle"/>
          <w:rFonts w:ascii="Arial" w:hAnsi="Arial" w:cs="Arial"/>
          <w:sz w:val="22"/>
          <w:szCs w:val="22"/>
        </w:rPr>
      </w:pPr>
      <w:r w:rsidRPr="005D61CC">
        <w:rPr>
          <w:rStyle w:val="DefaultFontHxMailStyle"/>
          <w:rFonts w:ascii="Arial" w:hAnsi="Arial" w:cs="Arial"/>
          <w:sz w:val="22"/>
          <w:szCs w:val="22"/>
        </w:rPr>
        <w:t xml:space="preserve">During the reporting period, WISE staff engaged in outreach by posting and placing information on </w:t>
      </w:r>
      <w:r w:rsidR="00E35C5C" w:rsidRPr="005D61CC">
        <w:rPr>
          <w:rStyle w:val="DefaultFontHxMailStyle"/>
          <w:rFonts w:ascii="Arial" w:hAnsi="Arial" w:cs="Arial"/>
          <w:b/>
          <w:bCs/>
          <w:sz w:val="22"/>
          <w:szCs w:val="22"/>
        </w:rPr>
        <w:t>MODE</w:t>
      </w:r>
      <w:r w:rsidRPr="005D61CC">
        <w:rPr>
          <w:rStyle w:val="DefaultFontHxMailStyle"/>
          <w:rFonts w:ascii="Arial" w:hAnsi="Arial" w:cs="Arial"/>
          <w:sz w:val="22"/>
          <w:szCs w:val="22"/>
        </w:rPr>
        <w:t xml:space="preserve"> at the following Santa Monica locations:</w:t>
      </w:r>
    </w:p>
    <w:p w14:paraId="69222E88" w14:textId="77777777" w:rsidR="00FB10FC" w:rsidRPr="005D61CC" w:rsidRDefault="00FB10FC" w:rsidP="00FB10FC">
      <w:pPr>
        <w:rPr>
          <w:rStyle w:val="DefaultFontHxMailStyle"/>
          <w:rFonts w:ascii="Arial" w:hAnsi="Arial" w:cs="Arial"/>
          <w:sz w:val="22"/>
          <w:szCs w:val="22"/>
        </w:rPr>
      </w:pPr>
    </w:p>
    <w:p w14:paraId="5D0560A6" w14:textId="77777777" w:rsidR="00E35C5C" w:rsidRPr="005D61CC" w:rsidRDefault="00E35C5C" w:rsidP="00FB10FC">
      <w:pPr>
        <w:pStyle w:val="ListParagraph"/>
        <w:numPr>
          <w:ilvl w:val="0"/>
          <w:numId w:val="31"/>
        </w:numPr>
        <w:rPr>
          <w:rStyle w:val="DefaultFontHxMailStyle"/>
          <w:rFonts w:ascii="Arial" w:hAnsi="Arial" w:cs="Arial"/>
          <w:sz w:val="22"/>
          <w:szCs w:val="22"/>
        </w:rPr>
        <w:sectPr w:rsidR="00E35C5C" w:rsidRPr="005D61CC" w:rsidSect="00D87356">
          <w:footerReference w:type="default" r:id="rId14"/>
          <w:endnotePr>
            <w:numFmt w:val="decimal"/>
          </w:endnotePr>
          <w:pgSz w:w="12240" w:h="15840" w:code="1"/>
          <w:pgMar w:top="1080" w:right="810" w:bottom="432" w:left="900" w:header="1080" w:footer="720" w:gutter="0"/>
          <w:cols w:space="720"/>
          <w:noEndnote/>
          <w:docGrid w:linePitch="272"/>
        </w:sectPr>
      </w:pPr>
    </w:p>
    <w:p w14:paraId="5F6006AC" w14:textId="0C6BCD92" w:rsidR="00FB10FC" w:rsidRPr="005D61CC" w:rsidRDefault="00FB10FC" w:rsidP="00FB10FC">
      <w:pPr>
        <w:pStyle w:val="ListParagraph"/>
        <w:numPr>
          <w:ilvl w:val="0"/>
          <w:numId w:val="31"/>
        </w:numPr>
        <w:rPr>
          <w:rStyle w:val="DefaultFontHxMailStyle"/>
          <w:rFonts w:ascii="Arial" w:hAnsi="Arial" w:cs="Arial"/>
          <w:sz w:val="22"/>
          <w:szCs w:val="22"/>
        </w:rPr>
      </w:pPr>
      <w:proofErr w:type="spellStart"/>
      <w:r w:rsidRPr="005D61CC">
        <w:rPr>
          <w:rStyle w:val="DefaultFontHxMailStyle"/>
          <w:rFonts w:ascii="Arial" w:hAnsi="Arial" w:cs="Arial"/>
          <w:sz w:val="22"/>
          <w:szCs w:val="22"/>
        </w:rPr>
        <w:t>Silvercrest</w:t>
      </w:r>
      <w:proofErr w:type="spellEnd"/>
      <w:r w:rsidR="00E35C5C" w:rsidRPr="005D61CC">
        <w:rPr>
          <w:rStyle w:val="DefaultFontHxMailStyle"/>
          <w:rFonts w:ascii="Arial" w:hAnsi="Arial" w:cs="Arial"/>
          <w:sz w:val="22"/>
          <w:szCs w:val="22"/>
        </w:rPr>
        <w:t xml:space="preserve"> (2x)</w:t>
      </w:r>
    </w:p>
    <w:p w14:paraId="01ECEA93" w14:textId="77777777" w:rsidR="00FB10FC" w:rsidRPr="005D61CC" w:rsidRDefault="00FB10FC" w:rsidP="00FB10FC">
      <w:pPr>
        <w:pStyle w:val="ListParagraph"/>
        <w:numPr>
          <w:ilvl w:val="0"/>
          <w:numId w:val="31"/>
        </w:numPr>
        <w:rPr>
          <w:rStyle w:val="DefaultFontHxMailStyle"/>
          <w:rFonts w:ascii="Arial" w:hAnsi="Arial" w:cs="Arial"/>
          <w:sz w:val="22"/>
          <w:szCs w:val="22"/>
        </w:rPr>
      </w:pPr>
      <w:r w:rsidRPr="005D61CC">
        <w:rPr>
          <w:rStyle w:val="DefaultFontHxMailStyle"/>
          <w:rFonts w:ascii="Arial" w:hAnsi="Arial" w:cs="Arial"/>
          <w:sz w:val="22"/>
          <w:szCs w:val="22"/>
        </w:rPr>
        <w:t>Virginia Park</w:t>
      </w:r>
    </w:p>
    <w:p w14:paraId="78EFC711" w14:textId="77777777" w:rsidR="00FB10FC" w:rsidRPr="005D61CC" w:rsidRDefault="00FB10FC" w:rsidP="00FB10FC">
      <w:pPr>
        <w:pStyle w:val="ListParagraph"/>
        <w:numPr>
          <w:ilvl w:val="0"/>
          <w:numId w:val="31"/>
        </w:numPr>
        <w:rPr>
          <w:rStyle w:val="DefaultFontHxMailStyle"/>
          <w:rFonts w:ascii="Arial" w:hAnsi="Arial" w:cs="Arial"/>
          <w:sz w:val="22"/>
          <w:szCs w:val="22"/>
        </w:rPr>
      </w:pPr>
      <w:r w:rsidRPr="005D61CC">
        <w:rPr>
          <w:rStyle w:val="DefaultFontHxMailStyle"/>
          <w:rFonts w:ascii="Arial" w:hAnsi="Arial" w:cs="Arial"/>
          <w:sz w:val="22"/>
          <w:szCs w:val="22"/>
        </w:rPr>
        <w:t>Lincoln Court Apartments</w:t>
      </w:r>
    </w:p>
    <w:p w14:paraId="21B4C3D4" w14:textId="77777777" w:rsidR="00FB10FC" w:rsidRPr="005D61CC" w:rsidRDefault="00FB10FC" w:rsidP="00FB10FC">
      <w:pPr>
        <w:pStyle w:val="ListParagraph"/>
        <w:numPr>
          <w:ilvl w:val="0"/>
          <w:numId w:val="31"/>
        </w:numPr>
        <w:rPr>
          <w:rStyle w:val="DefaultFontHxMailStyle"/>
          <w:rFonts w:ascii="Arial" w:hAnsi="Arial" w:cs="Arial"/>
          <w:sz w:val="22"/>
          <w:szCs w:val="22"/>
        </w:rPr>
      </w:pPr>
      <w:r w:rsidRPr="005D61CC">
        <w:rPr>
          <w:rStyle w:val="DefaultFontHxMailStyle"/>
          <w:rFonts w:ascii="Arial" w:hAnsi="Arial" w:cs="Arial"/>
          <w:sz w:val="22"/>
          <w:szCs w:val="22"/>
        </w:rPr>
        <w:t>Christian Towers</w:t>
      </w:r>
    </w:p>
    <w:p w14:paraId="1908249C" w14:textId="5333B780" w:rsidR="00E35C5C" w:rsidRPr="005D61CC" w:rsidRDefault="00E35C5C" w:rsidP="00FB10FC">
      <w:pPr>
        <w:pStyle w:val="ListParagraph"/>
        <w:numPr>
          <w:ilvl w:val="0"/>
          <w:numId w:val="31"/>
        </w:numPr>
        <w:rPr>
          <w:rStyle w:val="DefaultFontHxMailStyle"/>
          <w:rFonts w:ascii="Arial" w:hAnsi="Arial" w:cs="Arial"/>
          <w:sz w:val="22"/>
          <w:szCs w:val="22"/>
        </w:rPr>
      </w:pPr>
      <w:r w:rsidRPr="005D61CC">
        <w:rPr>
          <w:rStyle w:val="DefaultFontHxMailStyle"/>
          <w:rFonts w:ascii="Arial" w:hAnsi="Arial" w:cs="Arial"/>
          <w:sz w:val="22"/>
          <w:szCs w:val="22"/>
        </w:rPr>
        <w:t>Santa Monica Public Library</w:t>
      </w:r>
    </w:p>
    <w:p w14:paraId="4268C95B" w14:textId="462179A3" w:rsidR="00E35C5C" w:rsidRPr="005D61CC" w:rsidRDefault="00E35C5C" w:rsidP="00FB10FC">
      <w:pPr>
        <w:pStyle w:val="ListParagraph"/>
        <w:numPr>
          <w:ilvl w:val="0"/>
          <w:numId w:val="31"/>
        </w:numPr>
        <w:rPr>
          <w:rStyle w:val="DefaultFontHxMailStyle"/>
          <w:rFonts w:ascii="Arial" w:hAnsi="Arial" w:cs="Arial"/>
          <w:sz w:val="22"/>
          <w:szCs w:val="22"/>
        </w:rPr>
      </w:pPr>
      <w:r w:rsidRPr="005D61CC">
        <w:rPr>
          <w:rStyle w:val="DefaultFontHxMailStyle"/>
          <w:rFonts w:ascii="Arial" w:hAnsi="Arial" w:cs="Arial"/>
          <w:sz w:val="22"/>
          <w:szCs w:val="22"/>
        </w:rPr>
        <w:t>Ocean Park Library</w:t>
      </w:r>
    </w:p>
    <w:p w14:paraId="0FBAA000" w14:textId="5543430F" w:rsidR="00E35C5C" w:rsidRPr="005D61CC" w:rsidRDefault="00E35C5C" w:rsidP="00FB10FC">
      <w:pPr>
        <w:pStyle w:val="ListParagraph"/>
        <w:numPr>
          <w:ilvl w:val="0"/>
          <w:numId w:val="31"/>
        </w:numPr>
        <w:rPr>
          <w:rStyle w:val="DefaultFontHxMailStyle"/>
          <w:rFonts w:ascii="Arial" w:hAnsi="Arial" w:cs="Arial"/>
          <w:sz w:val="22"/>
          <w:szCs w:val="22"/>
        </w:rPr>
      </w:pPr>
      <w:r w:rsidRPr="005D61CC">
        <w:rPr>
          <w:rStyle w:val="DefaultFontHxMailStyle"/>
          <w:rFonts w:ascii="Arial" w:hAnsi="Arial" w:cs="Arial"/>
          <w:sz w:val="22"/>
          <w:szCs w:val="22"/>
        </w:rPr>
        <w:t>Fairview Branch Library</w:t>
      </w:r>
    </w:p>
    <w:p w14:paraId="47F4B180" w14:textId="1DCC5707" w:rsidR="00E35C5C" w:rsidRPr="005D61CC" w:rsidRDefault="00E35C5C" w:rsidP="00FB10FC">
      <w:pPr>
        <w:pStyle w:val="ListParagraph"/>
        <w:numPr>
          <w:ilvl w:val="0"/>
          <w:numId w:val="31"/>
        </w:numPr>
        <w:rPr>
          <w:rStyle w:val="DefaultFontHxMailStyle"/>
          <w:rFonts w:ascii="Arial" w:hAnsi="Arial" w:cs="Arial"/>
          <w:sz w:val="22"/>
          <w:szCs w:val="22"/>
        </w:rPr>
      </w:pPr>
      <w:r w:rsidRPr="005D61CC">
        <w:rPr>
          <w:rStyle w:val="DefaultFontHxMailStyle"/>
          <w:rFonts w:ascii="Arial" w:hAnsi="Arial" w:cs="Arial"/>
          <w:sz w:val="22"/>
          <w:szCs w:val="22"/>
        </w:rPr>
        <w:t>Pico Branch Library</w:t>
      </w:r>
    </w:p>
    <w:p w14:paraId="18FDDC80" w14:textId="77347E10" w:rsidR="00E35C5C" w:rsidRPr="005D61CC" w:rsidRDefault="00E35C5C" w:rsidP="00FB10FC">
      <w:pPr>
        <w:pStyle w:val="ListParagraph"/>
        <w:numPr>
          <w:ilvl w:val="0"/>
          <w:numId w:val="31"/>
        </w:numPr>
        <w:rPr>
          <w:rStyle w:val="DefaultFontHxMailStyle"/>
          <w:rFonts w:ascii="Arial" w:hAnsi="Arial" w:cs="Arial"/>
          <w:sz w:val="22"/>
          <w:szCs w:val="22"/>
        </w:rPr>
      </w:pPr>
      <w:r w:rsidRPr="005D61CC">
        <w:rPr>
          <w:rStyle w:val="DefaultFontHxMailStyle"/>
          <w:rFonts w:ascii="Arial" w:hAnsi="Arial" w:cs="Arial"/>
          <w:sz w:val="22"/>
          <w:szCs w:val="22"/>
        </w:rPr>
        <w:t>Montana Ave Branch Library</w:t>
      </w:r>
    </w:p>
    <w:p w14:paraId="1027A652" w14:textId="1370EDEE" w:rsidR="00E35C5C" w:rsidRPr="005D61CC" w:rsidRDefault="00E35C5C" w:rsidP="00FB10FC">
      <w:pPr>
        <w:pStyle w:val="ListParagraph"/>
        <w:numPr>
          <w:ilvl w:val="0"/>
          <w:numId w:val="31"/>
        </w:numPr>
        <w:rPr>
          <w:rStyle w:val="DefaultFontHxMailStyle"/>
          <w:rFonts w:ascii="Arial" w:hAnsi="Arial" w:cs="Arial"/>
          <w:sz w:val="22"/>
          <w:szCs w:val="22"/>
        </w:rPr>
      </w:pPr>
      <w:r w:rsidRPr="005D61CC">
        <w:rPr>
          <w:rStyle w:val="DefaultFontHxMailStyle"/>
          <w:rFonts w:ascii="Arial" w:hAnsi="Arial" w:cs="Arial"/>
          <w:sz w:val="22"/>
          <w:szCs w:val="22"/>
        </w:rPr>
        <w:t>Upward Bound Senior Villas</w:t>
      </w:r>
    </w:p>
    <w:p w14:paraId="0D3B735C" w14:textId="5EB2FA77" w:rsidR="00E35C5C" w:rsidRPr="005D61CC" w:rsidRDefault="00E35C5C" w:rsidP="00FB10FC">
      <w:pPr>
        <w:pStyle w:val="ListParagraph"/>
        <w:numPr>
          <w:ilvl w:val="0"/>
          <w:numId w:val="31"/>
        </w:numPr>
        <w:rPr>
          <w:rStyle w:val="DefaultFontHxMailStyle"/>
          <w:rFonts w:ascii="Arial" w:hAnsi="Arial" w:cs="Arial"/>
          <w:sz w:val="22"/>
          <w:szCs w:val="22"/>
        </w:rPr>
      </w:pPr>
      <w:r w:rsidRPr="005D61CC">
        <w:rPr>
          <w:rStyle w:val="DefaultFontHxMailStyle"/>
          <w:rFonts w:ascii="Arial" w:hAnsi="Arial" w:cs="Arial"/>
          <w:sz w:val="22"/>
          <w:szCs w:val="22"/>
        </w:rPr>
        <w:t>Wilshire House</w:t>
      </w:r>
    </w:p>
    <w:p w14:paraId="3259BA24" w14:textId="77777777" w:rsidR="00E35C5C" w:rsidRPr="005D61CC" w:rsidRDefault="00E35C5C" w:rsidP="00FB10FC">
      <w:pPr>
        <w:rPr>
          <w:rFonts w:ascii="Arial" w:hAnsi="Arial" w:cs="Arial"/>
          <w:sz w:val="21"/>
          <w:szCs w:val="21"/>
          <w:shd w:val="clear" w:color="auto" w:fill="FAF5E1"/>
        </w:rPr>
        <w:sectPr w:rsidR="00E35C5C" w:rsidRPr="005D61CC" w:rsidSect="00E35C5C">
          <w:endnotePr>
            <w:numFmt w:val="decimal"/>
          </w:endnotePr>
          <w:type w:val="continuous"/>
          <w:pgSz w:w="12240" w:h="15840" w:code="1"/>
          <w:pgMar w:top="1080" w:right="720" w:bottom="432" w:left="446" w:header="1080" w:footer="720" w:gutter="0"/>
          <w:cols w:num="2" w:space="720"/>
          <w:noEndnote/>
          <w:docGrid w:linePitch="272"/>
        </w:sectPr>
      </w:pPr>
    </w:p>
    <w:p w14:paraId="2EC94EBE" w14:textId="77777777" w:rsidR="00FB10FC" w:rsidRPr="005D61CC" w:rsidRDefault="00FB10FC" w:rsidP="00FB10FC">
      <w:pPr>
        <w:rPr>
          <w:rFonts w:ascii="Arial" w:hAnsi="Arial" w:cs="Arial"/>
          <w:sz w:val="21"/>
          <w:szCs w:val="21"/>
          <w:shd w:val="clear" w:color="auto" w:fill="FAF5E1"/>
        </w:rPr>
      </w:pPr>
    </w:p>
    <w:p w14:paraId="7BDEA7BC" w14:textId="77777777" w:rsidR="00FB10FC" w:rsidRPr="005D61CC" w:rsidRDefault="00FB10FC" w:rsidP="00FB10FC">
      <w:pPr>
        <w:rPr>
          <w:rFonts w:ascii="Arial" w:hAnsi="Arial" w:cs="Arial"/>
          <w:sz w:val="22"/>
          <w:szCs w:val="22"/>
        </w:rPr>
      </w:pPr>
      <w:r w:rsidRPr="005D61CC">
        <w:rPr>
          <w:rFonts w:ascii="Arial" w:hAnsi="Arial" w:cs="Arial"/>
          <w:sz w:val="22"/>
          <w:szCs w:val="22"/>
        </w:rPr>
        <w:t xml:space="preserve">To increase visibility in the field, WISE created </w:t>
      </w:r>
      <w:proofErr w:type="spellStart"/>
      <w:r w:rsidRPr="005D61CC">
        <w:rPr>
          <w:rFonts w:ascii="Arial" w:hAnsi="Arial" w:cs="Arial"/>
          <w:sz w:val="22"/>
          <w:szCs w:val="22"/>
        </w:rPr>
        <w:t>logo’ed</w:t>
      </w:r>
      <w:proofErr w:type="spellEnd"/>
      <w:r w:rsidRPr="005D61CC">
        <w:rPr>
          <w:rFonts w:ascii="Arial" w:hAnsi="Arial" w:cs="Arial"/>
          <w:sz w:val="22"/>
          <w:szCs w:val="22"/>
        </w:rPr>
        <w:t xml:space="preserve"> magnetic truck signs for organization vehicles.</w:t>
      </w:r>
    </w:p>
    <w:p w14:paraId="5F44199C" w14:textId="77777777" w:rsidR="00375856" w:rsidRPr="005D61CC" w:rsidRDefault="00375856" w:rsidP="00F02CF6">
      <w:pPr>
        <w:pStyle w:val="BodyText2"/>
        <w:jc w:val="left"/>
        <w:rPr>
          <w:rFonts w:cs="Arial"/>
          <w:b/>
          <w:i w:val="0"/>
          <w:iCs/>
          <w:sz w:val="22"/>
          <w:szCs w:val="22"/>
        </w:rPr>
      </w:pPr>
    </w:p>
    <w:p w14:paraId="35D625F2" w14:textId="23DC64A2" w:rsidR="00F02CF6" w:rsidRPr="005D61CC" w:rsidRDefault="00F02CF6" w:rsidP="00F02CF6">
      <w:pPr>
        <w:pStyle w:val="BodyText2"/>
        <w:jc w:val="left"/>
        <w:rPr>
          <w:rFonts w:cs="Arial"/>
          <w:b/>
          <w:i w:val="0"/>
          <w:iCs/>
          <w:sz w:val="22"/>
          <w:szCs w:val="22"/>
        </w:rPr>
      </w:pPr>
      <w:r w:rsidRPr="005D61CC">
        <w:rPr>
          <w:rFonts w:cs="Arial"/>
          <w:b/>
          <w:i w:val="0"/>
          <w:iCs/>
          <w:sz w:val="22"/>
          <w:szCs w:val="22"/>
        </w:rPr>
        <w:t>Challenges</w:t>
      </w:r>
    </w:p>
    <w:p w14:paraId="737A79D8" w14:textId="77777777" w:rsidR="00F02CF6" w:rsidRPr="005D61CC" w:rsidRDefault="00F02CF6" w:rsidP="00F02CF6">
      <w:pPr>
        <w:pStyle w:val="BodyText2"/>
        <w:jc w:val="left"/>
        <w:rPr>
          <w:rFonts w:cs="Arial"/>
          <w:b/>
          <w:sz w:val="22"/>
          <w:szCs w:val="22"/>
        </w:rPr>
      </w:pPr>
    </w:p>
    <w:p w14:paraId="2E7396E7" w14:textId="46C364A4" w:rsidR="00DD2203" w:rsidRPr="005D61CC" w:rsidRDefault="00DD2203" w:rsidP="00F02CF6">
      <w:pPr>
        <w:pStyle w:val="BodyText2"/>
        <w:jc w:val="left"/>
        <w:rPr>
          <w:rFonts w:cs="Arial"/>
          <w:i w:val="0"/>
          <w:sz w:val="22"/>
          <w:szCs w:val="22"/>
        </w:rPr>
      </w:pPr>
      <w:r w:rsidRPr="005D61CC">
        <w:rPr>
          <w:rFonts w:cs="Arial"/>
          <w:i w:val="0"/>
          <w:sz w:val="22"/>
          <w:szCs w:val="22"/>
        </w:rPr>
        <w:t>While access to transportation was necessary for those leaving home, the demand for ridership, including assistance to WISE &amp; Healthy Aging’s Adult Day Center was less than in pre-COVID years.</w:t>
      </w:r>
      <w:r w:rsidR="008B0459" w:rsidRPr="005D61CC">
        <w:rPr>
          <w:rFonts w:cs="Arial"/>
          <w:i w:val="0"/>
          <w:sz w:val="22"/>
          <w:szCs w:val="22"/>
        </w:rPr>
        <w:t xml:space="preserve"> </w:t>
      </w:r>
      <w:r w:rsidR="00B64C08" w:rsidRPr="005D61CC">
        <w:rPr>
          <w:rFonts w:cs="Arial"/>
          <w:i w:val="0"/>
          <w:sz w:val="22"/>
          <w:szCs w:val="22"/>
        </w:rPr>
        <w:t xml:space="preserve">During the reporting period, </w:t>
      </w:r>
      <w:r w:rsidR="008B0459" w:rsidRPr="005D61CC">
        <w:rPr>
          <w:rFonts w:cs="Arial"/>
          <w:i w:val="0"/>
          <w:sz w:val="22"/>
          <w:szCs w:val="22"/>
        </w:rPr>
        <w:t>Big Blue Bus ha</w:t>
      </w:r>
      <w:r w:rsidR="00B64C08" w:rsidRPr="005D61CC">
        <w:rPr>
          <w:rFonts w:cs="Arial"/>
          <w:i w:val="0"/>
          <w:sz w:val="22"/>
          <w:szCs w:val="22"/>
        </w:rPr>
        <w:t>d</w:t>
      </w:r>
      <w:r w:rsidR="008B0459" w:rsidRPr="005D61CC">
        <w:rPr>
          <w:rFonts w:cs="Arial"/>
          <w:i w:val="0"/>
          <w:sz w:val="22"/>
          <w:szCs w:val="22"/>
        </w:rPr>
        <w:t xml:space="preserve"> not authorized </w:t>
      </w:r>
      <w:r w:rsidR="00B64C08" w:rsidRPr="005D61CC">
        <w:rPr>
          <w:rFonts w:cs="Arial"/>
          <w:i w:val="0"/>
          <w:sz w:val="22"/>
          <w:szCs w:val="22"/>
        </w:rPr>
        <w:t xml:space="preserve">the return of </w:t>
      </w:r>
      <w:r w:rsidR="008B0459" w:rsidRPr="005D61CC">
        <w:rPr>
          <w:rFonts w:cs="Arial"/>
          <w:i w:val="0"/>
          <w:sz w:val="22"/>
          <w:szCs w:val="22"/>
        </w:rPr>
        <w:t xml:space="preserve">door through door services </w:t>
      </w:r>
      <w:r w:rsidR="00B64C08" w:rsidRPr="005D61CC">
        <w:rPr>
          <w:rFonts w:cs="Arial"/>
          <w:i w:val="0"/>
          <w:sz w:val="22"/>
          <w:szCs w:val="22"/>
        </w:rPr>
        <w:t xml:space="preserve">for </w:t>
      </w:r>
      <w:r w:rsidR="008B0459" w:rsidRPr="005D61CC">
        <w:rPr>
          <w:rFonts w:cs="Arial"/>
          <w:i w:val="0"/>
          <w:sz w:val="22"/>
          <w:szCs w:val="22"/>
        </w:rPr>
        <w:t xml:space="preserve">Santa Monica </w:t>
      </w:r>
      <w:r w:rsidR="00B64C08" w:rsidRPr="005D61CC">
        <w:rPr>
          <w:rFonts w:cs="Arial"/>
          <w:i w:val="0"/>
          <w:sz w:val="22"/>
          <w:szCs w:val="22"/>
        </w:rPr>
        <w:t xml:space="preserve">city residents. </w:t>
      </w:r>
    </w:p>
    <w:p w14:paraId="710BD19C" w14:textId="77777777" w:rsidR="008B0459" w:rsidRPr="005D61CC" w:rsidRDefault="008B0459" w:rsidP="00F02CF6">
      <w:pPr>
        <w:pStyle w:val="BodyText2"/>
        <w:jc w:val="left"/>
        <w:rPr>
          <w:rFonts w:cs="Arial"/>
          <w:i w:val="0"/>
          <w:sz w:val="22"/>
          <w:szCs w:val="22"/>
        </w:rPr>
      </w:pPr>
    </w:p>
    <w:p w14:paraId="67CD0290" w14:textId="62854174" w:rsidR="00F02CF6" w:rsidRPr="005D61CC" w:rsidRDefault="00F02CF6" w:rsidP="00F02CF6">
      <w:pPr>
        <w:pStyle w:val="BodyText2"/>
        <w:jc w:val="left"/>
        <w:rPr>
          <w:rFonts w:cs="Arial"/>
          <w:i w:val="0"/>
          <w:sz w:val="22"/>
          <w:szCs w:val="22"/>
          <w:u w:val="single"/>
        </w:rPr>
      </w:pPr>
      <w:r w:rsidRPr="005D61CC">
        <w:rPr>
          <w:rFonts w:cs="Arial"/>
          <w:i w:val="0"/>
          <w:sz w:val="22"/>
          <w:szCs w:val="22"/>
          <w:u w:val="single"/>
        </w:rPr>
        <w:t>MODE Orientations</w:t>
      </w:r>
    </w:p>
    <w:p w14:paraId="3EE84C91" w14:textId="2C789D31" w:rsidR="00F02CF6" w:rsidRPr="005D61CC" w:rsidRDefault="00327A8E" w:rsidP="00F02CF6">
      <w:pPr>
        <w:pStyle w:val="BodyText2"/>
        <w:jc w:val="left"/>
        <w:rPr>
          <w:rFonts w:cs="Arial"/>
          <w:i w:val="0"/>
          <w:sz w:val="22"/>
          <w:szCs w:val="22"/>
        </w:rPr>
      </w:pPr>
      <w:r w:rsidRPr="005D61CC">
        <w:rPr>
          <w:rFonts w:cs="Arial"/>
          <w:i w:val="0"/>
          <w:sz w:val="22"/>
          <w:szCs w:val="22"/>
        </w:rPr>
        <w:t xml:space="preserve">During </w:t>
      </w:r>
      <w:r w:rsidR="005D61CC">
        <w:rPr>
          <w:rFonts w:cs="Arial"/>
          <w:i w:val="0"/>
          <w:sz w:val="22"/>
          <w:szCs w:val="22"/>
        </w:rPr>
        <w:t xml:space="preserve">a portion of </w:t>
      </w:r>
      <w:r w:rsidRPr="005D61CC">
        <w:rPr>
          <w:rFonts w:cs="Arial"/>
          <w:i w:val="0"/>
          <w:sz w:val="22"/>
          <w:szCs w:val="22"/>
        </w:rPr>
        <w:t>this reporting period WISE &amp; Healthy Aging headquarters</w:t>
      </w:r>
      <w:r w:rsidR="00F02CF6" w:rsidRPr="005D61CC">
        <w:rPr>
          <w:rFonts w:cs="Arial"/>
          <w:i w:val="0"/>
          <w:sz w:val="22"/>
          <w:szCs w:val="22"/>
        </w:rPr>
        <w:t xml:space="preserve"> re</w:t>
      </w:r>
      <w:r w:rsidR="008C40C7" w:rsidRPr="005D61CC">
        <w:rPr>
          <w:rFonts w:cs="Arial"/>
          <w:i w:val="0"/>
          <w:sz w:val="22"/>
          <w:szCs w:val="22"/>
        </w:rPr>
        <w:t>main</w:t>
      </w:r>
      <w:r w:rsidRPr="005D61CC">
        <w:rPr>
          <w:rFonts w:cs="Arial"/>
          <w:i w:val="0"/>
          <w:sz w:val="22"/>
          <w:szCs w:val="22"/>
        </w:rPr>
        <w:t>ed</w:t>
      </w:r>
      <w:r w:rsidR="008C40C7" w:rsidRPr="005D61CC">
        <w:rPr>
          <w:rFonts w:cs="Arial"/>
          <w:i w:val="0"/>
          <w:sz w:val="22"/>
          <w:szCs w:val="22"/>
        </w:rPr>
        <w:t xml:space="preserve"> open to </w:t>
      </w:r>
      <w:r w:rsidR="00F02CF6" w:rsidRPr="005D61CC">
        <w:rPr>
          <w:rFonts w:cs="Arial"/>
          <w:i w:val="0"/>
          <w:sz w:val="22"/>
          <w:szCs w:val="22"/>
        </w:rPr>
        <w:t>fully vaccinated members</w:t>
      </w:r>
      <w:r w:rsidR="00625E2E" w:rsidRPr="005D61CC">
        <w:rPr>
          <w:rFonts w:cs="Arial"/>
          <w:i w:val="0"/>
          <w:sz w:val="22"/>
          <w:szCs w:val="22"/>
        </w:rPr>
        <w:t>.  O</w:t>
      </w:r>
      <w:r w:rsidR="00F02CF6" w:rsidRPr="005D61CC">
        <w:rPr>
          <w:rFonts w:cs="Arial"/>
          <w:i w:val="0"/>
          <w:sz w:val="22"/>
          <w:szCs w:val="22"/>
        </w:rPr>
        <w:t>rientation of new</w:t>
      </w:r>
      <w:r w:rsidR="001B7A95" w:rsidRPr="005D61CC">
        <w:rPr>
          <w:rFonts w:cs="Arial"/>
          <w:i w:val="0"/>
          <w:sz w:val="22"/>
          <w:szCs w:val="22"/>
        </w:rPr>
        <w:t xml:space="preserve"> MODE</w:t>
      </w:r>
      <w:r w:rsidR="00F02CF6" w:rsidRPr="005D61CC">
        <w:rPr>
          <w:rFonts w:cs="Arial"/>
          <w:i w:val="0"/>
          <w:sz w:val="22"/>
          <w:szCs w:val="22"/>
        </w:rPr>
        <w:t xml:space="preserve"> members transitioned from </w:t>
      </w:r>
      <w:r w:rsidR="00E354F6" w:rsidRPr="005D61CC">
        <w:rPr>
          <w:rFonts w:cs="Arial"/>
          <w:i w:val="0"/>
          <w:sz w:val="22"/>
          <w:szCs w:val="22"/>
        </w:rPr>
        <w:t xml:space="preserve">pre-COVID in-person </w:t>
      </w:r>
      <w:r w:rsidR="00F02CF6" w:rsidRPr="005D61CC">
        <w:rPr>
          <w:rFonts w:cs="Arial"/>
          <w:i w:val="0"/>
          <w:sz w:val="22"/>
          <w:szCs w:val="22"/>
        </w:rPr>
        <w:t xml:space="preserve">group </w:t>
      </w:r>
      <w:r w:rsidR="00E354F6" w:rsidRPr="005D61CC">
        <w:rPr>
          <w:rFonts w:cs="Arial"/>
          <w:i w:val="0"/>
          <w:sz w:val="22"/>
          <w:szCs w:val="22"/>
        </w:rPr>
        <w:t xml:space="preserve">orientations </w:t>
      </w:r>
      <w:r w:rsidR="00F02CF6" w:rsidRPr="005D61CC">
        <w:rPr>
          <w:rFonts w:cs="Arial"/>
          <w:i w:val="0"/>
          <w:sz w:val="22"/>
          <w:szCs w:val="22"/>
        </w:rPr>
        <w:t>to the delivery of an updated Frequently Asked Questions (FAQ) accompany</w:t>
      </w:r>
      <w:r w:rsidR="001B386E" w:rsidRPr="005D61CC">
        <w:rPr>
          <w:rFonts w:cs="Arial"/>
          <w:i w:val="0"/>
          <w:sz w:val="22"/>
          <w:szCs w:val="22"/>
        </w:rPr>
        <w:t>ing</w:t>
      </w:r>
      <w:r w:rsidR="00F02CF6" w:rsidRPr="005D61CC">
        <w:rPr>
          <w:rFonts w:cs="Arial"/>
          <w:i w:val="0"/>
          <w:sz w:val="22"/>
          <w:szCs w:val="22"/>
        </w:rPr>
        <w:t xml:space="preserve"> each new </w:t>
      </w:r>
      <w:r w:rsidR="001B7A95" w:rsidRPr="005D61CC">
        <w:rPr>
          <w:rFonts w:cs="Arial"/>
          <w:i w:val="0"/>
          <w:sz w:val="22"/>
          <w:szCs w:val="22"/>
        </w:rPr>
        <w:t xml:space="preserve">MODE </w:t>
      </w:r>
      <w:r w:rsidR="00F02CF6" w:rsidRPr="005D61CC">
        <w:rPr>
          <w:rFonts w:cs="Arial"/>
          <w:i w:val="0"/>
          <w:sz w:val="22"/>
          <w:szCs w:val="22"/>
        </w:rPr>
        <w:t>membership</w:t>
      </w:r>
      <w:r w:rsidR="00990BF2" w:rsidRPr="005D61CC">
        <w:rPr>
          <w:rFonts w:cs="Arial"/>
          <w:i w:val="0"/>
          <w:sz w:val="22"/>
          <w:szCs w:val="22"/>
        </w:rPr>
        <w:t xml:space="preserve">. </w:t>
      </w:r>
      <w:r w:rsidR="00194854" w:rsidRPr="005D61CC">
        <w:rPr>
          <w:rFonts w:cs="Arial"/>
          <w:i w:val="0"/>
          <w:sz w:val="22"/>
          <w:szCs w:val="22"/>
        </w:rPr>
        <w:t xml:space="preserve">WISE </w:t>
      </w:r>
      <w:r w:rsidR="00F02CF6" w:rsidRPr="005D61CC">
        <w:rPr>
          <w:rFonts w:cs="Arial"/>
          <w:i w:val="0"/>
          <w:sz w:val="22"/>
          <w:szCs w:val="22"/>
        </w:rPr>
        <w:t xml:space="preserve">staff </w:t>
      </w:r>
      <w:r w:rsidR="001B7A95" w:rsidRPr="005D61CC">
        <w:rPr>
          <w:rFonts w:cs="Arial"/>
          <w:i w:val="0"/>
          <w:sz w:val="22"/>
          <w:szCs w:val="22"/>
        </w:rPr>
        <w:t xml:space="preserve">remain </w:t>
      </w:r>
      <w:r w:rsidR="00F02CF6" w:rsidRPr="005D61CC">
        <w:rPr>
          <w:rFonts w:cs="Arial"/>
          <w:i w:val="0"/>
          <w:sz w:val="22"/>
          <w:szCs w:val="22"/>
        </w:rPr>
        <w:t xml:space="preserve">available by phone and in person to answer member questions </w:t>
      </w:r>
      <w:r w:rsidR="008A534A" w:rsidRPr="005D61CC">
        <w:rPr>
          <w:rFonts w:cs="Arial"/>
          <w:i w:val="0"/>
          <w:sz w:val="22"/>
          <w:szCs w:val="22"/>
        </w:rPr>
        <w:t>and to orient members to the program</w:t>
      </w:r>
      <w:r w:rsidR="00F02CF6" w:rsidRPr="005D61CC">
        <w:rPr>
          <w:rFonts w:cs="Arial"/>
          <w:i w:val="0"/>
          <w:sz w:val="22"/>
          <w:szCs w:val="22"/>
        </w:rPr>
        <w:t xml:space="preserve">. </w:t>
      </w:r>
    </w:p>
    <w:p w14:paraId="737FA7C3" w14:textId="77777777" w:rsidR="00B64C08" w:rsidRPr="005D61CC" w:rsidRDefault="00B64C08" w:rsidP="00F02CF6">
      <w:pPr>
        <w:pStyle w:val="BodyText2"/>
        <w:jc w:val="left"/>
        <w:rPr>
          <w:rFonts w:cs="Arial"/>
          <w:i w:val="0"/>
          <w:sz w:val="22"/>
          <w:szCs w:val="22"/>
        </w:rPr>
      </w:pPr>
    </w:p>
    <w:p w14:paraId="4B6229E2" w14:textId="7B0076EF" w:rsidR="003A22A7" w:rsidRPr="005D61CC" w:rsidRDefault="003A22A7" w:rsidP="00F02CF6">
      <w:pPr>
        <w:pStyle w:val="BodyText2"/>
        <w:jc w:val="left"/>
        <w:rPr>
          <w:rFonts w:cs="Arial"/>
          <w:i w:val="0"/>
          <w:sz w:val="22"/>
          <w:szCs w:val="22"/>
        </w:rPr>
      </w:pPr>
      <w:r w:rsidRPr="005D61CC">
        <w:rPr>
          <w:rFonts w:cs="Arial"/>
          <w:i w:val="0"/>
          <w:sz w:val="22"/>
          <w:szCs w:val="22"/>
        </w:rPr>
        <w:t>In April 2023, COVID restrictions regarding masking and vaccinations were discontinued at WISE &amp; Healthy Aging.</w:t>
      </w:r>
    </w:p>
    <w:p w14:paraId="1C8BD88D" w14:textId="77777777" w:rsidR="003A22A7" w:rsidRPr="005D61CC" w:rsidRDefault="003A22A7" w:rsidP="00F02CF6">
      <w:pPr>
        <w:pStyle w:val="BodyText2"/>
        <w:jc w:val="left"/>
        <w:rPr>
          <w:rFonts w:cs="Arial"/>
          <w:i w:val="0"/>
          <w:sz w:val="22"/>
          <w:szCs w:val="22"/>
        </w:rPr>
      </w:pPr>
    </w:p>
    <w:p w14:paraId="22188584" w14:textId="6956E8F8" w:rsidR="00B416B8" w:rsidRPr="005D61CC" w:rsidRDefault="00B64C08" w:rsidP="00F02CF6">
      <w:pPr>
        <w:pStyle w:val="BodyText2"/>
        <w:jc w:val="left"/>
        <w:rPr>
          <w:rFonts w:cs="Arial"/>
          <w:i w:val="0"/>
          <w:sz w:val="22"/>
          <w:szCs w:val="22"/>
        </w:rPr>
      </w:pPr>
      <w:r w:rsidRPr="005D61CC">
        <w:rPr>
          <w:rFonts w:cs="Arial"/>
          <w:i w:val="0"/>
          <w:sz w:val="22"/>
          <w:szCs w:val="22"/>
        </w:rPr>
        <w:t xml:space="preserve">To </w:t>
      </w:r>
      <w:r w:rsidR="009B539D" w:rsidRPr="005D61CC">
        <w:rPr>
          <w:rFonts w:cs="Arial"/>
          <w:i w:val="0"/>
          <w:sz w:val="22"/>
          <w:szCs w:val="22"/>
        </w:rPr>
        <w:t>increase</w:t>
      </w:r>
      <w:r w:rsidRPr="005D61CC">
        <w:rPr>
          <w:rFonts w:cs="Arial"/>
          <w:i w:val="0"/>
          <w:sz w:val="22"/>
          <w:szCs w:val="22"/>
        </w:rPr>
        <w:t xml:space="preserve"> MODE </w:t>
      </w:r>
      <w:r w:rsidR="009B539D" w:rsidRPr="005D61CC">
        <w:rPr>
          <w:rFonts w:cs="Arial"/>
          <w:i w:val="0"/>
          <w:sz w:val="22"/>
          <w:szCs w:val="22"/>
        </w:rPr>
        <w:t>education</w:t>
      </w:r>
      <w:r w:rsidRPr="005D61CC">
        <w:rPr>
          <w:rFonts w:cs="Arial"/>
          <w:i w:val="0"/>
          <w:sz w:val="22"/>
          <w:szCs w:val="22"/>
        </w:rPr>
        <w:t xml:space="preserve">, in </w:t>
      </w:r>
      <w:r w:rsidR="00E35C5C" w:rsidRPr="005D61CC">
        <w:rPr>
          <w:rFonts w:cs="Arial"/>
          <w:i w:val="0"/>
          <w:sz w:val="22"/>
          <w:szCs w:val="22"/>
        </w:rPr>
        <w:t>April 2023</w:t>
      </w:r>
      <w:r w:rsidRPr="005D61CC">
        <w:rPr>
          <w:rFonts w:cs="Arial"/>
          <w:i w:val="0"/>
          <w:sz w:val="22"/>
          <w:szCs w:val="22"/>
        </w:rPr>
        <w:t xml:space="preserve"> WISE &amp; Healthy Aging advertised and hosted one-on-one MODE tutorials for </w:t>
      </w:r>
      <w:r w:rsidR="003A22A7" w:rsidRPr="005D61CC">
        <w:rPr>
          <w:rFonts w:cs="Arial"/>
          <w:i w:val="0"/>
          <w:sz w:val="22"/>
          <w:szCs w:val="22"/>
        </w:rPr>
        <w:t xml:space="preserve">new </w:t>
      </w:r>
      <w:r w:rsidRPr="005D61CC">
        <w:rPr>
          <w:rFonts w:cs="Arial"/>
          <w:i w:val="0"/>
          <w:sz w:val="22"/>
          <w:szCs w:val="22"/>
        </w:rPr>
        <w:t>members, by appointment only</w:t>
      </w:r>
      <w:r w:rsidR="00990BF2" w:rsidRPr="005D61CC">
        <w:rPr>
          <w:rFonts w:cs="Arial"/>
          <w:i w:val="0"/>
          <w:sz w:val="22"/>
          <w:szCs w:val="22"/>
        </w:rPr>
        <w:t xml:space="preserve">. </w:t>
      </w:r>
      <w:r w:rsidR="005D61CC">
        <w:rPr>
          <w:rFonts w:cs="Arial"/>
          <w:i w:val="0"/>
          <w:sz w:val="22"/>
          <w:szCs w:val="22"/>
        </w:rPr>
        <w:t>WISE Care Management assisted with this outreach to their clients.</w:t>
      </w:r>
    </w:p>
    <w:p w14:paraId="15875EB4" w14:textId="77777777" w:rsidR="000368FB" w:rsidRPr="009B7024" w:rsidRDefault="000368FB" w:rsidP="00F02CF6">
      <w:pPr>
        <w:pStyle w:val="BodyText2"/>
        <w:jc w:val="left"/>
        <w:rPr>
          <w:rFonts w:cs="Arial"/>
          <w:i w:val="0"/>
          <w:color w:val="4472C4" w:themeColor="accent1"/>
          <w:sz w:val="22"/>
          <w:szCs w:val="22"/>
        </w:rPr>
      </w:pPr>
    </w:p>
    <w:p w14:paraId="322B268B" w14:textId="48ECF4AB" w:rsidR="00284832" w:rsidRPr="005D61CC" w:rsidRDefault="00284832" w:rsidP="00F02CF6">
      <w:pPr>
        <w:pStyle w:val="BodyText2"/>
        <w:jc w:val="left"/>
        <w:rPr>
          <w:rFonts w:cs="Arial"/>
          <w:i w:val="0"/>
          <w:sz w:val="22"/>
          <w:szCs w:val="22"/>
          <w:u w:val="single"/>
        </w:rPr>
      </w:pPr>
      <w:r w:rsidRPr="005D61CC">
        <w:rPr>
          <w:rFonts w:cs="Arial"/>
          <w:i w:val="0"/>
          <w:sz w:val="22"/>
          <w:szCs w:val="22"/>
          <w:u w:val="single"/>
        </w:rPr>
        <w:t>MODE Applicant Submission</w:t>
      </w:r>
    </w:p>
    <w:p w14:paraId="5781DF2C" w14:textId="6A73EFF8" w:rsidR="00284832" w:rsidRPr="005D61CC" w:rsidRDefault="00FB21FB" w:rsidP="00284832">
      <w:pPr>
        <w:widowControl/>
        <w:autoSpaceDE/>
        <w:autoSpaceDN/>
        <w:adjustRightInd/>
        <w:rPr>
          <w:rFonts w:ascii="Arial" w:eastAsia="Times New Roman" w:hAnsi="Arial" w:cs="Arial"/>
          <w:sz w:val="22"/>
          <w:szCs w:val="22"/>
        </w:rPr>
      </w:pPr>
      <w:r w:rsidRPr="005D61CC">
        <w:rPr>
          <w:rFonts w:ascii="Arial" w:eastAsia="Times New Roman" w:hAnsi="Arial" w:cs="Arial"/>
          <w:sz w:val="22"/>
          <w:szCs w:val="22"/>
        </w:rPr>
        <w:t>The challenge</w:t>
      </w:r>
      <w:r w:rsidR="00284832" w:rsidRPr="005D61CC">
        <w:rPr>
          <w:rFonts w:ascii="Arial" w:eastAsia="Times New Roman" w:hAnsi="Arial" w:cs="Arial"/>
          <w:sz w:val="22"/>
          <w:szCs w:val="22"/>
        </w:rPr>
        <w:t xml:space="preserve"> remains to expedite the approval of prospective MODE applicants by BBB</w:t>
      </w:r>
      <w:r w:rsidR="00990BF2" w:rsidRPr="005D61CC">
        <w:rPr>
          <w:rFonts w:ascii="Arial" w:eastAsia="Times New Roman" w:hAnsi="Arial" w:cs="Arial"/>
          <w:sz w:val="22"/>
          <w:szCs w:val="22"/>
        </w:rPr>
        <w:t xml:space="preserve">. </w:t>
      </w:r>
      <w:r w:rsidR="00284832" w:rsidRPr="005D61CC">
        <w:rPr>
          <w:rFonts w:ascii="Arial" w:eastAsia="Times New Roman" w:hAnsi="Arial" w:cs="Arial"/>
          <w:sz w:val="22"/>
          <w:szCs w:val="22"/>
        </w:rPr>
        <w:t>Currently</w:t>
      </w:r>
      <w:r w:rsidR="00975914" w:rsidRPr="005D61CC">
        <w:rPr>
          <w:rFonts w:ascii="Arial" w:eastAsia="Times New Roman" w:hAnsi="Arial" w:cs="Arial"/>
          <w:sz w:val="22"/>
          <w:szCs w:val="22"/>
        </w:rPr>
        <w:t xml:space="preserve"> BBB requires that new applications</w:t>
      </w:r>
      <w:r w:rsidR="00284832" w:rsidRPr="005D61CC">
        <w:rPr>
          <w:rFonts w:ascii="Arial" w:eastAsia="Times New Roman" w:hAnsi="Arial" w:cs="Arial"/>
          <w:sz w:val="22"/>
          <w:szCs w:val="22"/>
        </w:rPr>
        <w:t xml:space="preserve"> </w:t>
      </w:r>
      <w:r w:rsidR="00990BF2" w:rsidRPr="005D61CC">
        <w:rPr>
          <w:rFonts w:ascii="Arial" w:eastAsia="Times New Roman" w:hAnsi="Arial" w:cs="Arial"/>
          <w:sz w:val="22"/>
          <w:szCs w:val="22"/>
        </w:rPr>
        <w:t>be</w:t>
      </w:r>
      <w:r w:rsidR="00284832" w:rsidRPr="005D61CC">
        <w:rPr>
          <w:rFonts w:ascii="Arial" w:eastAsia="Times New Roman" w:hAnsi="Arial" w:cs="Arial"/>
          <w:sz w:val="22"/>
          <w:szCs w:val="22"/>
        </w:rPr>
        <w:t xml:space="preserve"> submitted one time per month </w:t>
      </w:r>
      <w:r w:rsidR="00625E2E" w:rsidRPr="005D61CC">
        <w:rPr>
          <w:rFonts w:ascii="Arial" w:eastAsia="Times New Roman" w:hAnsi="Arial" w:cs="Arial"/>
          <w:sz w:val="22"/>
          <w:szCs w:val="22"/>
        </w:rPr>
        <w:t xml:space="preserve">from </w:t>
      </w:r>
      <w:r w:rsidR="00284832" w:rsidRPr="005D61CC">
        <w:rPr>
          <w:rFonts w:ascii="Arial" w:eastAsia="Times New Roman" w:hAnsi="Arial" w:cs="Arial"/>
          <w:sz w:val="22"/>
          <w:szCs w:val="22"/>
        </w:rPr>
        <w:t>WISE to BBB</w:t>
      </w:r>
      <w:r w:rsidR="00990BF2" w:rsidRPr="005D61CC">
        <w:rPr>
          <w:rFonts w:ascii="Arial" w:eastAsia="Times New Roman" w:hAnsi="Arial" w:cs="Arial"/>
          <w:sz w:val="22"/>
          <w:szCs w:val="22"/>
        </w:rPr>
        <w:t xml:space="preserve">. </w:t>
      </w:r>
      <w:r w:rsidR="00284832" w:rsidRPr="005D61CC">
        <w:rPr>
          <w:rFonts w:ascii="Arial" w:eastAsia="Times New Roman" w:hAnsi="Arial" w:cs="Arial"/>
          <w:sz w:val="22"/>
          <w:szCs w:val="22"/>
        </w:rPr>
        <w:t>When prospect</w:t>
      </w:r>
      <w:r w:rsidR="00975914" w:rsidRPr="005D61CC">
        <w:rPr>
          <w:rFonts w:ascii="Arial" w:eastAsia="Times New Roman" w:hAnsi="Arial" w:cs="Arial"/>
          <w:sz w:val="22"/>
          <w:szCs w:val="22"/>
        </w:rPr>
        <w:t>ive members’</w:t>
      </w:r>
      <w:r w:rsidR="00625E2E" w:rsidRPr="005D61CC">
        <w:rPr>
          <w:rFonts w:ascii="Arial" w:eastAsia="Times New Roman" w:hAnsi="Arial" w:cs="Arial"/>
          <w:sz w:val="22"/>
          <w:szCs w:val="22"/>
        </w:rPr>
        <w:t xml:space="preserve"> applications</w:t>
      </w:r>
      <w:r w:rsidR="00284832" w:rsidRPr="005D61CC">
        <w:rPr>
          <w:rFonts w:ascii="Arial" w:eastAsia="Times New Roman" w:hAnsi="Arial" w:cs="Arial"/>
          <w:sz w:val="22"/>
          <w:szCs w:val="22"/>
        </w:rPr>
        <w:t xml:space="preserve"> miss the report “cut off</w:t>
      </w:r>
      <w:r w:rsidR="00990BF2" w:rsidRPr="005D61CC">
        <w:rPr>
          <w:rFonts w:ascii="Arial" w:eastAsia="Times New Roman" w:hAnsi="Arial" w:cs="Arial"/>
          <w:sz w:val="22"/>
          <w:szCs w:val="22"/>
        </w:rPr>
        <w:t>,”</w:t>
      </w:r>
      <w:r w:rsidR="00284832" w:rsidRPr="005D61CC">
        <w:rPr>
          <w:rFonts w:ascii="Arial" w:eastAsia="Times New Roman" w:hAnsi="Arial" w:cs="Arial"/>
          <w:sz w:val="22"/>
          <w:szCs w:val="22"/>
        </w:rPr>
        <w:t xml:space="preserve"> they are faced with</w:t>
      </w:r>
      <w:r w:rsidR="00625E2E" w:rsidRPr="005D61CC">
        <w:rPr>
          <w:rFonts w:ascii="Arial" w:eastAsia="Times New Roman" w:hAnsi="Arial" w:cs="Arial"/>
          <w:sz w:val="22"/>
          <w:szCs w:val="22"/>
        </w:rPr>
        <w:t xml:space="preserve"> extensive wait times (up</w:t>
      </w:r>
      <w:r w:rsidR="00284832" w:rsidRPr="005D61CC">
        <w:rPr>
          <w:rFonts w:ascii="Arial" w:eastAsia="Times New Roman" w:hAnsi="Arial" w:cs="Arial"/>
          <w:sz w:val="22"/>
          <w:szCs w:val="22"/>
        </w:rPr>
        <w:t xml:space="preserve"> to 30 days</w:t>
      </w:r>
      <w:r w:rsidR="00625E2E" w:rsidRPr="005D61CC">
        <w:rPr>
          <w:rFonts w:ascii="Arial" w:eastAsia="Times New Roman" w:hAnsi="Arial" w:cs="Arial"/>
          <w:sz w:val="22"/>
          <w:szCs w:val="22"/>
        </w:rPr>
        <w:t>)</w:t>
      </w:r>
      <w:r w:rsidR="00284832" w:rsidRPr="005D61CC">
        <w:rPr>
          <w:rFonts w:ascii="Arial" w:eastAsia="Times New Roman" w:hAnsi="Arial" w:cs="Arial"/>
          <w:sz w:val="22"/>
          <w:szCs w:val="22"/>
        </w:rPr>
        <w:t xml:space="preserve"> for approval. This impacts </w:t>
      </w:r>
      <w:r w:rsidR="005D61CC">
        <w:rPr>
          <w:rFonts w:ascii="Arial" w:eastAsia="Times New Roman" w:hAnsi="Arial" w:cs="Arial"/>
          <w:sz w:val="22"/>
          <w:szCs w:val="22"/>
        </w:rPr>
        <w:t xml:space="preserve">all new members and has additional impact for the </w:t>
      </w:r>
      <w:r w:rsidR="00284832" w:rsidRPr="005D61CC">
        <w:rPr>
          <w:rFonts w:ascii="Arial" w:eastAsia="Times New Roman" w:hAnsi="Arial" w:cs="Arial"/>
          <w:sz w:val="22"/>
          <w:szCs w:val="22"/>
        </w:rPr>
        <w:t xml:space="preserve">Door-through-Door clients attending the WISE Adult Day Center. </w:t>
      </w:r>
    </w:p>
    <w:p w14:paraId="1C475B03" w14:textId="77777777" w:rsidR="00284832" w:rsidRPr="005D61CC" w:rsidRDefault="00284832" w:rsidP="00284832">
      <w:pPr>
        <w:widowControl/>
        <w:autoSpaceDE/>
        <w:autoSpaceDN/>
        <w:adjustRightInd/>
        <w:rPr>
          <w:rFonts w:ascii="Arial" w:eastAsia="Times New Roman" w:hAnsi="Arial" w:cs="Arial"/>
          <w:sz w:val="22"/>
          <w:szCs w:val="22"/>
        </w:rPr>
      </w:pPr>
    </w:p>
    <w:p w14:paraId="140C57FF" w14:textId="77777777" w:rsidR="00A42CC5" w:rsidRPr="005D61CC" w:rsidRDefault="00A42CC5" w:rsidP="00A42CC5">
      <w:pPr>
        <w:rPr>
          <w:rFonts w:ascii="Arial" w:hAnsi="Arial" w:cs="Arial"/>
          <w:sz w:val="22"/>
          <w:szCs w:val="22"/>
          <w:u w:val="single"/>
        </w:rPr>
      </w:pPr>
      <w:r w:rsidRPr="005D61CC">
        <w:rPr>
          <w:rFonts w:ascii="Arial" w:hAnsi="Arial" w:cs="Arial"/>
          <w:sz w:val="22"/>
          <w:szCs w:val="22"/>
          <w:u w:val="single"/>
        </w:rPr>
        <w:t>Security</w:t>
      </w:r>
    </w:p>
    <w:p w14:paraId="38988D81" w14:textId="6E66FEAE" w:rsidR="00A42CC5" w:rsidRPr="005D61CC" w:rsidRDefault="00A42CC5" w:rsidP="00A42CC5">
      <w:pPr>
        <w:rPr>
          <w:rFonts w:ascii="Arial" w:hAnsi="Arial" w:cs="Arial"/>
          <w:sz w:val="22"/>
          <w:szCs w:val="22"/>
        </w:rPr>
      </w:pPr>
      <w:r w:rsidRPr="005D61CC">
        <w:rPr>
          <w:rFonts w:ascii="Arial" w:hAnsi="Arial" w:cs="Arial"/>
          <w:sz w:val="22"/>
          <w:szCs w:val="22"/>
        </w:rPr>
        <w:t xml:space="preserve">Security remains a persistent challenge at WISE &amp; Healthy Aging.  In July 2022, WISE hired a full-time security guard for interior building and exterior visibility.  The cost for security is at a substantial price to WISE </w:t>
      </w:r>
      <w:r w:rsidRPr="005D61CC">
        <w:rPr>
          <w:rFonts w:ascii="Arial" w:hAnsi="Arial" w:cs="Arial"/>
          <w:sz w:val="22"/>
          <w:szCs w:val="22"/>
        </w:rPr>
        <w:lastRenderedPageBreak/>
        <w:t xml:space="preserve">&amp; Healthy Aging’s program budget and therefore has </w:t>
      </w:r>
      <w:r w:rsidR="00FB21FB" w:rsidRPr="005D61CC">
        <w:rPr>
          <w:rFonts w:ascii="Arial" w:hAnsi="Arial" w:cs="Arial"/>
          <w:sz w:val="22"/>
          <w:szCs w:val="22"/>
        </w:rPr>
        <w:t>an impact</w:t>
      </w:r>
      <w:r w:rsidRPr="005D61CC">
        <w:rPr>
          <w:rFonts w:ascii="Arial" w:hAnsi="Arial" w:cs="Arial"/>
          <w:sz w:val="22"/>
          <w:szCs w:val="22"/>
        </w:rPr>
        <w:t xml:space="preserve"> on the organization’s ability to fund other services and improvements to serve older adults</w:t>
      </w:r>
      <w:r w:rsidR="00990BF2" w:rsidRPr="005D61CC">
        <w:rPr>
          <w:rFonts w:ascii="Arial" w:hAnsi="Arial" w:cs="Arial"/>
          <w:sz w:val="22"/>
          <w:szCs w:val="22"/>
        </w:rPr>
        <w:t xml:space="preserve">. </w:t>
      </w:r>
    </w:p>
    <w:p w14:paraId="6F0596D8" w14:textId="77777777" w:rsidR="009B539D" w:rsidRPr="005D61CC" w:rsidRDefault="009B539D" w:rsidP="00F02CF6">
      <w:pPr>
        <w:pStyle w:val="BodyText2"/>
        <w:jc w:val="left"/>
        <w:rPr>
          <w:rFonts w:cs="Arial"/>
          <w:i w:val="0"/>
          <w:sz w:val="22"/>
          <w:szCs w:val="22"/>
          <w:u w:val="single"/>
        </w:rPr>
      </w:pPr>
    </w:p>
    <w:p w14:paraId="3186E55C" w14:textId="7D563393" w:rsidR="00F02CF6" w:rsidRPr="00702300" w:rsidRDefault="00F02CF6" w:rsidP="00F02CF6">
      <w:pPr>
        <w:pStyle w:val="BodyText2"/>
        <w:jc w:val="left"/>
        <w:rPr>
          <w:rFonts w:cs="Arial"/>
          <w:i w:val="0"/>
          <w:sz w:val="22"/>
          <w:szCs w:val="22"/>
          <w:u w:val="single"/>
        </w:rPr>
      </w:pPr>
      <w:r w:rsidRPr="00702300">
        <w:rPr>
          <w:rFonts w:cs="Arial"/>
          <w:i w:val="0"/>
          <w:sz w:val="22"/>
          <w:szCs w:val="22"/>
          <w:u w:val="single"/>
        </w:rPr>
        <w:t>Driver Safety Trainings</w:t>
      </w:r>
    </w:p>
    <w:p w14:paraId="1F19BEFC" w14:textId="2920D88B" w:rsidR="00F02CF6" w:rsidRPr="00702300" w:rsidRDefault="00EF6281" w:rsidP="00F02CF6">
      <w:pPr>
        <w:pStyle w:val="BodyText2"/>
        <w:jc w:val="left"/>
        <w:rPr>
          <w:rFonts w:cs="Arial"/>
          <w:i w:val="0"/>
          <w:sz w:val="22"/>
          <w:szCs w:val="22"/>
        </w:rPr>
      </w:pPr>
      <w:r w:rsidRPr="00702300">
        <w:rPr>
          <w:rFonts w:cs="Arial"/>
          <w:i w:val="0"/>
          <w:sz w:val="22"/>
          <w:szCs w:val="22"/>
        </w:rPr>
        <w:t xml:space="preserve">Due to COVID, </w:t>
      </w:r>
      <w:r w:rsidR="00F02CF6" w:rsidRPr="00702300">
        <w:rPr>
          <w:rFonts w:cs="Arial"/>
          <w:i w:val="0"/>
          <w:sz w:val="22"/>
          <w:szCs w:val="22"/>
        </w:rPr>
        <w:t>A</w:t>
      </w:r>
      <w:r w:rsidRPr="00702300">
        <w:rPr>
          <w:rFonts w:cs="Arial"/>
          <w:i w:val="0"/>
          <w:sz w:val="22"/>
          <w:szCs w:val="22"/>
        </w:rPr>
        <w:t xml:space="preserve">ARP suspended all </w:t>
      </w:r>
      <w:r w:rsidR="00FB21FB" w:rsidRPr="00702300">
        <w:rPr>
          <w:rFonts w:cs="Arial"/>
          <w:i w:val="0"/>
          <w:sz w:val="22"/>
          <w:szCs w:val="22"/>
        </w:rPr>
        <w:t>training</w:t>
      </w:r>
      <w:r w:rsidR="00F02CF6" w:rsidRPr="00702300">
        <w:rPr>
          <w:rFonts w:cs="Arial"/>
          <w:i w:val="0"/>
          <w:sz w:val="22"/>
          <w:szCs w:val="22"/>
        </w:rPr>
        <w:t xml:space="preserve"> </w:t>
      </w:r>
      <w:r w:rsidR="001B7A95" w:rsidRPr="00702300">
        <w:rPr>
          <w:rFonts w:cs="Arial"/>
          <w:i w:val="0"/>
          <w:sz w:val="22"/>
          <w:szCs w:val="22"/>
        </w:rPr>
        <w:t xml:space="preserve">in 2020 </w:t>
      </w:r>
      <w:r w:rsidR="00194854" w:rsidRPr="00702300">
        <w:rPr>
          <w:rFonts w:cs="Arial"/>
          <w:i w:val="0"/>
          <w:sz w:val="22"/>
          <w:szCs w:val="22"/>
        </w:rPr>
        <w:t>which</w:t>
      </w:r>
      <w:r w:rsidR="003A22A7" w:rsidRPr="00702300">
        <w:rPr>
          <w:rFonts w:cs="Arial"/>
          <w:i w:val="0"/>
          <w:sz w:val="22"/>
          <w:szCs w:val="22"/>
        </w:rPr>
        <w:t>, to date,</w:t>
      </w:r>
      <w:r w:rsidR="00194854" w:rsidRPr="00702300">
        <w:rPr>
          <w:rFonts w:cs="Arial"/>
          <w:i w:val="0"/>
          <w:sz w:val="22"/>
          <w:szCs w:val="22"/>
        </w:rPr>
        <w:t xml:space="preserve"> </w:t>
      </w:r>
      <w:r w:rsidR="00F02CF6" w:rsidRPr="00702300">
        <w:rPr>
          <w:rFonts w:cs="Arial"/>
          <w:i w:val="0"/>
          <w:sz w:val="22"/>
          <w:szCs w:val="22"/>
        </w:rPr>
        <w:t>remain suspended</w:t>
      </w:r>
      <w:r w:rsidR="00A864E2" w:rsidRPr="00702300">
        <w:rPr>
          <w:rFonts w:cs="Arial"/>
          <w:i w:val="0"/>
          <w:sz w:val="22"/>
          <w:szCs w:val="22"/>
        </w:rPr>
        <w:t>.</w:t>
      </w:r>
      <w:r w:rsidR="00BE7302" w:rsidRPr="00702300">
        <w:rPr>
          <w:rFonts w:cs="Arial"/>
          <w:i w:val="0"/>
          <w:sz w:val="22"/>
          <w:szCs w:val="22"/>
        </w:rPr>
        <w:t xml:space="preserve"> </w:t>
      </w:r>
      <w:r w:rsidR="00990BF2" w:rsidRPr="00702300">
        <w:rPr>
          <w:rFonts w:cs="Arial"/>
          <w:i w:val="0"/>
          <w:sz w:val="22"/>
          <w:szCs w:val="22"/>
        </w:rPr>
        <w:t>Currently</w:t>
      </w:r>
      <w:r w:rsidR="00BE7302" w:rsidRPr="00702300">
        <w:rPr>
          <w:rFonts w:cs="Arial"/>
          <w:i w:val="0"/>
          <w:sz w:val="22"/>
          <w:szCs w:val="22"/>
        </w:rPr>
        <w:t xml:space="preserve"> AARP does not have volunteer instructors to provide these trainings</w:t>
      </w:r>
      <w:r w:rsidR="00702300">
        <w:rPr>
          <w:rFonts w:cs="Arial"/>
          <w:i w:val="0"/>
          <w:sz w:val="22"/>
          <w:szCs w:val="22"/>
        </w:rPr>
        <w:t xml:space="preserve"> in person and have moved to online</w:t>
      </w:r>
      <w:r w:rsidR="00BE7302" w:rsidRPr="00702300">
        <w:rPr>
          <w:rFonts w:cs="Arial"/>
          <w:i w:val="0"/>
          <w:sz w:val="22"/>
          <w:szCs w:val="22"/>
        </w:rPr>
        <w:t xml:space="preserve">. </w:t>
      </w:r>
    </w:p>
    <w:p w14:paraId="7CDE977F" w14:textId="77777777" w:rsidR="003A22A7" w:rsidRPr="009B7024" w:rsidRDefault="003A22A7" w:rsidP="00F02CF6">
      <w:pPr>
        <w:pStyle w:val="BodyText2"/>
        <w:jc w:val="left"/>
        <w:rPr>
          <w:rFonts w:cs="Arial"/>
          <w:i w:val="0"/>
          <w:color w:val="4472C4" w:themeColor="accent1"/>
          <w:sz w:val="22"/>
          <w:szCs w:val="22"/>
        </w:rPr>
      </w:pPr>
    </w:p>
    <w:p w14:paraId="0406601F" w14:textId="25BCFE71" w:rsidR="00B3456E" w:rsidRPr="00363EE1" w:rsidRDefault="00B3456E" w:rsidP="00F02CF6">
      <w:pPr>
        <w:pStyle w:val="BodyText2"/>
        <w:jc w:val="left"/>
        <w:rPr>
          <w:rFonts w:cs="Arial"/>
          <w:b/>
          <w:bCs/>
          <w:i w:val="0"/>
          <w:sz w:val="22"/>
          <w:szCs w:val="22"/>
        </w:rPr>
      </w:pPr>
      <w:r w:rsidRPr="00363EE1">
        <w:rPr>
          <w:rFonts w:cs="Arial"/>
          <w:b/>
          <w:bCs/>
          <w:i w:val="0"/>
          <w:sz w:val="22"/>
          <w:szCs w:val="22"/>
        </w:rPr>
        <w:t>Changes</w:t>
      </w:r>
    </w:p>
    <w:p w14:paraId="3EA0CB4C" w14:textId="4471455D" w:rsidR="00B3456E" w:rsidRPr="00363EE1" w:rsidRDefault="003A22A7" w:rsidP="00F02CF6">
      <w:pPr>
        <w:pStyle w:val="BodyText2"/>
        <w:jc w:val="left"/>
        <w:rPr>
          <w:rFonts w:cs="Arial"/>
          <w:i w:val="0"/>
          <w:sz w:val="22"/>
          <w:szCs w:val="22"/>
        </w:rPr>
      </w:pPr>
      <w:r w:rsidRPr="00363EE1">
        <w:rPr>
          <w:rFonts w:cs="Arial"/>
          <w:i w:val="0"/>
          <w:sz w:val="22"/>
          <w:szCs w:val="22"/>
        </w:rPr>
        <w:t xml:space="preserve">Effective July 1, 2023, WISE &amp; Healthy Aging will no longer be funded </w:t>
      </w:r>
      <w:r w:rsidR="009B539D" w:rsidRPr="00363EE1">
        <w:rPr>
          <w:rFonts w:cs="Arial"/>
          <w:i w:val="0"/>
          <w:sz w:val="22"/>
          <w:szCs w:val="22"/>
        </w:rPr>
        <w:t>for</w:t>
      </w:r>
      <w:r w:rsidRPr="00363EE1">
        <w:rPr>
          <w:rFonts w:cs="Arial"/>
          <w:i w:val="0"/>
          <w:sz w:val="22"/>
          <w:szCs w:val="22"/>
        </w:rPr>
        <w:t xml:space="preserve"> the </w:t>
      </w:r>
      <w:r w:rsidR="00731D1B">
        <w:rPr>
          <w:rFonts w:cs="Arial"/>
          <w:i w:val="0"/>
          <w:sz w:val="22"/>
          <w:szCs w:val="22"/>
        </w:rPr>
        <w:t>paratransit</w:t>
      </w:r>
      <w:r w:rsidRPr="00363EE1">
        <w:rPr>
          <w:rFonts w:cs="Arial"/>
          <w:i w:val="0"/>
          <w:sz w:val="22"/>
          <w:szCs w:val="22"/>
        </w:rPr>
        <w:t xml:space="preserve"> program</w:t>
      </w:r>
      <w:r w:rsidR="00B3456E" w:rsidRPr="00363EE1">
        <w:rPr>
          <w:rFonts w:cs="Arial"/>
          <w:i w:val="0"/>
          <w:sz w:val="22"/>
          <w:szCs w:val="22"/>
        </w:rPr>
        <w:t>.</w:t>
      </w:r>
    </w:p>
    <w:p w14:paraId="684CF6B2" w14:textId="77777777" w:rsidR="00B3456E" w:rsidRPr="00363EE1" w:rsidRDefault="00B3456E" w:rsidP="00F02CF6">
      <w:pPr>
        <w:pStyle w:val="BodyText2"/>
        <w:jc w:val="left"/>
        <w:rPr>
          <w:rFonts w:cs="Arial"/>
          <w:i w:val="0"/>
          <w:sz w:val="22"/>
          <w:szCs w:val="22"/>
        </w:rPr>
      </w:pPr>
    </w:p>
    <w:p w14:paraId="1BE48A3E" w14:textId="77777777" w:rsidR="009E0212" w:rsidRPr="00C30316" w:rsidRDefault="009E0212" w:rsidP="003F46A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color w:val="000000" w:themeColor="text1"/>
          <w:sz w:val="14"/>
          <w:szCs w:val="14"/>
        </w:rPr>
      </w:pPr>
    </w:p>
    <w:p w14:paraId="332059D7" w14:textId="77777777" w:rsidR="003F46A6" w:rsidRPr="009E0212" w:rsidRDefault="003F46A6" w:rsidP="003F46A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color w:val="000000" w:themeColor="text1"/>
          <w:sz w:val="22"/>
          <w:szCs w:val="22"/>
        </w:rPr>
      </w:pPr>
      <w:r w:rsidRPr="009E0212">
        <w:rPr>
          <w:rFonts w:cs="Arial"/>
          <w:color w:val="000000" w:themeColor="text1"/>
          <w:sz w:val="22"/>
          <w:szCs w:val="22"/>
        </w:rPr>
        <w:t>SECTION II:  ASSESSMENT, EVALUATION AND PARTICIPANT INVOLVEMENT</w:t>
      </w:r>
    </w:p>
    <w:p w14:paraId="7B2352EF" w14:textId="77777777" w:rsidR="003F46A6" w:rsidRPr="009E0212" w:rsidRDefault="003F46A6" w:rsidP="003F46A6">
      <w:pPr>
        <w:pStyle w:val="BodyText"/>
        <w:jc w:val="left"/>
        <w:rPr>
          <w:rFonts w:cs="Arial"/>
          <w:color w:val="000000" w:themeColor="text1"/>
          <w:sz w:val="21"/>
          <w:szCs w:val="21"/>
        </w:rPr>
      </w:pPr>
      <w:r w:rsidRPr="009E0212">
        <w:rPr>
          <w:rFonts w:cs="Arial"/>
          <w:b/>
          <w:color w:val="000000" w:themeColor="text1"/>
          <w:sz w:val="21"/>
          <w:szCs w:val="21"/>
        </w:rPr>
        <w:t>Briefly describe or list any program assessment or evaluation efforts during the reporting period and summarize the results achieved. Specifically highlight any program participant involvement in these efforts</w:t>
      </w:r>
      <w:r w:rsidRPr="009E0212">
        <w:rPr>
          <w:rFonts w:cs="Arial"/>
          <w:color w:val="000000" w:themeColor="text1"/>
          <w:sz w:val="21"/>
          <w:szCs w:val="21"/>
        </w:rPr>
        <w:t xml:space="preserve">.  </w:t>
      </w:r>
    </w:p>
    <w:p w14:paraId="3A481C96" w14:textId="77777777" w:rsidR="003F46A6" w:rsidRPr="00C30316" w:rsidRDefault="003F46A6" w:rsidP="003F46A6">
      <w:pPr>
        <w:pStyle w:val="BodyText"/>
        <w:jc w:val="left"/>
        <w:rPr>
          <w:rFonts w:cs="Arial"/>
          <w:i w:val="0"/>
          <w:color w:val="000000" w:themeColor="text1"/>
          <w:sz w:val="14"/>
          <w:szCs w:val="14"/>
        </w:rPr>
      </w:pPr>
    </w:p>
    <w:p w14:paraId="3011B3DA" w14:textId="7C9D73AE" w:rsidR="00F02CF6" w:rsidRPr="00363EE1" w:rsidRDefault="00F02CF6" w:rsidP="00194854">
      <w:pPr>
        <w:pStyle w:val="BodyText"/>
        <w:jc w:val="left"/>
        <w:rPr>
          <w:rFonts w:cs="Arial"/>
          <w:i w:val="0"/>
          <w:szCs w:val="22"/>
        </w:rPr>
      </w:pPr>
      <w:bookmarkStart w:id="0" w:name="_Hlk93506930"/>
      <w:r w:rsidRPr="00363EE1">
        <w:rPr>
          <w:rFonts w:cs="Arial"/>
          <w:i w:val="0"/>
          <w:szCs w:val="22"/>
        </w:rPr>
        <w:t xml:space="preserve">Upon receipt of </w:t>
      </w:r>
      <w:r w:rsidR="001B7A95" w:rsidRPr="00363EE1">
        <w:rPr>
          <w:rFonts w:cs="Arial"/>
          <w:i w:val="0"/>
          <w:szCs w:val="22"/>
        </w:rPr>
        <w:t xml:space="preserve">a </w:t>
      </w:r>
      <w:r w:rsidR="00E354F6" w:rsidRPr="00363EE1">
        <w:rPr>
          <w:rFonts w:cs="Arial"/>
          <w:i w:val="0"/>
          <w:szCs w:val="22"/>
        </w:rPr>
        <w:t>m</w:t>
      </w:r>
      <w:r w:rsidR="001B7A95" w:rsidRPr="00363EE1">
        <w:rPr>
          <w:rFonts w:cs="Arial"/>
          <w:i w:val="0"/>
          <w:szCs w:val="22"/>
        </w:rPr>
        <w:t xml:space="preserve">embership </w:t>
      </w:r>
      <w:r w:rsidR="00E354F6" w:rsidRPr="00363EE1">
        <w:rPr>
          <w:rFonts w:cs="Arial"/>
          <w:i w:val="0"/>
          <w:szCs w:val="22"/>
        </w:rPr>
        <w:t>a</w:t>
      </w:r>
      <w:r w:rsidRPr="00363EE1">
        <w:rPr>
          <w:rFonts w:cs="Arial"/>
          <w:i w:val="0"/>
          <w:szCs w:val="22"/>
        </w:rPr>
        <w:t xml:space="preserve">pplication, each </w:t>
      </w:r>
      <w:r w:rsidR="00E354F6" w:rsidRPr="00363EE1">
        <w:rPr>
          <w:rFonts w:cs="Arial"/>
          <w:i w:val="0"/>
          <w:szCs w:val="22"/>
        </w:rPr>
        <w:t>potential m</w:t>
      </w:r>
      <w:r w:rsidRPr="00363EE1">
        <w:rPr>
          <w:rFonts w:cs="Arial"/>
          <w:i w:val="0"/>
          <w:szCs w:val="22"/>
        </w:rPr>
        <w:t xml:space="preserve">ember is contacted as to </w:t>
      </w:r>
      <w:r w:rsidR="00FB21FB" w:rsidRPr="00363EE1">
        <w:rPr>
          <w:rFonts w:cs="Arial"/>
          <w:i w:val="0"/>
          <w:szCs w:val="22"/>
        </w:rPr>
        <w:t>their status</w:t>
      </w:r>
      <w:r w:rsidRPr="00363EE1">
        <w:rPr>
          <w:rFonts w:cs="Arial"/>
          <w:i w:val="0"/>
          <w:szCs w:val="22"/>
        </w:rPr>
        <w:t>.  With</w:t>
      </w:r>
      <w:r w:rsidR="00E354F6" w:rsidRPr="00363EE1">
        <w:rPr>
          <w:rFonts w:cs="Arial"/>
          <w:i w:val="0"/>
          <w:szCs w:val="22"/>
        </w:rPr>
        <w:t xml:space="preserve"> all</w:t>
      </w:r>
      <w:r w:rsidRPr="00363EE1">
        <w:rPr>
          <w:rFonts w:cs="Arial"/>
          <w:i w:val="0"/>
          <w:szCs w:val="22"/>
        </w:rPr>
        <w:t xml:space="preserve"> required documents received, </w:t>
      </w:r>
      <w:r w:rsidR="00E354F6" w:rsidRPr="00363EE1">
        <w:rPr>
          <w:rFonts w:cs="Arial"/>
          <w:i w:val="0"/>
          <w:szCs w:val="22"/>
        </w:rPr>
        <w:t xml:space="preserve">new </w:t>
      </w:r>
      <w:r w:rsidRPr="00363EE1">
        <w:rPr>
          <w:rFonts w:cs="Arial"/>
          <w:i w:val="0"/>
          <w:szCs w:val="22"/>
        </w:rPr>
        <w:t xml:space="preserve">members are welcomed via </w:t>
      </w:r>
      <w:r w:rsidR="00FB21FB" w:rsidRPr="00363EE1">
        <w:rPr>
          <w:rFonts w:cs="Arial"/>
          <w:i w:val="0"/>
          <w:szCs w:val="22"/>
        </w:rPr>
        <w:t>a letter</w:t>
      </w:r>
      <w:r w:rsidRPr="00363EE1">
        <w:rPr>
          <w:rFonts w:cs="Arial"/>
          <w:i w:val="0"/>
          <w:szCs w:val="22"/>
        </w:rPr>
        <w:t xml:space="preserve"> which includes </w:t>
      </w:r>
      <w:r w:rsidR="00E354F6" w:rsidRPr="00363EE1">
        <w:rPr>
          <w:rFonts w:cs="Arial"/>
          <w:i w:val="0"/>
          <w:szCs w:val="22"/>
        </w:rPr>
        <w:t xml:space="preserve">a </w:t>
      </w:r>
      <w:r w:rsidR="005A5832" w:rsidRPr="00363EE1">
        <w:rPr>
          <w:rFonts w:cs="Arial"/>
          <w:i w:val="0"/>
          <w:szCs w:val="22"/>
        </w:rPr>
        <w:t xml:space="preserve">MODE </w:t>
      </w:r>
      <w:r w:rsidRPr="00363EE1">
        <w:rPr>
          <w:rFonts w:cs="Arial"/>
          <w:i w:val="0"/>
          <w:szCs w:val="22"/>
        </w:rPr>
        <w:t xml:space="preserve">membership card and FAQs.  Members are also </w:t>
      </w:r>
      <w:r w:rsidR="00E354F6" w:rsidRPr="00363EE1">
        <w:rPr>
          <w:rFonts w:cs="Arial"/>
          <w:i w:val="0"/>
          <w:szCs w:val="22"/>
        </w:rPr>
        <w:t xml:space="preserve">encouraged </w:t>
      </w:r>
      <w:r w:rsidRPr="00363EE1">
        <w:rPr>
          <w:rFonts w:cs="Arial"/>
          <w:i w:val="0"/>
          <w:szCs w:val="22"/>
        </w:rPr>
        <w:t>to contact WISE &amp; Healthy Aging with questions about the MODE program</w:t>
      </w:r>
      <w:r w:rsidR="00BE7302" w:rsidRPr="00363EE1">
        <w:rPr>
          <w:rFonts w:cs="Arial"/>
          <w:i w:val="0"/>
          <w:szCs w:val="22"/>
        </w:rPr>
        <w:t xml:space="preserve"> either over the phone</w:t>
      </w:r>
      <w:r w:rsidR="00F86A16" w:rsidRPr="00363EE1">
        <w:rPr>
          <w:rFonts w:cs="Arial"/>
          <w:i w:val="0"/>
          <w:szCs w:val="22"/>
        </w:rPr>
        <w:t>, in person,</w:t>
      </w:r>
      <w:r w:rsidR="00BE7302" w:rsidRPr="00363EE1">
        <w:rPr>
          <w:rFonts w:cs="Arial"/>
          <w:i w:val="0"/>
          <w:szCs w:val="22"/>
        </w:rPr>
        <w:t xml:space="preserve"> or via email</w:t>
      </w:r>
      <w:r w:rsidRPr="00363EE1">
        <w:rPr>
          <w:rFonts w:cs="Arial"/>
          <w:i w:val="0"/>
          <w:szCs w:val="22"/>
        </w:rPr>
        <w:t>.</w:t>
      </w:r>
      <w:r w:rsidR="00194854" w:rsidRPr="00363EE1">
        <w:rPr>
          <w:rFonts w:cs="Arial"/>
          <w:i w:val="0"/>
          <w:szCs w:val="22"/>
        </w:rPr>
        <w:t xml:space="preserve">  A specific email address </w:t>
      </w:r>
      <w:r w:rsidR="00400B18" w:rsidRPr="00363EE1">
        <w:rPr>
          <w:rFonts w:cs="Arial"/>
          <w:i w:val="0"/>
          <w:szCs w:val="22"/>
        </w:rPr>
        <w:t xml:space="preserve">is available </w:t>
      </w:r>
      <w:r w:rsidR="00194854" w:rsidRPr="00363EE1">
        <w:rPr>
          <w:rFonts w:cs="Arial"/>
          <w:i w:val="0"/>
          <w:szCs w:val="22"/>
        </w:rPr>
        <w:t>to support member inquiries (</w:t>
      </w:r>
      <w:hyperlink r:id="rId15" w:history="1">
        <w:r w:rsidR="00194854" w:rsidRPr="00363EE1">
          <w:rPr>
            <w:rStyle w:val="Hyperlink"/>
            <w:rFonts w:cs="Arial"/>
            <w:color w:val="auto"/>
            <w:szCs w:val="22"/>
            <w:u w:val="none"/>
          </w:rPr>
          <w:t>memberservices@wiseandhealthyaging.org</w:t>
        </w:r>
      </w:hyperlink>
      <w:r w:rsidR="00194854" w:rsidRPr="00363EE1">
        <w:rPr>
          <w:rFonts w:cs="Arial"/>
          <w:i w:val="0"/>
          <w:szCs w:val="22"/>
        </w:rPr>
        <w:t xml:space="preserve">). </w:t>
      </w:r>
    </w:p>
    <w:p w14:paraId="56687F77" w14:textId="01EEE268" w:rsidR="004F2E38" w:rsidRPr="00363EE1" w:rsidRDefault="004F2E38" w:rsidP="00194854">
      <w:pPr>
        <w:pStyle w:val="BodyText"/>
        <w:jc w:val="left"/>
        <w:rPr>
          <w:rFonts w:cs="Arial"/>
          <w:i w:val="0"/>
          <w:szCs w:val="22"/>
        </w:rPr>
      </w:pPr>
    </w:p>
    <w:p w14:paraId="44707205" w14:textId="70ADD231" w:rsidR="004F2E38" w:rsidRPr="00363EE1" w:rsidRDefault="00905C7A" w:rsidP="00194854">
      <w:pPr>
        <w:pStyle w:val="BodyText"/>
        <w:jc w:val="left"/>
        <w:rPr>
          <w:rFonts w:cs="Arial"/>
          <w:i w:val="0"/>
          <w:szCs w:val="22"/>
        </w:rPr>
      </w:pPr>
      <w:r w:rsidRPr="007E14DA">
        <w:rPr>
          <w:rFonts w:cs="Arial"/>
          <w:i w:val="0"/>
          <w:szCs w:val="22"/>
        </w:rPr>
        <w:t xml:space="preserve">WISE </w:t>
      </w:r>
      <w:r w:rsidRPr="00435109">
        <w:rPr>
          <w:rFonts w:cs="Arial"/>
          <w:i w:val="0"/>
          <w:szCs w:val="22"/>
        </w:rPr>
        <w:t xml:space="preserve">&amp; Healthy Aging </w:t>
      </w:r>
      <w:r w:rsidRPr="007E14DA">
        <w:rPr>
          <w:rFonts w:cs="Arial"/>
          <w:i w:val="0"/>
          <w:szCs w:val="22"/>
        </w:rPr>
        <w:t>regularly surveys it</w:t>
      </w:r>
      <w:r>
        <w:rPr>
          <w:rFonts w:cs="Arial"/>
          <w:i w:val="0"/>
          <w:szCs w:val="22"/>
        </w:rPr>
        <w:t>s</w:t>
      </w:r>
      <w:r w:rsidRPr="007E14DA">
        <w:rPr>
          <w:rFonts w:cs="Arial"/>
          <w:i w:val="0"/>
          <w:szCs w:val="22"/>
        </w:rPr>
        <w:t xml:space="preserve"> membe</w:t>
      </w:r>
      <w:r>
        <w:rPr>
          <w:rFonts w:cs="Arial"/>
          <w:i w:val="0"/>
          <w:szCs w:val="22"/>
        </w:rPr>
        <w:t>rs</w:t>
      </w:r>
      <w:r w:rsidRPr="007E14DA">
        <w:rPr>
          <w:rFonts w:cs="Arial"/>
          <w:i w:val="0"/>
          <w:szCs w:val="22"/>
        </w:rPr>
        <w:t xml:space="preserve">. </w:t>
      </w:r>
      <w:r w:rsidR="003A22A7" w:rsidRPr="00363EE1">
        <w:rPr>
          <w:rFonts w:cs="Arial"/>
          <w:i w:val="0"/>
          <w:szCs w:val="22"/>
        </w:rPr>
        <w:t xml:space="preserve">WISE &amp; Healthy Aging surveyed </w:t>
      </w:r>
      <w:r w:rsidR="00363EE1">
        <w:rPr>
          <w:rFonts w:cs="Arial"/>
          <w:i w:val="0"/>
          <w:szCs w:val="22"/>
        </w:rPr>
        <w:t xml:space="preserve">MODE </w:t>
      </w:r>
      <w:r w:rsidR="003A22A7" w:rsidRPr="00363EE1">
        <w:rPr>
          <w:rFonts w:cs="Arial"/>
          <w:i w:val="0"/>
          <w:szCs w:val="22"/>
        </w:rPr>
        <w:t>members with one hundred twenty-four (124) surveys received of which 67.74% respondents had taken a ride via MODE (or Lyft through MODE) from July 2022 to December 2022.</w:t>
      </w:r>
      <w:r>
        <w:rPr>
          <w:rFonts w:cs="Arial"/>
          <w:i w:val="0"/>
          <w:szCs w:val="22"/>
        </w:rPr>
        <w:t xml:space="preserve"> </w:t>
      </w:r>
      <w:r w:rsidR="004F2E38" w:rsidRPr="004828BB">
        <w:rPr>
          <w:rFonts w:cs="Arial"/>
          <w:i w:val="0"/>
          <w:szCs w:val="22"/>
        </w:rPr>
        <w:t xml:space="preserve">At </w:t>
      </w:r>
      <w:r w:rsidR="00AB1E40" w:rsidRPr="004828BB">
        <w:rPr>
          <w:rFonts w:cs="Arial"/>
          <w:i w:val="0"/>
          <w:szCs w:val="22"/>
        </w:rPr>
        <w:t>year-end</w:t>
      </w:r>
      <w:r w:rsidR="004F2E38" w:rsidRPr="004828BB">
        <w:rPr>
          <w:rFonts w:cs="Arial"/>
          <w:i w:val="0"/>
          <w:szCs w:val="22"/>
        </w:rPr>
        <w:t>,</w:t>
      </w:r>
      <w:r w:rsidR="004F2E38" w:rsidRPr="00363EE1">
        <w:rPr>
          <w:rFonts w:cs="Arial"/>
          <w:i w:val="0"/>
          <w:szCs w:val="22"/>
        </w:rPr>
        <w:t xml:space="preserve"> WISE &amp; Healthy Aging surveyed MODE members</w:t>
      </w:r>
      <w:r w:rsidR="00400B18" w:rsidRPr="00363EE1">
        <w:rPr>
          <w:rFonts w:cs="Arial"/>
          <w:i w:val="0"/>
          <w:szCs w:val="22"/>
        </w:rPr>
        <w:t xml:space="preserve"> with</w:t>
      </w:r>
      <w:r w:rsidR="00CD4402" w:rsidRPr="00363EE1">
        <w:rPr>
          <w:rFonts w:cs="Arial"/>
          <w:i w:val="0"/>
          <w:szCs w:val="22"/>
        </w:rPr>
        <w:t xml:space="preserve"> </w:t>
      </w:r>
      <w:r w:rsidR="00400B18" w:rsidRPr="00363EE1">
        <w:rPr>
          <w:rFonts w:cs="Arial"/>
          <w:i w:val="0"/>
          <w:szCs w:val="22"/>
        </w:rPr>
        <w:t>o</w:t>
      </w:r>
      <w:r w:rsidR="004F2E38" w:rsidRPr="00363EE1">
        <w:rPr>
          <w:rFonts w:cs="Arial"/>
          <w:i w:val="0"/>
          <w:szCs w:val="22"/>
        </w:rPr>
        <w:t>ne hundred twenty (12</w:t>
      </w:r>
      <w:r w:rsidR="00CD4402" w:rsidRPr="00363EE1">
        <w:rPr>
          <w:rFonts w:cs="Arial"/>
          <w:i w:val="0"/>
          <w:szCs w:val="22"/>
        </w:rPr>
        <w:t>0</w:t>
      </w:r>
      <w:r w:rsidR="004F2E38" w:rsidRPr="00363EE1">
        <w:rPr>
          <w:rFonts w:cs="Arial"/>
          <w:i w:val="0"/>
          <w:szCs w:val="22"/>
        </w:rPr>
        <w:t xml:space="preserve">) </w:t>
      </w:r>
      <w:r w:rsidR="00CD4402" w:rsidRPr="00363EE1">
        <w:rPr>
          <w:rFonts w:cs="Arial"/>
          <w:i w:val="0"/>
          <w:szCs w:val="22"/>
        </w:rPr>
        <w:t xml:space="preserve">MODE respondents providing responses for the </w:t>
      </w:r>
      <w:r w:rsidR="00990BF2" w:rsidRPr="00363EE1">
        <w:rPr>
          <w:rFonts w:cs="Arial"/>
          <w:i w:val="0"/>
          <w:szCs w:val="22"/>
        </w:rPr>
        <w:t xml:space="preserve">January </w:t>
      </w:r>
      <w:r w:rsidR="00363EE1" w:rsidRPr="00363EE1">
        <w:rPr>
          <w:rFonts w:cs="Arial"/>
          <w:i w:val="0"/>
          <w:szCs w:val="22"/>
        </w:rPr>
        <w:t xml:space="preserve">2023 </w:t>
      </w:r>
      <w:r w:rsidR="004F2E38" w:rsidRPr="00363EE1">
        <w:rPr>
          <w:rFonts w:cs="Arial"/>
          <w:i w:val="0"/>
          <w:szCs w:val="22"/>
        </w:rPr>
        <w:t xml:space="preserve">to </w:t>
      </w:r>
      <w:r w:rsidR="00AB1E40" w:rsidRPr="00363EE1">
        <w:rPr>
          <w:rFonts w:cs="Arial"/>
          <w:i w:val="0"/>
          <w:szCs w:val="22"/>
        </w:rPr>
        <w:t>June 2023</w:t>
      </w:r>
      <w:r w:rsidR="00CD4402" w:rsidRPr="00363EE1">
        <w:rPr>
          <w:rFonts w:cs="Arial"/>
          <w:i w:val="0"/>
          <w:szCs w:val="22"/>
        </w:rPr>
        <w:t xml:space="preserve"> reporting period</w:t>
      </w:r>
      <w:r w:rsidR="004F2E38" w:rsidRPr="00363EE1">
        <w:rPr>
          <w:rFonts w:cs="Arial"/>
          <w:i w:val="0"/>
          <w:szCs w:val="22"/>
        </w:rPr>
        <w:t>.</w:t>
      </w:r>
      <w:r w:rsidR="00751838">
        <w:rPr>
          <w:rFonts w:cs="Arial"/>
          <w:i w:val="0"/>
          <w:szCs w:val="22"/>
        </w:rPr>
        <w:t xml:space="preserve"> </w:t>
      </w:r>
    </w:p>
    <w:p w14:paraId="0A585739" w14:textId="64157DDF" w:rsidR="001B7A95" w:rsidRPr="00363EE1" w:rsidRDefault="001B7A95" w:rsidP="00F02CF6">
      <w:pPr>
        <w:pStyle w:val="BodyText"/>
        <w:ind w:left="360"/>
        <w:jc w:val="left"/>
        <w:rPr>
          <w:rFonts w:cs="Arial"/>
          <w:i w:val="0"/>
          <w:sz w:val="14"/>
          <w:szCs w:val="14"/>
        </w:rPr>
      </w:pPr>
    </w:p>
    <w:p w14:paraId="48FB8FEA" w14:textId="77777777" w:rsidR="00190185" w:rsidRPr="00363EE1" w:rsidRDefault="00190185" w:rsidP="00190185">
      <w:pPr>
        <w:pStyle w:val="BodyText"/>
        <w:numPr>
          <w:ilvl w:val="0"/>
          <w:numId w:val="25"/>
        </w:numPr>
        <w:jc w:val="left"/>
        <w:rPr>
          <w:rFonts w:cs="Arial"/>
          <w:b/>
          <w:bCs/>
          <w:i w:val="0"/>
          <w:sz w:val="24"/>
        </w:rPr>
      </w:pPr>
      <w:r w:rsidRPr="00363EE1">
        <w:rPr>
          <w:rFonts w:cs="Arial"/>
          <w:b/>
          <w:bCs/>
          <w:i w:val="0"/>
          <w:sz w:val="24"/>
        </w:rPr>
        <w:t>Recommend Service</w:t>
      </w:r>
    </w:p>
    <w:tbl>
      <w:tblPr>
        <w:tblStyle w:val="TableGrid"/>
        <w:tblW w:w="10165" w:type="dxa"/>
        <w:tblInd w:w="-95" w:type="dxa"/>
        <w:tblLook w:val="04A0" w:firstRow="1" w:lastRow="0" w:firstColumn="1" w:lastColumn="0" w:noHBand="0" w:noVBand="1"/>
      </w:tblPr>
      <w:tblGrid>
        <w:gridCol w:w="6570"/>
        <w:gridCol w:w="2110"/>
        <w:gridCol w:w="1485"/>
      </w:tblGrid>
      <w:tr w:rsidR="00363EE1" w:rsidRPr="00363EE1" w14:paraId="36360197" w14:textId="77777777" w:rsidTr="007E7F63">
        <w:tc>
          <w:tcPr>
            <w:tcW w:w="6570" w:type="dxa"/>
            <w:shd w:val="clear" w:color="auto" w:fill="E7E6E6" w:themeFill="background2"/>
          </w:tcPr>
          <w:p w14:paraId="75CCCFE8" w14:textId="77777777" w:rsidR="00190185" w:rsidRPr="00363EE1" w:rsidRDefault="00190185" w:rsidP="007E7F63">
            <w:pPr>
              <w:pStyle w:val="BodyText"/>
              <w:jc w:val="left"/>
              <w:rPr>
                <w:rFonts w:cs="Arial"/>
                <w:b/>
                <w:bCs/>
                <w:i w:val="0"/>
                <w:szCs w:val="22"/>
              </w:rPr>
            </w:pPr>
          </w:p>
        </w:tc>
        <w:tc>
          <w:tcPr>
            <w:tcW w:w="3595" w:type="dxa"/>
            <w:gridSpan w:val="2"/>
            <w:shd w:val="clear" w:color="auto" w:fill="E7E6E6" w:themeFill="background2"/>
          </w:tcPr>
          <w:p w14:paraId="4D50F78F" w14:textId="77777777" w:rsidR="00190185" w:rsidRPr="00363EE1" w:rsidRDefault="00190185" w:rsidP="007E7F63">
            <w:pPr>
              <w:pStyle w:val="BodyText"/>
              <w:jc w:val="center"/>
              <w:rPr>
                <w:rFonts w:cs="Arial"/>
                <w:b/>
                <w:bCs/>
                <w:i w:val="0"/>
                <w:szCs w:val="22"/>
              </w:rPr>
            </w:pPr>
            <w:r w:rsidRPr="00363EE1">
              <w:rPr>
                <w:rFonts w:cs="Arial"/>
                <w:b/>
                <w:bCs/>
                <w:i w:val="0"/>
                <w:szCs w:val="22"/>
              </w:rPr>
              <w:t>Mid-Year | Year End</w:t>
            </w:r>
          </w:p>
        </w:tc>
      </w:tr>
      <w:tr w:rsidR="00363EE1" w:rsidRPr="00363EE1" w14:paraId="2722164E" w14:textId="77777777" w:rsidTr="007E7F63">
        <w:tc>
          <w:tcPr>
            <w:tcW w:w="6570" w:type="dxa"/>
            <w:shd w:val="clear" w:color="auto" w:fill="E7E6E6" w:themeFill="background2"/>
          </w:tcPr>
          <w:p w14:paraId="50E7D320" w14:textId="77777777" w:rsidR="00190185" w:rsidRPr="00363EE1" w:rsidRDefault="00190185" w:rsidP="007E7F63">
            <w:pPr>
              <w:pStyle w:val="BodyText"/>
              <w:jc w:val="left"/>
              <w:rPr>
                <w:rFonts w:cs="Arial"/>
                <w:b/>
                <w:bCs/>
                <w:i w:val="0"/>
                <w:szCs w:val="22"/>
              </w:rPr>
            </w:pPr>
            <w:r w:rsidRPr="00363EE1">
              <w:rPr>
                <w:rFonts w:cs="Arial"/>
                <w:b/>
                <w:bCs/>
                <w:i w:val="0"/>
                <w:szCs w:val="22"/>
              </w:rPr>
              <w:t>Question</w:t>
            </w:r>
          </w:p>
        </w:tc>
        <w:tc>
          <w:tcPr>
            <w:tcW w:w="3595" w:type="dxa"/>
            <w:gridSpan w:val="2"/>
            <w:shd w:val="clear" w:color="auto" w:fill="E7E6E6" w:themeFill="background2"/>
          </w:tcPr>
          <w:p w14:paraId="689B4139" w14:textId="77777777" w:rsidR="00190185" w:rsidRPr="00363EE1" w:rsidRDefault="00190185" w:rsidP="007E7F63">
            <w:pPr>
              <w:pStyle w:val="BodyText"/>
              <w:jc w:val="center"/>
              <w:rPr>
                <w:rFonts w:cs="Arial"/>
                <w:b/>
                <w:bCs/>
                <w:i w:val="0"/>
                <w:szCs w:val="22"/>
              </w:rPr>
            </w:pPr>
            <w:r w:rsidRPr="00363EE1">
              <w:rPr>
                <w:rFonts w:cs="Arial"/>
                <w:b/>
                <w:bCs/>
                <w:i w:val="0"/>
                <w:szCs w:val="22"/>
              </w:rPr>
              <w:t>Very Likely &amp; Likely</w:t>
            </w:r>
          </w:p>
        </w:tc>
      </w:tr>
      <w:tr w:rsidR="00363EE1" w:rsidRPr="00363EE1" w14:paraId="053FEF36" w14:textId="77777777" w:rsidTr="007E7F63">
        <w:tc>
          <w:tcPr>
            <w:tcW w:w="6570" w:type="dxa"/>
          </w:tcPr>
          <w:p w14:paraId="61BE65B5" w14:textId="4B4C6C71" w:rsidR="00190185" w:rsidRPr="00363EE1" w:rsidRDefault="00190185" w:rsidP="007E7F63">
            <w:pPr>
              <w:pStyle w:val="BodyText"/>
              <w:jc w:val="left"/>
              <w:rPr>
                <w:rFonts w:cs="Arial"/>
                <w:i w:val="0"/>
                <w:iCs w:val="0"/>
                <w:szCs w:val="22"/>
              </w:rPr>
            </w:pPr>
            <w:r w:rsidRPr="00363EE1">
              <w:rPr>
                <w:rFonts w:cs="Arial"/>
                <w:i w:val="0"/>
                <w:iCs w:val="0"/>
              </w:rPr>
              <w:t>How likely are you to recommend MODE to a friend or colleague?</w:t>
            </w:r>
          </w:p>
        </w:tc>
        <w:tc>
          <w:tcPr>
            <w:tcW w:w="2110" w:type="dxa"/>
          </w:tcPr>
          <w:p w14:paraId="6050B382" w14:textId="43A08B62" w:rsidR="00190185" w:rsidRPr="00363EE1" w:rsidRDefault="004F2E38" w:rsidP="007E7F63">
            <w:pPr>
              <w:pStyle w:val="BodyText"/>
              <w:jc w:val="center"/>
              <w:rPr>
                <w:rFonts w:cs="Arial"/>
                <w:i w:val="0"/>
                <w:szCs w:val="22"/>
              </w:rPr>
            </w:pPr>
            <w:r w:rsidRPr="00363EE1">
              <w:rPr>
                <w:rFonts w:cs="Arial"/>
                <w:i w:val="0"/>
                <w:szCs w:val="22"/>
              </w:rPr>
              <w:t>95.</w:t>
            </w:r>
            <w:r w:rsidR="00CD4402" w:rsidRPr="00363EE1">
              <w:rPr>
                <w:rFonts w:cs="Arial"/>
                <w:i w:val="0"/>
                <w:szCs w:val="22"/>
              </w:rPr>
              <w:t>13</w:t>
            </w:r>
            <w:r w:rsidR="00190185" w:rsidRPr="00363EE1">
              <w:rPr>
                <w:rFonts w:cs="Arial"/>
                <w:i w:val="0"/>
                <w:szCs w:val="22"/>
              </w:rPr>
              <w:t>%</w:t>
            </w:r>
          </w:p>
        </w:tc>
        <w:tc>
          <w:tcPr>
            <w:tcW w:w="1485" w:type="dxa"/>
          </w:tcPr>
          <w:p w14:paraId="13036B81" w14:textId="69DE2DDE" w:rsidR="00190185" w:rsidRPr="00363EE1" w:rsidRDefault="00CD4402" w:rsidP="007E7F63">
            <w:pPr>
              <w:pStyle w:val="BodyText"/>
              <w:jc w:val="center"/>
              <w:rPr>
                <w:rFonts w:cs="Arial"/>
                <w:i w:val="0"/>
                <w:szCs w:val="22"/>
              </w:rPr>
            </w:pPr>
            <w:r w:rsidRPr="00363EE1">
              <w:rPr>
                <w:rFonts w:cs="Arial"/>
                <w:i w:val="0"/>
                <w:szCs w:val="22"/>
              </w:rPr>
              <w:t>95.8%</w:t>
            </w:r>
          </w:p>
        </w:tc>
      </w:tr>
    </w:tbl>
    <w:p w14:paraId="76E02F4E" w14:textId="24B82F4E" w:rsidR="003F7C6E" w:rsidRPr="00363EE1" w:rsidRDefault="003F7C6E" w:rsidP="00E354F6">
      <w:pPr>
        <w:pStyle w:val="BodyText"/>
        <w:jc w:val="left"/>
        <w:rPr>
          <w:rFonts w:cs="Arial"/>
          <w:i w:val="0"/>
          <w:szCs w:val="22"/>
        </w:rPr>
      </w:pPr>
    </w:p>
    <w:p w14:paraId="505A01E3" w14:textId="52A4E485" w:rsidR="00375856" w:rsidRPr="00363EE1" w:rsidRDefault="00375856" w:rsidP="00375856">
      <w:pPr>
        <w:rPr>
          <w:rFonts w:ascii="Arial" w:hAnsi="Arial" w:cs="Arial"/>
          <w:b/>
          <w:bCs/>
          <w:sz w:val="22"/>
          <w:szCs w:val="22"/>
        </w:rPr>
      </w:pPr>
      <w:bookmarkStart w:id="1" w:name="_Hlk125367417"/>
      <w:bookmarkEnd w:id="0"/>
      <w:r w:rsidRPr="00363EE1">
        <w:rPr>
          <w:rFonts w:ascii="Arial" w:hAnsi="Arial" w:cs="Arial"/>
          <w:b/>
          <w:bCs/>
          <w:sz w:val="22"/>
          <w:szCs w:val="22"/>
        </w:rPr>
        <w:t xml:space="preserve">Following are </w:t>
      </w:r>
      <w:r w:rsidR="001A6945" w:rsidRPr="00363EE1">
        <w:rPr>
          <w:rFonts w:ascii="Arial" w:hAnsi="Arial" w:cs="Arial"/>
          <w:b/>
          <w:bCs/>
          <w:sz w:val="22"/>
          <w:szCs w:val="22"/>
        </w:rPr>
        <w:t xml:space="preserve">a sample of </w:t>
      </w:r>
      <w:r w:rsidRPr="00363EE1">
        <w:rPr>
          <w:rFonts w:ascii="Arial" w:hAnsi="Arial" w:cs="Arial"/>
          <w:b/>
          <w:bCs/>
          <w:sz w:val="22"/>
          <w:szCs w:val="22"/>
        </w:rPr>
        <w:t>survey quotes from MODE members at mid-year:</w:t>
      </w:r>
    </w:p>
    <w:bookmarkEnd w:id="1"/>
    <w:p w14:paraId="28073610" w14:textId="1DD39EAB" w:rsidR="00375856" w:rsidRPr="00363EE1" w:rsidRDefault="00375856" w:rsidP="00375856">
      <w:pPr>
        <w:pStyle w:val="BodyText"/>
        <w:jc w:val="left"/>
        <w:rPr>
          <w:rFonts w:cs="Arial"/>
          <w:szCs w:val="22"/>
        </w:rPr>
      </w:pPr>
    </w:p>
    <w:p w14:paraId="4B7489E7" w14:textId="77777777" w:rsidR="002336E0" w:rsidRPr="00363EE1" w:rsidRDefault="001A6945" w:rsidP="0022663D">
      <w:pPr>
        <w:pStyle w:val="ListParagraph"/>
        <w:numPr>
          <w:ilvl w:val="0"/>
          <w:numId w:val="26"/>
        </w:numPr>
        <w:shd w:val="clear" w:color="auto" w:fill="FFFFFF"/>
        <w:ind w:left="360"/>
        <w:rPr>
          <w:rStyle w:val="smq-richtextcontent-0-1-322"/>
          <w:rFonts w:ascii="Helvetica" w:hAnsi="Helvetica"/>
          <w:sz w:val="21"/>
          <w:szCs w:val="21"/>
        </w:rPr>
      </w:pPr>
      <w:r w:rsidRPr="00363EE1">
        <w:rPr>
          <w:rStyle w:val="smq-richtextcontent-0-1-322"/>
          <w:rFonts w:ascii="Helvetica" w:hAnsi="Helvetica"/>
          <w:sz w:val="21"/>
          <w:szCs w:val="21"/>
        </w:rPr>
        <w:t>‘Wonderful program for seniors — without it, transportation would be extremely difficult and costly.”</w:t>
      </w:r>
    </w:p>
    <w:p w14:paraId="61DD2F46" w14:textId="02792EEF" w:rsidR="001A6945" w:rsidRPr="00363EE1" w:rsidRDefault="001A6945" w:rsidP="0022663D">
      <w:pPr>
        <w:pStyle w:val="ListParagraph"/>
        <w:numPr>
          <w:ilvl w:val="0"/>
          <w:numId w:val="26"/>
        </w:numPr>
        <w:shd w:val="clear" w:color="auto" w:fill="FFFFFF"/>
        <w:ind w:left="360"/>
        <w:rPr>
          <w:rStyle w:val="smq-richtextcontent-0-1-322"/>
          <w:rFonts w:ascii="Helvetica" w:hAnsi="Helvetica"/>
          <w:sz w:val="21"/>
          <w:szCs w:val="21"/>
        </w:rPr>
      </w:pPr>
      <w:r w:rsidRPr="00363EE1">
        <w:rPr>
          <w:rStyle w:val="smq-richtextcontent-0-1-322"/>
          <w:rFonts w:ascii="Helvetica" w:hAnsi="Helvetica"/>
          <w:sz w:val="21"/>
          <w:szCs w:val="21"/>
        </w:rPr>
        <w:t>“Would be helpful to extend MODE/Lyft hours on Saturday and Sunday and during the week as well. Thank you.”</w:t>
      </w:r>
    </w:p>
    <w:p w14:paraId="7E0A4A2E" w14:textId="7D3F1420" w:rsidR="00750984" w:rsidRPr="00363EE1" w:rsidRDefault="00750984" w:rsidP="0022663D">
      <w:pPr>
        <w:pStyle w:val="ListParagraph"/>
        <w:numPr>
          <w:ilvl w:val="0"/>
          <w:numId w:val="26"/>
        </w:numPr>
        <w:shd w:val="clear" w:color="auto" w:fill="FFFFFF"/>
        <w:ind w:left="360"/>
        <w:rPr>
          <w:rStyle w:val="smq-richtextcontent-0-1-322"/>
          <w:rFonts w:ascii="Helvetica" w:hAnsi="Helvetica"/>
          <w:sz w:val="21"/>
          <w:szCs w:val="21"/>
        </w:rPr>
      </w:pPr>
      <w:r w:rsidRPr="00363EE1">
        <w:rPr>
          <w:rStyle w:val="smq-richtextcontent-0-1-322"/>
          <w:rFonts w:ascii="Helvetica" w:hAnsi="Helvetica"/>
          <w:sz w:val="21"/>
          <w:szCs w:val="21"/>
        </w:rPr>
        <w:t>“There aren’t enough wheelchair access vans. In order to get a ride to the doctor I have to call two weeks in advance and coordinate my appointment and a person to wheel my chair. I don’t even try going someplace else. Also, for some reason the vans aren’t allowed to park in the parking garage under the doctor’s office which means I must be wheeled several blocks to the office. I could understand if it was a BIG bus but it’s a van, it will fit under the entrance.”</w:t>
      </w:r>
    </w:p>
    <w:p w14:paraId="2231BE67" w14:textId="5E446D1A" w:rsidR="001A6945" w:rsidRPr="00363EE1" w:rsidRDefault="001A6945" w:rsidP="002336E0">
      <w:pPr>
        <w:pStyle w:val="ListParagraph"/>
        <w:numPr>
          <w:ilvl w:val="0"/>
          <w:numId w:val="26"/>
        </w:numPr>
        <w:shd w:val="clear" w:color="auto" w:fill="FFFFFF"/>
        <w:ind w:left="360"/>
        <w:rPr>
          <w:rFonts w:ascii="Helvetica" w:hAnsi="Helvetica"/>
        </w:rPr>
      </w:pPr>
      <w:r w:rsidRPr="00363EE1">
        <w:rPr>
          <w:rStyle w:val="smq-richtextcontent-0-1-322"/>
          <w:rFonts w:ascii="Helvetica" w:hAnsi="Helvetica"/>
          <w:sz w:val="21"/>
          <w:szCs w:val="21"/>
        </w:rPr>
        <w:t xml:space="preserve">“I feel very honored having Lyft available to me. I use it for grocery shopping, rides to appointments… I try to get around walking my dog, but after picking up groceries, household necessities, </w:t>
      </w:r>
      <w:proofErr w:type="gramStart"/>
      <w:r w:rsidRPr="00363EE1">
        <w:rPr>
          <w:rStyle w:val="smq-richtextcontent-0-1-322"/>
          <w:rFonts w:ascii="Helvetica" w:hAnsi="Helvetica"/>
          <w:sz w:val="21"/>
          <w:szCs w:val="21"/>
        </w:rPr>
        <w:t>health</w:t>
      </w:r>
      <w:proofErr w:type="gramEnd"/>
      <w:r w:rsidRPr="00363EE1">
        <w:rPr>
          <w:rStyle w:val="smq-richtextcontent-0-1-322"/>
          <w:rFonts w:ascii="Helvetica" w:hAnsi="Helvetica"/>
          <w:sz w:val="21"/>
          <w:szCs w:val="21"/>
        </w:rPr>
        <w:t xml:space="preserve"> and beauty </w:t>
      </w:r>
      <w:r w:rsidR="00FB21FB" w:rsidRPr="00363EE1">
        <w:rPr>
          <w:rStyle w:val="smq-richtextcontent-0-1-322"/>
          <w:rFonts w:ascii="Helvetica" w:hAnsi="Helvetica"/>
          <w:sz w:val="21"/>
          <w:szCs w:val="21"/>
        </w:rPr>
        <w:t>etc.</w:t>
      </w:r>
      <w:r w:rsidRPr="00363EE1">
        <w:rPr>
          <w:rStyle w:val="smq-richtextcontent-0-1-322"/>
          <w:rFonts w:ascii="Helvetica" w:hAnsi="Helvetica"/>
          <w:sz w:val="21"/>
          <w:szCs w:val="21"/>
        </w:rPr>
        <w:t>, I’m glad Lyft can help me take my items home. Very convenient and happy with the service.</w:t>
      </w:r>
      <w:r w:rsidRPr="00363EE1">
        <w:rPr>
          <w:rStyle w:val="smq-richtextcontent-0-1-322"/>
          <w:rFonts w:ascii="Segoe UI Emoji" w:hAnsi="Segoe UI Emoji" w:cs="Segoe UI Emoji"/>
          <w:sz w:val="21"/>
          <w:szCs w:val="21"/>
        </w:rPr>
        <w:t>🙂🙂</w:t>
      </w:r>
      <w:r w:rsidRPr="00363EE1">
        <w:rPr>
          <w:rStyle w:val="smq-richtextcontent-0-1-322"/>
          <w:rFonts w:ascii="Helvetica" w:hAnsi="Helvetica"/>
          <w:sz w:val="21"/>
          <w:szCs w:val="21"/>
        </w:rPr>
        <w:t>.”</w:t>
      </w:r>
    </w:p>
    <w:p w14:paraId="71E309A5" w14:textId="1BB3FDCA" w:rsidR="001A6945" w:rsidRPr="00363EE1" w:rsidRDefault="001A6945" w:rsidP="002336E0">
      <w:pPr>
        <w:pStyle w:val="ListParagraph"/>
        <w:numPr>
          <w:ilvl w:val="0"/>
          <w:numId w:val="26"/>
        </w:numPr>
        <w:shd w:val="clear" w:color="auto" w:fill="FFFFFF"/>
        <w:ind w:left="360"/>
        <w:rPr>
          <w:rFonts w:ascii="Helvetica" w:hAnsi="Helvetica"/>
        </w:rPr>
      </w:pPr>
      <w:r w:rsidRPr="00363EE1">
        <w:rPr>
          <w:rStyle w:val="smq-richtextcontent-0-1-322"/>
          <w:rFonts w:ascii="Helvetica" w:hAnsi="Helvetica"/>
          <w:sz w:val="21"/>
          <w:szCs w:val="21"/>
        </w:rPr>
        <w:t>“You allowed us to sell our last car”</w:t>
      </w:r>
    </w:p>
    <w:p w14:paraId="737AEFD7" w14:textId="7A1E25FE" w:rsidR="001A6945" w:rsidRPr="00363EE1" w:rsidRDefault="001A6945" w:rsidP="002336E0">
      <w:pPr>
        <w:pStyle w:val="ListParagraph"/>
        <w:numPr>
          <w:ilvl w:val="0"/>
          <w:numId w:val="26"/>
        </w:numPr>
        <w:shd w:val="clear" w:color="auto" w:fill="FFFFFF"/>
        <w:ind w:left="360"/>
        <w:rPr>
          <w:rFonts w:ascii="Helvetica" w:hAnsi="Helvetica"/>
          <w:sz w:val="21"/>
          <w:szCs w:val="21"/>
          <w:shd w:val="clear" w:color="auto" w:fill="F7F8FA"/>
        </w:rPr>
      </w:pPr>
      <w:r w:rsidRPr="00363EE1">
        <w:rPr>
          <w:rFonts w:ascii="Helvetica" w:hAnsi="Helvetica"/>
          <w:sz w:val="21"/>
          <w:szCs w:val="21"/>
          <w:shd w:val="clear" w:color="auto" w:fill="F7F8FA"/>
        </w:rPr>
        <w:t>“My main complaint is about most drivers' GPS that always guide them to alleys instead of the main street, and many times I had to wait for a long time until we found each other. Once I ended up canceling my trip, since it was too late to get to where I was going.”</w:t>
      </w:r>
    </w:p>
    <w:p w14:paraId="32824892" w14:textId="412AB90E" w:rsidR="001A6945" w:rsidRPr="00363EE1" w:rsidRDefault="001A6945" w:rsidP="002336E0">
      <w:pPr>
        <w:pStyle w:val="ListParagraph"/>
        <w:numPr>
          <w:ilvl w:val="0"/>
          <w:numId w:val="26"/>
        </w:numPr>
        <w:shd w:val="clear" w:color="auto" w:fill="FFFFFF"/>
        <w:ind w:left="360"/>
        <w:rPr>
          <w:rFonts w:ascii="Helvetica" w:hAnsi="Helvetica"/>
          <w:sz w:val="21"/>
          <w:szCs w:val="21"/>
          <w:shd w:val="clear" w:color="auto" w:fill="F7F8FA"/>
        </w:rPr>
      </w:pPr>
      <w:r w:rsidRPr="00363EE1">
        <w:rPr>
          <w:rFonts w:ascii="Helvetica" w:hAnsi="Helvetica"/>
          <w:sz w:val="21"/>
          <w:szCs w:val="21"/>
          <w:shd w:val="clear" w:color="auto" w:fill="F7F8FA"/>
        </w:rPr>
        <w:lastRenderedPageBreak/>
        <w:t>“You are handicapping the handicap by not allowing us to send in checks or pay with a credit or debit card. It costs me $3.00 round-trip to come to the transit center to make a payment. Time and money I should not have to spend. Please change this process so that we can pay the same as Lyft. Thank you”</w:t>
      </w:r>
    </w:p>
    <w:p w14:paraId="4A5A3449" w14:textId="205B01A2" w:rsidR="001A6945" w:rsidRPr="00363EE1" w:rsidRDefault="001A6945" w:rsidP="002336E0">
      <w:pPr>
        <w:pStyle w:val="ListParagraph"/>
        <w:numPr>
          <w:ilvl w:val="0"/>
          <w:numId w:val="26"/>
        </w:numPr>
        <w:shd w:val="clear" w:color="auto" w:fill="FFFFFF"/>
        <w:ind w:left="360"/>
        <w:rPr>
          <w:rFonts w:ascii="Helvetica" w:hAnsi="Helvetica"/>
          <w:sz w:val="21"/>
          <w:szCs w:val="21"/>
          <w:shd w:val="clear" w:color="auto" w:fill="F7F8FA"/>
        </w:rPr>
      </w:pPr>
      <w:r w:rsidRPr="00363EE1">
        <w:rPr>
          <w:rFonts w:ascii="Helvetica" w:hAnsi="Helvetica"/>
          <w:sz w:val="21"/>
          <w:szCs w:val="21"/>
          <w:shd w:val="clear" w:color="auto" w:fill="F7F8FA"/>
        </w:rPr>
        <w:t>“Great service and useful way for seniors to travel around town.”</w:t>
      </w:r>
    </w:p>
    <w:p w14:paraId="08D43EA9" w14:textId="31BA5D04" w:rsidR="001A6945" w:rsidRPr="00363EE1" w:rsidRDefault="001A6945" w:rsidP="002336E0">
      <w:pPr>
        <w:pStyle w:val="ListParagraph"/>
        <w:numPr>
          <w:ilvl w:val="0"/>
          <w:numId w:val="26"/>
        </w:numPr>
        <w:shd w:val="clear" w:color="auto" w:fill="FFFFFF"/>
        <w:ind w:left="360"/>
        <w:rPr>
          <w:rFonts w:ascii="Helvetica" w:hAnsi="Helvetica"/>
          <w:sz w:val="21"/>
          <w:szCs w:val="21"/>
          <w:shd w:val="clear" w:color="auto" w:fill="F7F8FA"/>
        </w:rPr>
      </w:pPr>
      <w:r w:rsidRPr="00363EE1">
        <w:rPr>
          <w:rFonts w:ascii="Helvetica" w:hAnsi="Helvetica"/>
          <w:sz w:val="21"/>
          <w:szCs w:val="21"/>
          <w:shd w:val="clear" w:color="auto" w:fill="F7F8FA"/>
        </w:rPr>
        <w:t>“I would not be able to get to the hospital quickly and easily”</w:t>
      </w:r>
    </w:p>
    <w:p w14:paraId="7201E97C" w14:textId="05E197E0" w:rsidR="001A6945" w:rsidRPr="00363EE1" w:rsidRDefault="001A6945" w:rsidP="002336E0">
      <w:pPr>
        <w:pStyle w:val="ListParagraph"/>
        <w:numPr>
          <w:ilvl w:val="0"/>
          <w:numId w:val="26"/>
        </w:numPr>
        <w:shd w:val="clear" w:color="auto" w:fill="FFFFFF"/>
        <w:ind w:left="360"/>
        <w:rPr>
          <w:rFonts w:ascii="Helvetica" w:hAnsi="Helvetica"/>
          <w:sz w:val="21"/>
          <w:szCs w:val="21"/>
          <w:shd w:val="clear" w:color="auto" w:fill="F7F8FA"/>
        </w:rPr>
      </w:pPr>
      <w:r w:rsidRPr="00363EE1">
        <w:rPr>
          <w:rFonts w:ascii="Helvetica" w:hAnsi="Helvetica"/>
          <w:sz w:val="21"/>
          <w:szCs w:val="21"/>
          <w:shd w:val="clear" w:color="auto" w:fill="F7F8FA"/>
        </w:rPr>
        <w:t>“The Lyft service has been great. I am so thankful to have this available for medical visits which would be really challenging otherwise. Again, thank you.”</w:t>
      </w:r>
    </w:p>
    <w:p w14:paraId="215875EB" w14:textId="1E800BC2" w:rsidR="001A6945" w:rsidRPr="00363EE1" w:rsidRDefault="001A6945" w:rsidP="002336E0">
      <w:pPr>
        <w:pStyle w:val="ListParagraph"/>
        <w:numPr>
          <w:ilvl w:val="0"/>
          <w:numId w:val="26"/>
        </w:numPr>
        <w:shd w:val="clear" w:color="auto" w:fill="FFFFFF"/>
        <w:ind w:left="360"/>
        <w:rPr>
          <w:rFonts w:ascii="Helvetica" w:hAnsi="Helvetica"/>
          <w:sz w:val="21"/>
          <w:szCs w:val="21"/>
          <w:shd w:val="clear" w:color="auto" w:fill="F7F8FA"/>
        </w:rPr>
      </w:pPr>
      <w:r w:rsidRPr="00363EE1">
        <w:rPr>
          <w:rFonts w:ascii="Helvetica" w:hAnsi="Helvetica"/>
          <w:sz w:val="21"/>
          <w:szCs w:val="21"/>
          <w:shd w:val="clear" w:color="auto" w:fill="F7F8FA"/>
        </w:rPr>
        <w:t>“It's a lifesaver! We only have one car and lots of medical appointments, and Lyft has never let us down. Just wish it ran on wknds too.”</w:t>
      </w:r>
    </w:p>
    <w:p w14:paraId="67996A1A" w14:textId="7B54172B" w:rsidR="001A6945" w:rsidRPr="00363EE1" w:rsidRDefault="001A6945" w:rsidP="002336E0">
      <w:pPr>
        <w:pStyle w:val="ListParagraph"/>
        <w:numPr>
          <w:ilvl w:val="0"/>
          <w:numId w:val="26"/>
        </w:numPr>
        <w:shd w:val="clear" w:color="auto" w:fill="FFFFFF"/>
        <w:ind w:left="360"/>
        <w:rPr>
          <w:rFonts w:ascii="Helvetica" w:hAnsi="Helvetica"/>
          <w:sz w:val="21"/>
          <w:szCs w:val="21"/>
          <w:shd w:val="clear" w:color="auto" w:fill="F7F8FA"/>
        </w:rPr>
      </w:pPr>
      <w:r w:rsidRPr="00363EE1">
        <w:rPr>
          <w:rFonts w:ascii="Helvetica" w:hAnsi="Helvetica"/>
          <w:sz w:val="21"/>
          <w:szCs w:val="21"/>
          <w:shd w:val="clear" w:color="auto" w:fill="F7F8FA"/>
        </w:rPr>
        <w:t xml:space="preserve">“I basically can only use mode in the morning and early afternoon. For that I have been very satisfied. I was stranded at the coop market when I tried to leave at 3:15 PM. The call center person tried very hard to get a car for me - but was unable to by 4:00 PM. </w:t>
      </w:r>
      <w:proofErr w:type="gramStart"/>
      <w:r w:rsidRPr="00363EE1">
        <w:rPr>
          <w:rFonts w:ascii="Helvetica" w:hAnsi="Helvetica"/>
          <w:sz w:val="21"/>
          <w:szCs w:val="21"/>
          <w:shd w:val="clear" w:color="auto" w:fill="F7F8FA"/>
        </w:rPr>
        <w:t>Also</w:t>
      </w:r>
      <w:proofErr w:type="gramEnd"/>
      <w:r w:rsidRPr="00363EE1">
        <w:rPr>
          <w:rFonts w:ascii="Helvetica" w:hAnsi="Helvetica"/>
          <w:sz w:val="21"/>
          <w:szCs w:val="21"/>
          <w:shd w:val="clear" w:color="auto" w:fill="F7F8FA"/>
        </w:rPr>
        <w:t xml:space="preserve"> I tried to use Mode on 1/30 only to find out they were closed for the holidays. It would be nice to get an email or some notification prior to that date.”</w:t>
      </w:r>
    </w:p>
    <w:p w14:paraId="65EFF0B1" w14:textId="19E79B85" w:rsidR="001A6945" w:rsidRPr="00363EE1" w:rsidRDefault="001A6945" w:rsidP="002336E0">
      <w:pPr>
        <w:pStyle w:val="ListParagraph"/>
        <w:numPr>
          <w:ilvl w:val="0"/>
          <w:numId w:val="26"/>
        </w:numPr>
        <w:shd w:val="clear" w:color="auto" w:fill="FFFFFF"/>
        <w:ind w:left="360"/>
        <w:rPr>
          <w:rFonts w:ascii="Helvetica" w:hAnsi="Helvetica"/>
          <w:sz w:val="21"/>
          <w:szCs w:val="21"/>
          <w:shd w:val="clear" w:color="auto" w:fill="F7F8FA"/>
        </w:rPr>
      </w:pPr>
      <w:r w:rsidRPr="00363EE1">
        <w:rPr>
          <w:rFonts w:ascii="Helvetica" w:hAnsi="Helvetica"/>
          <w:sz w:val="21"/>
          <w:szCs w:val="21"/>
          <w:shd w:val="clear" w:color="auto" w:fill="F7F8FA"/>
        </w:rPr>
        <w:t>“I don't know what I'd do without MODE! I had to retire because of my PTSD, I am unable to work, I had to give up my car, am barely making it with my Social Security check, and MODE is a Godsend, lifesaver, angel in my life!!! Please never go away! THANK YOU SO VERY MUCH!!!”</w:t>
      </w:r>
    </w:p>
    <w:p w14:paraId="3902B101" w14:textId="41CD9E17" w:rsidR="001A6945" w:rsidRPr="00363EE1" w:rsidRDefault="001A6945" w:rsidP="002336E0">
      <w:pPr>
        <w:pStyle w:val="ListParagraph"/>
        <w:numPr>
          <w:ilvl w:val="0"/>
          <w:numId w:val="26"/>
        </w:numPr>
        <w:shd w:val="clear" w:color="auto" w:fill="FFFFFF"/>
        <w:ind w:left="360"/>
        <w:rPr>
          <w:rFonts w:ascii="Helvetica" w:hAnsi="Helvetica"/>
          <w:sz w:val="24"/>
        </w:rPr>
      </w:pPr>
      <w:r w:rsidRPr="00363EE1">
        <w:rPr>
          <w:rFonts w:ascii="Helvetica" w:hAnsi="Helvetica"/>
          <w:sz w:val="21"/>
          <w:szCs w:val="21"/>
          <w:shd w:val="clear" w:color="auto" w:fill="F7F8FA"/>
        </w:rPr>
        <w:t>“Without the Lyft MODE program, as a disabled immunocompromised person I would not be able to get around Santa Monica. I'm very grateful for it.”</w:t>
      </w:r>
    </w:p>
    <w:p w14:paraId="1416CC24" w14:textId="0FD09B8D" w:rsidR="00375856" w:rsidRPr="00363EE1" w:rsidRDefault="00375856" w:rsidP="00F02CF6">
      <w:pPr>
        <w:pStyle w:val="BodyText"/>
        <w:jc w:val="left"/>
        <w:rPr>
          <w:rFonts w:cs="Arial"/>
          <w:b/>
          <w:szCs w:val="22"/>
        </w:rPr>
      </w:pPr>
    </w:p>
    <w:p w14:paraId="7530F81D" w14:textId="4740FF9F" w:rsidR="00CD4402" w:rsidRPr="00363EE1" w:rsidRDefault="008046DF" w:rsidP="00F02CF6">
      <w:pPr>
        <w:pStyle w:val="BodyText"/>
        <w:jc w:val="left"/>
        <w:rPr>
          <w:rFonts w:cs="Arial"/>
          <w:bCs/>
          <w:i w:val="0"/>
          <w:iCs w:val="0"/>
          <w:szCs w:val="22"/>
        </w:rPr>
      </w:pPr>
      <w:r w:rsidRPr="00363EE1">
        <w:rPr>
          <w:rFonts w:cs="Arial"/>
          <w:bCs/>
          <w:i w:val="0"/>
          <w:iCs w:val="0"/>
          <w:szCs w:val="22"/>
        </w:rPr>
        <w:t>A</w:t>
      </w:r>
      <w:r w:rsidR="00CD4402" w:rsidRPr="00363EE1">
        <w:rPr>
          <w:rFonts w:cs="Arial"/>
          <w:bCs/>
          <w:i w:val="0"/>
          <w:iCs w:val="0"/>
          <w:szCs w:val="22"/>
        </w:rPr>
        <w:t xml:space="preserve">necdotal member comments </w:t>
      </w:r>
      <w:r w:rsidRPr="00363EE1">
        <w:rPr>
          <w:rFonts w:cs="Arial"/>
          <w:bCs/>
          <w:i w:val="0"/>
          <w:iCs w:val="0"/>
          <w:szCs w:val="22"/>
        </w:rPr>
        <w:t xml:space="preserve">were not solicited </w:t>
      </w:r>
      <w:r w:rsidR="00CD4402" w:rsidRPr="00363EE1">
        <w:rPr>
          <w:rFonts w:cs="Arial"/>
          <w:bCs/>
          <w:i w:val="0"/>
          <w:iCs w:val="0"/>
          <w:szCs w:val="22"/>
        </w:rPr>
        <w:t xml:space="preserve">in the </w:t>
      </w:r>
      <w:r w:rsidR="00FB21FB" w:rsidRPr="00363EE1">
        <w:rPr>
          <w:rFonts w:cs="Arial"/>
          <w:bCs/>
          <w:i w:val="0"/>
          <w:iCs w:val="0"/>
          <w:szCs w:val="22"/>
        </w:rPr>
        <w:t>year-end</w:t>
      </w:r>
      <w:r w:rsidR="00CD4402" w:rsidRPr="00363EE1">
        <w:rPr>
          <w:rFonts w:cs="Arial"/>
          <w:bCs/>
          <w:i w:val="0"/>
          <w:iCs w:val="0"/>
          <w:szCs w:val="22"/>
        </w:rPr>
        <w:t xml:space="preserve"> survey.</w:t>
      </w:r>
    </w:p>
    <w:p w14:paraId="35BD783C" w14:textId="77777777" w:rsidR="00CD4402" w:rsidRDefault="00CD4402" w:rsidP="00F02CF6">
      <w:pPr>
        <w:pStyle w:val="BodyText"/>
        <w:jc w:val="left"/>
        <w:rPr>
          <w:rFonts w:cs="Arial"/>
          <w:b/>
          <w:szCs w:val="22"/>
        </w:rPr>
      </w:pPr>
    </w:p>
    <w:p w14:paraId="6ECDFA49" w14:textId="49C3CDA6" w:rsidR="00A42CC5" w:rsidRPr="006A7EF3" w:rsidRDefault="00A42CC5" w:rsidP="00A42CC5">
      <w:pPr>
        <w:pStyle w:val="NoSpacing"/>
        <w:rPr>
          <w:rFonts w:ascii="Arial" w:hAnsi="Arial" w:cs="Arial"/>
        </w:rPr>
      </w:pPr>
      <w:r w:rsidRPr="006A7EF3">
        <w:rPr>
          <w:rFonts w:ascii="Arial" w:hAnsi="Arial" w:cs="Arial"/>
        </w:rPr>
        <w:t>Following the survey’s conclusion, results are reviewed by management and staff to address issues</w:t>
      </w:r>
      <w:r w:rsidR="006A7EF3">
        <w:rPr>
          <w:rFonts w:ascii="Arial" w:hAnsi="Arial" w:cs="Arial"/>
        </w:rPr>
        <w:t xml:space="preserve"> that are within WISE &amp; Healthy Aging’s control and will report feedback to Big Blue Bus for their consideration</w:t>
      </w:r>
      <w:r w:rsidRPr="006A7EF3">
        <w:rPr>
          <w:rFonts w:ascii="Arial" w:hAnsi="Arial" w:cs="Arial"/>
        </w:rPr>
        <w:t>.</w:t>
      </w:r>
    </w:p>
    <w:p w14:paraId="39F8C21E" w14:textId="77777777" w:rsidR="00A42CC5" w:rsidRDefault="00A42CC5" w:rsidP="00F02CF6">
      <w:pPr>
        <w:pStyle w:val="BodyText"/>
        <w:jc w:val="left"/>
        <w:rPr>
          <w:rFonts w:cs="Arial"/>
          <w:b/>
          <w:szCs w:val="22"/>
        </w:rPr>
      </w:pPr>
    </w:p>
    <w:p w14:paraId="311526C6" w14:textId="23A3DE30" w:rsidR="00F02CF6" w:rsidRPr="009E0212" w:rsidRDefault="00F02CF6" w:rsidP="00F02CF6">
      <w:pPr>
        <w:pStyle w:val="BodyText"/>
        <w:jc w:val="left"/>
        <w:rPr>
          <w:rFonts w:cs="Arial"/>
          <w:b/>
          <w:szCs w:val="22"/>
        </w:rPr>
      </w:pPr>
      <w:r w:rsidRPr="009E0212">
        <w:rPr>
          <w:rFonts w:cs="Arial"/>
          <w:b/>
          <w:szCs w:val="22"/>
        </w:rPr>
        <w:t>Please highlight any new efforts to collaborate with other service providers and/or leverage services. Please include the agency name(s) and service(s) provided.</w:t>
      </w:r>
    </w:p>
    <w:p w14:paraId="137D3E6B" w14:textId="77777777" w:rsidR="00F02CF6" w:rsidRPr="009C1609" w:rsidRDefault="00F02CF6" w:rsidP="00F02CF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14:paraId="690F480A" w14:textId="77777777" w:rsidR="000C0FF5" w:rsidRPr="00363EE1" w:rsidRDefault="000C0FF5" w:rsidP="000C0FF5">
      <w:pPr>
        <w:rPr>
          <w:rFonts w:ascii="Arial" w:hAnsi="Arial" w:cs="Arial"/>
          <w:sz w:val="22"/>
          <w:szCs w:val="22"/>
        </w:rPr>
      </w:pPr>
      <w:r w:rsidRPr="00363EE1">
        <w:rPr>
          <w:rFonts w:ascii="Arial" w:hAnsi="Arial" w:cs="Arial"/>
          <w:sz w:val="22"/>
          <w:szCs w:val="22"/>
        </w:rPr>
        <w:t xml:space="preserve">During the reporting period, WISE &amp; Healthy Aging partnered with the following providers: </w:t>
      </w:r>
    </w:p>
    <w:p w14:paraId="0A4B8AD7" w14:textId="77777777" w:rsidR="000C0FF5" w:rsidRPr="00363EE1" w:rsidRDefault="000C0FF5" w:rsidP="000C0FF5">
      <w:pPr>
        <w:rPr>
          <w:rFonts w:ascii="Arial" w:hAnsi="Arial" w:cs="Arial"/>
          <w:sz w:val="22"/>
          <w:szCs w:val="22"/>
        </w:rPr>
      </w:pPr>
    </w:p>
    <w:p w14:paraId="73BE0517" w14:textId="77777777" w:rsidR="000368FB" w:rsidRPr="00363EE1" w:rsidRDefault="000368FB" w:rsidP="000C0FF5">
      <w:pPr>
        <w:pStyle w:val="ListParagraph"/>
        <w:numPr>
          <w:ilvl w:val="0"/>
          <w:numId w:val="24"/>
        </w:numPr>
        <w:rPr>
          <w:rFonts w:ascii="Arial" w:hAnsi="Arial" w:cs="Arial"/>
          <w:sz w:val="22"/>
          <w:szCs w:val="22"/>
        </w:rPr>
        <w:sectPr w:rsidR="000368FB" w:rsidRPr="00363EE1" w:rsidSect="008F3A2B">
          <w:endnotePr>
            <w:numFmt w:val="decimal"/>
          </w:endnotePr>
          <w:type w:val="continuous"/>
          <w:pgSz w:w="12240" w:h="15840" w:code="1"/>
          <w:pgMar w:top="1080" w:right="720" w:bottom="432" w:left="810" w:header="1080" w:footer="720" w:gutter="0"/>
          <w:cols w:space="720"/>
          <w:noEndnote/>
          <w:docGrid w:linePitch="272"/>
        </w:sectPr>
      </w:pPr>
    </w:p>
    <w:p w14:paraId="0F1A2077" w14:textId="77777777" w:rsidR="000C0FF5" w:rsidRPr="00363EE1" w:rsidRDefault="000C0FF5" w:rsidP="000C0FF5">
      <w:pPr>
        <w:pStyle w:val="ListParagraph"/>
        <w:numPr>
          <w:ilvl w:val="0"/>
          <w:numId w:val="24"/>
        </w:numPr>
        <w:rPr>
          <w:rFonts w:ascii="Arial" w:hAnsi="Arial" w:cs="Arial"/>
          <w:sz w:val="22"/>
          <w:szCs w:val="22"/>
        </w:rPr>
      </w:pPr>
      <w:proofErr w:type="spellStart"/>
      <w:r w:rsidRPr="00363EE1">
        <w:rPr>
          <w:rFonts w:ascii="Arial" w:hAnsi="Arial" w:cs="Arial"/>
          <w:sz w:val="22"/>
          <w:szCs w:val="22"/>
        </w:rPr>
        <w:t>AltaGo</w:t>
      </w:r>
      <w:proofErr w:type="spellEnd"/>
      <w:r w:rsidRPr="00363EE1">
        <w:rPr>
          <w:rFonts w:ascii="Arial" w:hAnsi="Arial" w:cs="Arial"/>
          <w:sz w:val="22"/>
          <w:szCs w:val="22"/>
        </w:rPr>
        <w:t xml:space="preserve"> (Santa Monica) </w:t>
      </w:r>
    </w:p>
    <w:p w14:paraId="785C3E35" w14:textId="77777777" w:rsidR="000C0FF5" w:rsidRPr="00363EE1" w:rsidRDefault="000C0FF5" w:rsidP="000C0FF5">
      <w:pPr>
        <w:pStyle w:val="ListParagraph"/>
        <w:numPr>
          <w:ilvl w:val="0"/>
          <w:numId w:val="24"/>
        </w:numPr>
        <w:rPr>
          <w:rFonts w:ascii="Arial" w:hAnsi="Arial" w:cs="Arial"/>
          <w:sz w:val="22"/>
          <w:szCs w:val="22"/>
        </w:rPr>
      </w:pPr>
      <w:r w:rsidRPr="00363EE1">
        <w:rPr>
          <w:rFonts w:ascii="Arial" w:hAnsi="Arial" w:cs="Arial"/>
          <w:sz w:val="22"/>
          <w:szCs w:val="22"/>
        </w:rPr>
        <w:t>Active Adult Advisory Committee (Santa Monica)</w:t>
      </w:r>
    </w:p>
    <w:p w14:paraId="05CB7450" w14:textId="77777777" w:rsidR="000C0FF5" w:rsidRPr="00363EE1" w:rsidRDefault="000C0FF5" w:rsidP="000C0FF5">
      <w:pPr>
        <w:pStyle w:val="ListParagraph"/>
        <w:numPr>
          <w:ilvl w:val="0"/>
          <w:numId w:val="24"/>
        </w:numPr>
        <w:rPr>
          <w:rFonts w:ascii="Arial" w:hAnsi="Arial" w:cs="Arial"/>
          <w:sz w:val="22"/>
          <w:szCs w:val="22"/>
        </w:rPr>
      </w:pPr>
      <w:r w:rsidRPr="00363EE1">
        <w:rPr>
          <w:rFonts w:ascii="Arial" w:hAnsi="Arial" w:cs="Arial"/>
          <w:sz w:val="22"/>
          <w:szCs w:val="22"/>
        </w:rPr>
        <w:t>Big Blue Bus (Santa Monica)</w:t>
      </w:r>
    </w:p>
    <w:p w14:paraId="6939DAAE" w14:textId="77777777" w:rsidR="000C0FF5" w:rsidRPr="00363EE1" w:rsidRDefault="000C0FF5" w:rsidP="000C0FF5">
      <w:pPr>
        <w:pStyle w:val="ListParagraph"/>
        <w:numPr>
          <w:ilvl w:val="0"/>
          <w:numId w:val="24"/>
        </w:numPr>
        <w:rPr>
          <w:rFonts w:ascii="Arial" w:hAnsi="Arial" w:cs="Arial"/>
          <w:sz w:val="22"/>
          <w:szCs w:val="22"/>
        </w:rPr>
      </w:pPr>
      <w:r w:rsidRPr="00363EE1">
        <w:rPr>
          <w:rFonts w:ascii="Arial" w:hAnsi="Arial" w:cs="Arial"/>
          <w:sz w:val="22"/>
          <w:szCs w:val="22"/>
        </w:rPr>
        <w:t>Metro (Los Angeles)</w:t>
      </w:r>
    </w:p>
    <w:p w14:paraId="5BD633D2" w14:textId="77777777" w:rsidR="000368FB" w:rsidRPr="00363EE1" w:rsidRDefault="000368FB" w:rsidP="006C3A1A">
      <w:pPr>
        <w:rPr>
          <w:rFonts w:ascii="Arial" w:hAnsi="Arial" w:cs="Arial"/>
          <w:sz w:val="22"/>
          <w:szCs w:val="22"/>
        </w:rPr>
        <w:sectPr w:rsidR="000368FB" w:rsidRPr="00363EE1" w:rsidSect="000368FB">
          <w:endnotePr>
            <w:numFmt w:val="decimal"/>
          </w:endnotePr>
          <w:type w:val="continuous"/>
          <w:pgSz w:w="12240" w:h="15840" w:code="1"/>
          <w:pgMar w:top="1080" w:right="720" w:bottom="432" w:left="446" w:header="1080" w:footer="720" w:gutter="0"/>
          <w:cols w:num="2" w:space="720"/>
          <w:noEndnote/>
          <w:docGrid w:linePitch="272"/>
        </w:sectPr>
      </w:pPr>
    </w:p>
    <w:p w14:paraId="499EB840" w14:textId="77777777" w:rsidR="000C0FF5" w:rsidRPr="00363EE1" w:rsidRDefault="000C0FF5" w:rsidP="006C3A1A">
      <w:pPr>
        <w:rPr>
          <w:rFonts w:ascii="Arial" w:hAnsi="Arial" w:cs="Arial"/>
          <w:sz w:val="22"/>
          <w:szCs w:val="22"/>
        </w:rPr>
      </w:pPr>
    </w:p>
    <w:p w14:paraId="36F0CA16" w14:textId="49077A5B" w:rsidR="006C3A1A" w:rsidRPr="00E61B3B" w:rsidRDefault="006C3A1A" w:rsidP="006C3A1A">
      <w:pPr>
        <w:rPr>
          <w:rFonts w:ascii="Arial" w:hAnsi="Arial" w:cs="Arial"/>
          <w:sz w:val="22"/>
          <w:szCs w:val="22"/>
        </w:rPr>
      </w:pPr>
      <w:r w:rsidRPr="00E61B3B">
        <w:rPr>
          <w:rFonts w:ascii="Arial" w:hAnsi="Arial" w:cs="Arial"/>
          <w:sz w:val="22"/>
          <w:szCs w:val="22"/>
        </w:rPr>
        <w:t>WISE &amp; Healthy Aging continue</w:t>
      </w:r>
      <w:r w:rsidR="00E61B3B" w:rsidRPr="00E61B3B">
        <w:rPr>
          <w:rFonts w:ascii="Arial" w:hAnsi="Arial" w:cs="Arial"/>
          <w:sz w:val="22"/>
          <w:szCs w:val="22"/>
        </w:rPr>
        <w:t>d to</w:t>
      </w:r>
      <w:r w:rsidRPr="00E61B3B">
        <w:rPr>
          <w:rFonts w:ascii="Arial" w:hAnsi="Arial" w:cs="Arial"/>
          <w:sz w:val="22"/>
          <w:szCs w:val="22"/>
        </w:rPr>
        <w:t xml:space="preserve"> consult with </w:t>
      </w:r>
      <w:proofErr w:type="spellStart"/>
      <w:r w:rsidRPr="00E61B3B">
        <w:rPr>
          <w:rFonts w:ascii="Arial" w:hAnsi="Arial" w:cs="Arial"/>
          <w:sz w:val="22"/>
          <w:szCs w:val="22"/>
        </w:rPr>
        <w:t>AltaGo</w:t>
      </w:r>
      <w:proofErr w:type="spellEnd"/>
      <w:r w:rsidRPr="00E61B3B">
        <w:rPr>
          <w:rFonts w:ascii="Arial" w:hAnsi="Arial" w:cs="Arial"/>
          <w:sz w:val="22"/>
          <w:szCs w:val="22"/>
        </w:rPr>
        <w:t xml:space="preserve"> to provide feedback and support </w:t>
      </w:r>
      <w:r w:rsidR="00400B18" w:rsidRPr="00E61B3B">
        <w:rPr>
          <w:rFonts w:ascii="Arial" w:hAnsi="Arial" w:cs="Arial"/>
          <w:sz w:val="22"/>
          <w:szCs w:val="22"/>
        </w:rPr>
        <w:t xml:space="preserve">on </w:t>
      </w:r>
      <w:r w:rsidRPr="00E61B3B">
        <w:rPr>
          <w:rFonts w:ascii="Arial" w:hAnsi="Arial" w:cs="Arial"/>
          <w:sz w:val="22"/>
          <w:szCs w:val="22"/>
        </w:rPr>
        <w:t>older adult reception to multiple transportation methods for the development of Santa Monica as an active and healthy community</w:t>
      </w:r>
      <w:r w:rsidR="00990BF2" w:rsidRPr="00E61B3B">
        <w:rPr>
          <w:rFonts w:ascii="Arial" w:hAnsi="Arial" w:cs="Arial"/>
          <w:sz w:val="22"/>
          <w:szCs w:val="22"/>
        </w:rPr>
        <w:t xml:space="preserve">. </w:t>
      </w:r>
      <w:r w:rsidRPr="00E61B3B">
        <w:rPr>
          <w:rFonts w:ascii="Arial" w:hAnsi="Arial" w:cs="Arial"/>
          <w:sz w:val="22"/>
          <w:szCs w:val="22"/>
        </w:rPr>
        <w:t>In December</w:t>
      </w:r>
      <w:r w:rsidR="000368FB" w:rsidRPr="00E61B3B">
        <w:rPr>
          <w:rFonts w:ascii="Arial" w:hAnsi="Arial" w:cs="Arial"/>
          <w:sz w:val="22"/>
          <w:szCs w:val="22"/>
        </w:rPr>
        <w:t xml:space="preserve"> 2022</w:t>
      </w:r>
      <w:r w:rsidRPr="00E61B3B">
        <w:rPr>
          <w:rFonts w:ascii="Arial" w:hAnsi="Arial" w:cs="Arial"/>
          <w:sz w:val="22"/>
          <w:szCs w:val="22"/>
        </w:rPr>
        <w:t xml:space="preserve">, </w:t>
      </w:r>
      <w:proofErr w:type="spellStart"/>
      <w:r w:rsidRPr="00E61B3B">
        <w:rPr>
          <w:rFonts w:ascii="Arial" w:hAnsi="Arial" w:cs="Arial"/>
          <w:sz w:val="22"/>
          <w:szCs w:val="22"/>
        </w:rPr>
        <w:t>AltaGo</w:t>
      </w:r>
      <w:proofErr w:type="spellEnd"/>
      <w:r w:rsidRPr="00E61B3B">
        <w:rPr>
          <w:rFonts w:ascii="Arial" w:hAnsi="Arial" w:cs="Arial"/>
          <w:sz w:val="22"/>
          <w:szCs w:val="22"/>
        </w:rPr>
        <w:t xml:space="preserve"> hosted four (4) walking audits throughout the city of Santa Monica with community members, city employees, and representatives from WISE &amp; Healthy Aging to gauge accessibility and function of city streets and resources</w:t>
      </w:r>
      <w:r w:rsidR="00990BF2" w:rsidRPr="00E61B3B">
        <w:rPr>
          <w:rFonts w:ascii="Arial" w:hAnsi="Arial" w:cs="Arial"/>
          <w:sz w:val="22"/>
          <w:szCs w:val="22"/>
        </w:rPr>
        <w:t xml:space="preserve">. </w:t>
      </w:r>
      <w:r w:rsidRPr="00E61B3B">
        <w:rPr>
          <w:rFonts w:ascii="Arial" w:hAnsi="Arial" w:cs="Arial"/>
          <w:sz w:val="22"/>
          <w:szCs w:val="22"/>
        </w:rPr>
        <w:t xml:space="preserve">WISE participated in two of four walking audits providing feedback based on benches, sidewalk widths, curb heights, and other access and functional considerations as noted by WISE &amp; Healthy Aging members and clients. </w:t>
      </w:r>
    </w:p>
    <w:p w14:paraId="6FEB8A2F" w14:textId="1E7C8B29" w:rsidR="00E35C5C" w:rsidRPr="00E61B3B" w:rsidRDefault="00E35C5C" w:rsidP="006C3A1A">
      <w:pPr>
        <w:rPr>
          <w:rFonts w:ascii="Arial" w:hAnsi="Arial" w:cs="Arial"/>
          <w:sz w:val="22"/>
          <w:szCs w:val="22"/>
        </w:rPr>
      </w:pPr>
    </w:p>
    <w:p w14:paraId="2BF00383" w14:textId="554E6376" w:rsidR="000C0FF5" w:rsidRPr="00E61B3B" w:rsidRDefault="00C12AFA" w:rsidP="00AB1E40">
      <w:pPr>
        <w:rPr>
          <w:rFonts w:ascii="Arial" w:hAnsi="Arial" w:cs="Arial"/>
          <w:sz w:val="21"/>
          <w:szCs w:val="21"/>
          <w:shd w:val="clear" w:color="auto" w:fill="EEEEEE"/>
        </w:rPr>
      </w:pPr>
      <w:r w:rsidRPr="00E61B3B">
        <w:rPr>
          <w:rFonts w:ascii="Arial" w:hAnsi="Arial" w:cs="Arial"/>
          <w:sz w:val="22"/>
          <w:szCs w:val="22"/>
        </w:rPr>
        <w:t xml:space="preserve">In collaboration with </w:t>
      </w:r>
      <w:proofErr w:type="spellStart"/>
      <w:r w:rsidRPr="00E61B3B">
        <w:rPr>
          <w:rFonts w:ascii="Arial" w:hAnsi="Arial" w:cs="Arial"/>
          <w:sz w:val="22"/>
          <w:szCs w:val="22"/>
        </w:rPr>
        <w:t>AltaGo</w:t>
      </w:r>
      <w:proofErr w:type="spellEnd"/>
      <w:r w:rsidRPr="00E61B3B">
        <w:rPr>
          <w:rFonts w:ascii="Arial" w:hAnsi="Arial" w:cs="Arial"/>
          <w:sz w:val="22"/>
          <w:szCs w:val="22"/>
        </w:rPr>
        <w:t xml:space="preserve">, </w:t>
      </w:r>
      <w:r w:rsidR="00FF6618" w:rsidRPr="00E61B3B">
        <w:rPr>
          <w:rFonts w:ascii="Arial" w:hAnsi="Arial" w:cs="Arial"/>
          <w:sz w:val="22"/>
          <w:szCs w:val="22"/>
        </w:rPr>
        <w:t xml:space="preserve">Santa Monica Spoke – the self-designated community bike center </w:t>
      </w:r>
      <w:r w:rsidR="000368FB" w:rsidRPr="00E61B3B">
        <w:rPr>
          <w:rFonts w:ascii="Arial" w:hAnsi="Arial" w:cs="Arial"/>
          <w:sz w:val="22"/>
          <w:szCs w:val="22"/>
        </w:rPr>
        <w:t>of</w:t>
      </w:r>
      <w:r w:rsidRPr="00E61B3B">
        <w:rPr>
          <w:rFonts w:ascii="Arial" w:hAnsi="Arial" w:cs="Arial"/>
          <w:sz w:val="22"/>
          <w:szCs w:val="22"/>
        </w:rPr>
        <w:t xml:space="preserve"> Santa Monica </w:t>
      </w:r>
      <w:r w:rsidR="00FF6618" w:rsidRPr="00E61B3B">
        <w:rPr>
          <w:rFonts w:ascii="Arial" w:hAnsi="Arial" w:cs="Arial"/>
          <w:sz w:val="22"/>
          <w:szCs w:val="22"/>
        </w:rPr>
        <w:t xml:space="preserve">– </w:t>
      </w:r>
      <w:r w:rsidR="000C0FF5" w:rsidRPr="00E61B3B">
        <w:rPr>
          <w:rFonts w:ascii="Arial" w:hAnsi="Arial" w:cs="Arial"/>
          <w:sz w:val="22"/>
          <w:szCs w:val="22"/>
        </w:rPr>
        <w:t>hosted a bike workshop at WISE &amp; Healthy Aging on May 15, 2023 as a</w:t>
      </w:r>
      <w:r w:rsidRPr="00E61B3B">
        <w:rPr>
          <w:rFonts w:ascii="Arial" w:hAnsi="Arial" w:cs="Arial"/>
          <w:sz w:val="22"/>
          <w:szCs w:val="22"/>
        </w:rPr>
        <w:t xml:space="preserve"> free safety class for participants 62+ to learn the rules of the road, safety tips while biking, and the benefits of biking. Additionally, </w:t>
      </w:r>
      <w:proofErr w:type="spellStart"/>
      <w:r w:rsidRPr="00E61B3B">
        <w:rPr>
          <w:rFonts w:ascii="Arial" w:hAnsi="Arial" w:cs="Arial"/>
          <w:sz w:val="22"/>
          <w:szCs w:val="22"/>
        </w:rPr>
        <w:t>AltaGo</w:t>
      </w:r>
      <w:proofErr w:type="spellEnd"/>
      <w:r w:rsidRPr="00E61B3B">
        <w:rPr>
          <w:rFonts w:ascii="Arial" w:hAnsi="Arial" w:cs="Arial"/>
          <w:sz w:val="22"/>
          <w:szCs w:val="22"/>
        </w:rPr>
        <w:t xml:space="preserve"> hosted a walking and safety class at WISE &amp; Healthy Aging on May 22, 2023 led by their team member, Kaitlin Scott.</w:t>
      </w:r>
    </w:p>
    <w:p w14:paraId="31CD9192" w14:textId="77777777" w:rsidR="000C0FF5" w:rsidRPr="00E61B3B" w:rsidRDefault="000C0FF5" w:rsidP="00AB1E40">
      <w:pPr>
        <w:rPr>
          <w:rFonts w:ascii="Arial" w:hAnsi="Arial" w:cs="Arial"/>
          <w:sz w:val="22"/>
          <w:szCs w:val="22"/>
        </w:rPr>
      </w:pPr>
    </w:p>
    <w:p w14:paraId="3DDAE4AC" w14:textId="2AFB351F" w:rsidR="000C0FF5" w:rsidRPr="00E61B3B" w:rsidRDefault="000C0FF5" w:rsidP="000C0FF5">
      <w:pPr>
        <w:rPr>
          <w:rFonts w:ascii="Calibri" w:eastAsiaTheme="minorHAnsi"/>
          <w:sz w:val="22"/>
          <w:szCs w:val="22"/>
        </w:rPr>
      </w:pPr>
      <w:r w:rsidRPr="00E61B3B">
        <w:rPr>
          <w:rFonts w:ascii="Arial" w:hAnsi="Arial" w:cs="Arial"/>
          <w:sz w:val="22"/>
          <w:szCs w:val="22"/>
        </w:rPr>
        <w:t xml:space="preserve">At the request of </w:t>
      </w:r>
      <w:proofErr w:type="spellStart"/>
      <w:r w:rsidRPr="00E61B3B">
        <w:rPr>
          <w:rFonts w:ascii="Arial" w:hAnsi="Arial" w:cs="Arial"/>
          <w:sz w:val="22"/>
          <w:szCs w:val="22"/>
        </w:rPr>
        <w:t>AltaGo</w:t>
      </w:r>
      <w:proofErr w:type="spellEnd"/>
      <w:r w:rsidRPr="00E61B3B">
        <w:rPr>
          <w:rFonts w:ascii="Arial" w:hAnsi="Arial" w:cs="Arial"/>
          <w:sz w:val="22"/>
          <w:szCs w:val="22"/>
        </w:rPr>
        <w:t xml:space="preserve">, WISE &amp; Healthy Aging participated in the Santa Monica </w:t>
      </w:r>
      <w:r w:rsidR="00AB1E40" w:rsidRPr="00E61B3B">
        <w:rPr>
          <w:rFonts w:ascii="Arial" w:hAnsi="Arial" w:cs="Arial"/>
          <w:sz w:val="22"/>
          <w:szCs w:val="22"/>
        </w:rPr>
        <w:t xml:space="preserve">Active </w:t>
      </w:r>
      <w:r w:rsidRPr="00E61B3B">
        <w:rPr>
          <w:rFonts w:ascii="Arial" w:hAnsi="Arial" w:cs="Arial"/>
          <w:sz w:val="22"/>
          <w:szCs w:val="22"/>
        </w:rPr>
        <w:t xml:space="preserve">Mobility Expo on </w:t>
      </w:r>
      <w:r w:rsidR="00AB1E40" w:rsidRPr="00E61B3B">
        <w:rPr>
          <w:rFonts w:ascii="Arial" w:hAnsi="Arial" w:cs="Arial"/>
          <w:sz w:val="22"/>
          <w:szCs w:val="22"/>
        </w:rPr>
        <w:t>June 3</w:t>
      </w:r>
      <w:r w:rsidRPr="00E61B3B">
        <w:rPr>
          <w:rFonts w:ascii="Arial" w:hAnsi="Arial" w:cs="Arial"/>
          <w:sz w:val="22"/>
          <w:szCs w:val="22"/>
        </w:rPr>
        <w:t xml:space="preserve">, 2023 – an event providing seniors with the opportunity to connect with various transportation </w:t>
      </w:r>
      <w:r w:rsidR="003A22A7" w:rsidRPr="00E61B3B">
        <w:rPr>
          <w:rFonts w:ascii="Arial" w:hAnsi="Arial" w:cs="Arial"/>
          <w:sz w:val="22"/>
          <w:szCs w:val="22"/>
        </w:rPr>
        <w:t xml:space="preserve">methods including trying </w:t>
      </w:r>
      <w:r w:rsidRPr="00E61B3B">
        <w:rPr>
          <w:rFonts w:ascii="Arial" w:hAnsi="Arial" w:cs="Arial"/>
          <w:sz w:val="22"/>
          <w:szCs w:val="22"/>
        </w:rPr>
        <w:t>senior-friendly mobility options.</w:t>
      </w:r>
    </w:p>
    <w:p w14:paraId="58B200C2" w14:textId="77777777" w:rsidR="000C0FF5" w:rsidRPr="00E61B3B" w:rsidRDefault="000C0FF5" w:rsidP="006C3A1A">
      <w:pPr>
        <w:rPr>
          <w:rFonts w:ascii="Arial" w:hAnsi="Arial" w:cs="Arial"/>
          <w:sz w:val="22"/>
          <w:szCs w:val="22"/>
        </w:rPr>
      </w:pPr>
    </w:p>
    <w:p w14:paraId="431CBCEC" w14:textId="570196B0" w:rsidR="00C12AFA" w:rsidRDefault="00C12AFA" w:rsidP="006C3A1A">
      <w:pPr>
        <w:rPr>
          <w:rFonts w:ascii="Arial" w:hAnsi="Arial" w:cs="Arial"/>
          <w:sz w:val="22"/>
          <w:szCs w:val="22"/>
        </w:rPr>
      </w:pPr>
      <w:r w:rsidRPr="00E61B3B">
        <w:rPr>
          <w:rFonts w:ascii="Arial" w:hAnsi="Arial" w:cs="Arial"/>
          <w:sz w:val="22"/>
          <w:szCs w:val="22"/>
        </w:rPr>
        <w:lastRenderedPageBreak/>
        <w:t xml:space="preserve">When provided by </w:t>
      </w:r>
      <w:proofErr w:type="spellStart"/>
      <w:r w:rsidRPr="00E61B3B">
        <w:rPr>
          <w:rFonts w:ascii="Arial" w:hAnsi="Arial" w:cs="Arial"/>
          <w:sz w:val="22"/>
          <w:szCs w:val="22"/>
        </w:rPr>
        <w:t>AltaGo</w:t>
      </w:r>
      <w:proofErr w:type="spellEnd"/>
      <w:r w:rsidRPr="00E61B3B">
        <w:rPr>
          <w:rFonts w:ascii="Arial" w:hAnsi="Arial" w:cs="Arial"/>
          <w:sz w:val="22"/>
          <w:szCs w:val="22"/>
        </w:rPr>
        <w:t>, WISE &amp; Healthy Aging featured Active Aging’s Upcoming Events to MODE, Club WISE, and WISE Diner members via</w:t>
      </w:r>
      <w:r w:rsidR="000368FB" w:rsidRPr="00E61B3B">
        <w:rPr>
          <w:rFonts w:ascii="Arial" w:hAnsi="Arial" w:cs="Arial"/>
          <w:sz w:val="22"/>
          <w:szCs w:val="22"/>
        </w:rPr>
        <w:t xml:space="preserve"> monthly</w:t>
      </w:r>
      <w:r w:rsidRPr="00E61B3B">
        <w:rPr>
          <w:rFonts w:ascii="Arial" w:hAnsi="Arial" w:cs="Arial"/>
          <w:sz w:val="22"/>
          <w:szCs w:val="22"/>
        </w:rPr>
        <w:t xml:space="preserve"> email.</w:t>
      </w:r>
    </w:p>
    <w:p w14:paraId="5F2F3E00" w14:textId="77777777" w:rsidR="00DE38FF" w:rsidRPr="00E61B3B" w:rsidRDefault="00DE38FF" w:rsidP="006C3A1A">
      <w:pPr>
        <w:rPr>
          <w:rFonts w:ascii="Arial" w:hAnsi="Arial" w:cs="Arial"/>
          <w:sz w:val="22"/>
          <w:szCs w:val="22"/>
        </w:rPr>
      </w:pPr>
    </w:p>
    <w:p w14:paraId="63E9D5DB" w14:textId="77777777" w:rsidR="00A54802" w:rsidRDefault="00D35F86" w:rsidP="00D35F86">
      <w:pPr>
        <w:rPr>
          <w:rFonts w:ascii="Arial" w:hAnsi="Arial" w:cs="Arial"/>
          <w:sz w:val="22"/>
          <w:szCs w:val="22"/>
        </w:rPr>
      </w:pPr>
      <w:r w:rsidRPr="00FC6CDB">
        <w:rPr>
          <w:rFonts w:ascii="Arial" w:hAnsi="Arial" w:cs="Arial"/>
          <w:sz w:val="22"/>
          <w:szCs w:val="22"/>
        </w:rPr>
        <w:t>WISE &amp; Healthy Aging collaborated with Metro</w:t>
      </w:r>
      <w:r w:rsidR="00A61919" w:rsidRPr="00FC6CDB">
        <w:rPr>
          <w:rFonts w:ascii="Arial" w:hAnsi="Arial" w:cs="Arial"/>
          <w:b/>
          <w:bCs/>
          <w:sz w:val="22"/>
          <w:szCs w:val="22"/>
        </w:rPr>
        <w:t xml:space="preserve"> </w:t>
      </w:r>
      <w:r w:rsidRPr="00FC6CDB">
        <w:rPr>
          <w:rFonts w:ascii="Arial" w:hAnsi="Arial" w:cs="Arial"/>
          <w:sz w:val="22"/>
          <w:szCs w:val="22"/>
        </w:rPr>
        <w:t>t</w:t>
      </w:r>
      <w:r w:rsidR="00A61919" w:rsidRPr="00FC6CDB">
        <w:rPr>
          <w:rFonts w:ascii="Arial" w:hAnsi="Arial" w:cs="Arial"/>
          <w:sz w:val="22"/>
          <w:szCs w:val="22"/>
        </w:rPr>
        <w:t>o host a</w:t>
      </w:r>
      <w:r w:rsidRPr="00FC6CDB">
        <w:rPr>
          <w:rFonts w:ascii="Arial" w:hAnsi="Arial" w:cs="Arial"/>
          <w:sz w:val="22"/>
          <w:szCs w:val="22"/>
        </w:rPr>
        <w:t xml:space="preserve"> </w:t>
      </w:r>
      <w:r w:rsidR="00A61919" w:rsidRPr="00FC6CDB">
        <w:rPr>
          <w:rFonts w:ascii="Arial" w:hAnsi="Arial" w:cs="Arial"/>
          <w:sz w:val="22"/>
          <w:szCs w:val="22"/>
        </w:rPr>
        <w:t xml:space="preserve">tap card training on November 9, </w:t>
      </w:r>
      <w:r w:rsidR="00FC6CDB" w:rsidRPr="00FC6CDB">
        <w:rPr>
          <w:rFonts w:ascii="Arial" w:hAnsi="Arial" w:cs="Arial"/>
          <w:sz w:val="22"/>
          <w:szCs w:val="22"/>
        </w:rPr>
        <w:t>2022,</w:t>
      </w:r>
      <w:r w:rsidR="00A61919" w:rsidRPr="00FC6CDB">
        <w:rPr>
          <w:rFonts w:ascii="Arial" w:hAnsi="Arial" w:cs="Arial"/>
          <w:sz w:val="22"/>
          <w:szCs w:val="22"/>
        </w:rPr>
        <w:t xml:space="preserve"> </w:t>
      </w:r>
      <w:r w:rsidRPr="00FC6CDB">
        <w:rPr>
          <w:rFonts w:ascii="Arial" w:hAnsi="Arial" w:cs="Arial"/>
          <w:sz w:val="22"/>
          <w:szCs w:val="22"/>
        </w:rPr>
        <w:t>in Santa Monica</w:t>
      </w:r>
      <w:r w:rsidR="00400B18" w:rsidRPr="00FC6CDB">
        <w:rPr>
          <w:rFonts w:ascii="Arial" w:hAnsi="Arial" w:cs="Arial"/>
          <w:sz w:val="22"/>
          <w:szCs w:val="22"/>
        </w:rPr>
        <w:t>.</w:t>
      </w:r>
      <w:r w:rsidR="00A61919" w:rsidRPr="00FC6CDB">
        <w:rPr>
          <w:rFonts w:ascii="Arial" w:hAnsi="Arial" w:cs="Arial"/>
          <w:sz w:val="22"/>
          <w:szCs w:val="22"/>
        </w:rPr>
        <w:t xml:space="preserve"> </w:t>
      </w:r>
    </w:p>
    <w:p w14:paraId="41479168" w14:textId="60D6DD8D" w:rsidR="00A54802" w:rsidRDefault="00A54802" w:rsidP="00D35F86">
      <w:pPr>
        <w:rPr>
          <w:rFonts w:ascii="Arial" w:hAnsi="Arial" w:cs="Arial"/>
          <w:sz w:val="22"/>
          <w:szCs w:val="22"/>
        </w:rPr>
      </w:pPr>
      <w:r w:rsidRPr="00E61B3B">
        <w:rPr>
          <w:rFonts w:ascii="Arial" w:hAnsi="Arial" w:cs="Arial"/>
          <w:sz w:val="22"/>
          <w:szCs w:val="22"/>
        </w:rPr>
        <w:t xml:space="preserve">Tangential to </w:t>
      </w:r>
      <w:proofErr w:type="spellStart"/>
      <w:r w:rsidRPr="00E61B3B">
        <w:rPr>
          <w:rFonts w:ascii="Arial" w:hAnsi="Arial" w:cs="Arial"/>
          <w:sz w:val="22"/>
          <w:szCs w:val="22"/>
        </w:rPr>
        <w:t>AltaGo</w:t>
      </w:r>
      <w:proofErr w:type="spellEnd"/>
      <w:r w:rsidRPr="00E61B3B">
        <w:rPr>
          <w:rFonts w:ascii="Arial" w:hAnsi="Arial" w:cs="Arial"/>
          <w:sz w:val="22"/>
          <w:szCs w:val="22"/>
        </w:rPr>
        <w:t xml:space="preserve">, WISE &amp; Healthy Aging’s management continued to participate in the Active Aging Advisory Committee as a </w:t>
      </w:r>
      <w:r>
        <w:rPr>
          <w:rFonts w:ascii="Arial" w:hAnsi="Arial" w:cs="Arial"/>
          <w:sz w:val="22"/>
          <w:szCs w:val="22"/>
        </w:rPr>
        <w:t>subject matter expert.</w:t>
      </w:r>
    </w:p>
    <w:p w14:paraId="1898C66B" w14:textId="77777777" w:rsidR="00A54802" w:rsidRDefault="00A54802" w:rsidP="00D35F86">
      <w:pPr>
        <w:rPr>
          <w:rFonts w:ascii="Arial" w:hAnsi="Arial" w:cs="Arial"/>
          <w:sz w:val="22"/>
          <w:szCs w:val="22"/>
        </w:rPr>
      </w:pPr>
    </w:p>
    <w:p w14:paraId="4705DB62" w14:textId="3CA6BE93" w:rsidR="00A61919" w:rsidRPr="00FC6CDB" w:rsidRDefault="00400B18" w:rsidP="00D35F86">
      <w:pPr>
        <w:rPr>
          <w:rFonts w:ascii="Arial" w:hAnsi="Arial" w:cs="Arial"/>
          <w:sz w:val="22"/>
          <w:szCs w:val="22"/>
        </w:rPr>
      </w:pPr>
      <w:r w:rsidRPr="00FC6CDB">
        <w:rPr>
          <w:rFonts w:ascii="Arial" w:hAnsi="Arial" w:cs="Arial"/>
          <w:sz w:val="22"/>
          <w:szCs w:val="22"/>
        </w:rPr>
        <w:t xml:space="preserve">Thirty (30) older adults </w:t>
      </w:r>
      <w:r w:rsidR="00733841" w:rsidRPr="00FC6CDB">
        <w:rPr>
          <w:rFonts w:ascii="Arial" w:hAnsi="Arial" w:cs="Arial"/>
          <w:sz w:val="22"/>
          <w:szCs w:val="22"/>
        </w:rPr>
        <w:t xml:space="preserve">attended the </w:t>
      </w:r>
      <w:r w:rsidRPr="00FC6CDB">
        <w:rPr>
          <w:rFonts w:ascii="Arial" w:hAnsi="Arial" w:cs="Arial"/>
          <w:sz w:val="22"/>
          <w:szCs w:val="22"/>
        </w:rPr>
        <w:t xml:space="preserve">in-person </w:t>
      </w:r>
      <w:r w:rsidR="00733841" w:rsidRPr="00FC6CDB">
        <w:rPr>
          <w:rFonts w:ascii="Arial" w:hAnsi="Arial" w:cs="Arial"/>
          <w:sz w:val="22"/>
          <w:szCs w:val="22"/>
        </w:rPr>
        <w:t xml:space="preserve">event to learn the benefits </w:t>
      </w:r>
      <w:r w:rsidRPr="00FC6CDB">
        <w:rPr>
          <w:rFonts w:ascii="Arial" w:hAnsi="Arial" w:cs="Arial"/>
          <w:sz w:val="22"/>
          <w:szCs w:val="22"/>
        </w:rPr>
        <w:t xml:space="preserve">and use </w:t>
      </w:r>
      <w:r w:rsidR="00733841" w:rsidRPr="00FC6CDB">
        <w:rPr>
          <w:rFonts w:ascii="Arial" w:hAnsi="Arial" w:cs="Arial"/>
          <w:sz w:val="22"/>
          <w:szCs w:val="22"/>
        </w:rPr>
        <w:t>of the Senior TAP Card, Travel Clubs, LIFE, and trip planning.</w:t>
      </w:r>
      <w:r w:rsidR="00FF6618" w:rsidRPr="00FC6CDB">
        <w:rPr>
          <w:rFonts w:ascii="Arial" w:hAnsi="Arial" w:cs="Arial"/>
          <w:sz w:val="22"/>
          <w:szCs w:val="22"/>
        </w:rPr>
        <w:t xml:space="preserve"> The same event occurred in the second half of the reporting period on March 22, 2023.</w:t>
      </w:r>
    </w:p>
    <w:p w14:paraId="3BE9EAA7" w14:textId="77777777" w:rsidR="00AB1E40" w:rsidRPr="00FC6CDB" w:rsidRDefault="00AB1E40" w:rsidP="00D35F86">
      <w:pPr>
        <w:rPr>
          <w:rFonts w:ascii="Arial" w:hAnsi="Arial" w:cs="Arial"/>
          <w:sz w:val="22"/>
          <w:szCs w:val="22"/>
        </w:rPr>
      </w:pPr>
    </w:p>
    <w:p w14:paraId="29BD2124" w14:textId="145F6927" w:rsidR="006C3A1A" w:rsidRPr="00FC6CDB" w:rsidRDefault="006C3A1A" w:rsidP="006C3A1A">
      <w:pPr>
        <w:pStyle w:val="BodyText"/>
        <w:jc w:val="left"/>
        <w:rPr>
          <w:rFonts w:cs="Arial"/>
          <w:i w:val="0"/>
          <w:szCs w:val="22"/>
        </w:rPr>
      </w:pPr>
      <w:r w:rsidRPr="00FC6CDB">
        <w:rPr>
          <w:rFonts w:cs="Arial"/>
          <w:i w:val="0"/>
          <w:szCs w:val="22"/>
        </w:rPr>
        <w:t xml:space="preserve">Each month, representatives from WISE &amp; Healthy Aging and the Big Blue Bus met </w:t>
      </w:r>
      <w:r w:rsidR="00990BF2" w:rsidRPr="00FC6CDB">
        <w:rPr>
          <w:rFonts w:cs="Arial"/>
          <w:i w:val="0"/>
          <w:szCs w:val="22"/>
        </w:rPr>
        <w:t>to</w:t>
      </w:r>
      <w:r w:rsidRPr="00FC6CDB">
        <w:rPr>
          <w:rFonts w:cs="Arial"/>
          <w:i w:val="0"/>
          <w:szCs w:val="22"/>
        </w:rPr>
        <w:t xml:space="preserve"> discuss issues, updates, and possible program enhancements affecting members and the program. </w:t>
      </w:r>
      <w:r w:rsidR="000368FB" w:rsidRPr="00FC6CDB">
        <w:rPr>
          <w:rFonts w:cs="Arial"/>
          <w:i w:val="0"/>
          <w:szCs w:val="22"/>
        </w:rPr>
        <w:t xml:space="preserve"> Virtual meetings were discontinued after June 30, 2023.</w:t>
      </w:r>
    </w:p>
    <w:p w14:paraId="51605BCB" w14:textId="77777777" w:rsidR="003A22A7" w:rsidRPr="00C12AFA" w:rsidRDefault="003A22A7" w:rsidP="006C3A1A">
      <w:pPr>
        <w:pStyle w:val="BodyText"/>
        <w:jc w:val="left"/>
        <w:rPr>
          <w:rFonts w:cs="Arial"/>
          <w:color w:val="4472C4" w:themeColor="accent1"/>
          <w:szCs w:val="22"/>
        </w:rPr>
      </w:pPr>
    </w:p>
    <w:p w14:paraId="5B541681" w14:textId="1D173A6E" w:rsidR="00A42CC5" w:rsidRPr="003F46A6" w:rsidRDefault="00A42CC5" w:rsidP="00A42CC5">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bookmarkStart w:id="2" w:name="_Hlk126249894"/>
      <w:r w:rsidRPr="003F46A6">
        <w:rPr>
          <w:rFonts w:cs="Arial"/>
          <w:sz w:val="22"/>
          <w:szCs w:val="22"/>
        </w:rPr>
        <w:t>SECTION III: BOARD INVOLVEMENT</w:t>
      </w:r>
    </w:p>
    <w:p w14:paraId="43F0425B" w14:textId="77777777" w:rsidR="00A42CC5" w:rsidRPr="001106EE" w:rsidRDefault="00A42CC5" w:rsidP="00A42CC5">
      <w:pPr>
        <w:pStyle w:val="BodyText"/>
        <w:tabs>
          <w:tab w:val="clear" w:pos="-1080"/>
          <w:tab w:val="clear" w:pos="1980"/>
          <w:tab w:val="clear" w:pos="2520"/>
          <w:tab w:val="left" w:pos="-1440"/>
          <w:tab w:val="left" w:pos="1710"/>
          <w:tab w:val="left" w:pos="2880"/>
        </w:tabs>
        <w:jc w:val="left"/>
        <w:rPr>
          <w:rFonts w:cs="Arial"/>
          <w:b/>
          <w:szCs w:val="22"/>
        </w:rPr>
      </w:pPr>
      <w:r w:rsidRPr="001106EE">
        <w:rPr>
          <w:rFonts w:cs="Arial"/>
          <w:b/>
          <w:szCs w:val="22"/>
        </w:rPr>
        <w:t>Please indicate:</w:t>
      </w:r>
    </w:p>
    <w:p w14:paraId="732E81AF" w14:textId="77777777" w:rsidR="00A42CC5" w:rsidRPr="001106EE" w:rsidRDefault="00A42CC5" w:rsidP="00A42CC5">
      <w:pPr>
        <w:pStyle w:val="BodyText"/>
        <w:tabs>
          <w:tab w:val="clear" w:pos="-1080"/>
          <w:tab w:val="clear" w:pos="1980"/>
          <w:tab w:val="clear" w:pos="2520"/>
          <w:tab w:val="left" w:pos="-1440"/>
          <w:tab w:val="left" w:pos="1710"/>
          <w:tab w:val="left" w:pos="2880"/>
        </w:tabs>
        <w:jc w:val="left"/>
        <w:rPr>
          <w:rFonts w:cs="Arial"/>
          <w:b/>
          <w:szCs w:val="22"/>
        </w:rPr>
      </w:pPr>
    </w:p>
    <w:p w14:paraId="5A32149A" w14:textId="2CB3FCEF" w:rsidR="00A42CC5" w:rsidRPr="008541A7" w:rsidRDefault="00A42CC5" w:rsidP="00A42CC5">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8541A7">
        <w:rPr>
          <w:rFonts w:cs="Arial"/>
          <w:b/>
          <w:szCs w:val="22"/>
        </w:rPr>
        <w:t>Number of Board meetings conducted during the reporting period</w:t>
      </w:r>
      <w:r w:rsidRPr="008541A7">
        <w:rPr>
          <w:rFonts w:cs="Arial"/>
          <w:szCs w:val="22"/>
        </w:rPr>
        <w:t xml:space="preserve">:  </w:t>
      </w:r>
      <w:r w:rsidR="008541A7" w:rsidRPr="008541A7">
        <w:rPr>
          <w:rFonts w:cs="Arial"/>
          <w:i w:val="0"/>
          <w:szCs w:val="22"/>
        </w:rPr>
        <w:t>4</w:t>
      </w:r>
    </w:p>
    <w:p w14:paraId="4E4D45DD" w14:textId="77777777" w:rsidR="00A42CC5" w:rsidRPr="009C7EC2" w:rsidRDefault="00A42CC5" w:rsidP="00A42CC5">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9C7EC2">
        <w:rPr>
          <w:rFonts w:cs="Arial"/>
          <w:b/>
          <w:szCs w:val="22"/>
        </w:rPr>
        <w:t>Average number of members of Board in attendance at Board meetings</w:t>
      </w:r>
      <w:r w:rsidRPr="009C7EC2">
        <w:rPr>
          <w:rFonts w:cs="Arial"/>
          <w:szCs w:val="22"/>
        </w:rPr>
        <w:t xml:space="preserve">: </w:t>
      </w:r>
      <w:r w:rsidRPr="009C7EC2">
        <w:rPr>
          <w:rFonts w:cs="Arial"/>
          <w:i w:val="0"/>
          <w:szCs w:val="22"/>
        </w:rPr>
        <w:t>16</w:t>
      </w:r>
    </w:p>
    <w:p w14:paraId="057E1B09" w14:textId="77777777" w:rsidR="00A42CC5" w:rsidRPr="009C7EC2" w:rsidRDefault="00A42CC5" w:rsidP="00A42CC5">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9C7EC2">
        <w:rPr>
          <w:rFonts w:cs="Arial"/>
          <w:b/>
          <w:szCs w:val="22"/>
        </w:rPr>
        <w:t>Board development activities conducted during the reporting period:</w:t>
      </w:r>
      <w:r w:rsidRPr="009C7EC2">
        <w:rPr>
          <w:rFonts w:cs="Arial"/>
          <w:szCs w:val="22"/>
        </w:rPr>
        <w:t xml:space="preserve">  </w:t>
      </w:r>
      <w:r w:rsidRPr="009C7EC2">
        <w:rPr>
          <w:rFonts w:cs="Arial"/>
          <w:i w:val="0"/>
          <w:szCs w:val="22"/>
        </w:rPr>
        <w:t>None</w:t>
      </w:r>
    </w:p>
    <w:p w14:paraId="51DFE363" w14:textId="40E4BE28" w:rsidR="00A42CC5" w:rsidRPr="009C7EC2" w:rsidRDefault="00A42CC5" w:rsidP="00A42CC5">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9C7EC2">
        <w:rPr>
          <w:rFonts w:cs="Arial"/>
          <w:b/>
          <w:szCs w:val="22"/>
        </w:rPr>
        <w:t>Significant policy directions or actions taken by the Board during the reporting period:</w:t>
      </w:r>
      <w:r w:rsidRPr="009C7EC2">
        <w:rPr>
          <w:rFonts w:cs="Arial"/>
          <w:szCs w:val="22"/>
        </w:rPr>
        <w:t xml:space="preserve"> </w:t>
      </w:r>
      <w:r w:rsidR="000E47F6" w:rsidRPr="009C7EC2">
        <w:rPr>
          <w:rFonts w:cs="Arial"/>
          <w:i w:val="0"/>
          <w:iCs w:val="0"/>
          <w:szCs w:val="22"/>
        </w:rPr>
        <w:t xml:space="preserve">Molly Davies, LCSW, President and CEO started in that role on July 1, 2022. </w:t>
      </w:r>
      <w:r w:rsidRPr="009C7EC2">
        <w:rPr>
          <w:rFonts w:cs="Arial"/>
          <w:i w:val="0"/>
          <w:szCs w:val="22"/>
        </w:rPr>
        <w:t>The Board approved a new operating budget for FY2022-23 (July 1 – June 30).</w:t>
      </w:r>
      <w:r w:rsidR="009C7EC2">
        <w:rPr>
          <w:rFonts w:cs="Arial"/>
          <w:i w:val="0"/>
          <w:szCs w:val="22"/>
        </w:rPr>
        <w:t xml:space="preserve"> Approved an updated new employee handbook for 2023.</w:t>
      </w:r>
    </w:p>
    <w:p w14:paraId="026349B1" w14:textId="3AFBE5F0" w:rsidR="00A42CC5" w:rsidRPr="008541A7" w:rsidRDefault="00A42CC5" w:rsidP="00A42CC5">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8541A7">
        <w:rPr>
          <w:rFonts w:cs="Arial"/>
          <w:b/>
          <w:szCs w:val="22"/>
        </w:rPr>
        <w:t>Number of board members who reside and/or work in Santa Monica:</w:t>
      </w:r>
      <w:r w:rsidRPr="008541A7">
        <w:rPr>
          <w:rFonts w:cs="Arial"/>
          <w:szCs w:val="22"/>
        </w:rPr>
        <w:t xml:space="preserve">  10</w:t>
      </w:r>
    </w:p>
    <w:p w14:paraId="360EB304" w14:textId="77777777" w:rsidR="00A42CC5" w:rsidRPr="00BE3449" w:rsidRDefault="00A42CC5" w:rsidP="00A42CC5">
      <w:pPr>
        <w:pStyle w:val="BodyText"/>
        <w:numPr>
          <w:ilvl w:val="0"/>
          <w:numId w:val="4"/>
        </w:numPr>
        <w:tabs>
          <w:tab w:val="clear" w:pos="-1080"/>
          <w:tab w:val="clear" w:pos="1980"/>
          <w:tab w:val="clear" w:pos="2520"/>
          <w:tab w:val="left" w:pos="-1440"/>
          <w:tab w:val="left" w:pos="1710"/>
          <w:tab w:val="left" w:pos="2880"/>
        </w:tabs>
        <w:jc w:val="left"/>
        <w:rPr>
          <w:rFonts w:cs="Arial"/>
          <w:b/>
          <w:szCs w:val="22"/>
        </w:rPr>
      </w:pPr>
      <w:r w:rsidRPr="00BE3449">
        <w:rPr>
          <w:rFonts w:cs="Arial"/>
          <w:b/>
          <w:szCs w:val="22"/>
        </w:rPr>
        <w:t xml:space="preserve">Board vacancies and plans to fill those vacancies, if applicable:   </w:t>
      </w:r>
      <w:r w:rsidRPr="00BE3449">
        <w:rPr>
          <w:rFonts w:cs="Arial"/>
          <w:i w:val="0"/>
          <w:szCs w:val="22"/>
        </w:rPr>
        <w:t>Not Applicable.</w:t>
      </w:r>
    </w:p>
    <w:bookmarkEnd w:id="2"/>
    <w:p w14:paraId="5AE8DFA3" w14:textId="77777777" w:rsidR="00A065B6" w:rsidRPr="00BE3449" w:rsidRDefault="00A065B6" w:rsidP="00A065B6">
      <w:pPr>
        <w:pStyle w:val="BodyText"/>
        <w:tabs>
          <w:tab w:val="clear" w:pos="-1080"/>
          <w:tab w:val="clear" w:pos="1980"/>
          <w:tab w:val="clear" w:pos="2520"/>
          <w:tab w:val="left" w:pos="-1440"/>
          <w:tab w:val="left" w:pos="1710"/>
          <w:tab w:val="left" w:pos="2880"/>
        </w:tabs>
        <w:ind w:left="780"/>
        <w:jc w:val="left"/>
        <w:rPr>
          <w:rFonts w:cs="Arial"/>
          <w:b/>
          <w:szCs w:val="22"/>
        </w:rPr>
      </w:pPr>
    </w:p>
    <w:p w14:paraId="49CA6133" w14:textId="77777777" w:rsidR="003F46A6" w:rsidRPr="003F46A6" w:rsidRDefault="003F46A6" w:rsidP="003F46A6">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3F46A6">
        <w:rPr>
          <w:rFonts w:cs="Arial"/>
          <w:sz w:val="22"/>
          <w:szCs w:val="22"/>
        </w:rPr>
        <w:t>SECTION IV: STAFFING PATTERN</w:t>
      </w:r>
    </w:p>
    <w:p w14:paraId="73FFB36C" w14:textId="77777777" w:rsidR="003F46A6" w:rsidRPr="000C1D51" w:rsidRDefault="003F46A6" w:rsidP="003F46A6">
      <w:pPr>
        <w:pStyle w:val="BodyText"/>
        <w:tabs>
          <w:tab w:val="clear" w:pos="-1080"/>
          <w:tab w:val="clear" w:pos="1980"/>
          <w:tab w:val="clear" w:pos="2520"/>
          <w:tab w:val="left" w:pos="-1440"/>
          <w:tab w:val="left" w:pos="1710"/>
          <w:tab w:val="left" w:pos="2880"/>
        </w:tabs>
        <w:jc w:val="left"/>
        <w:rPr>
          <w:rFonts w:cs="Arial"/>
          <w:b/>
          <w:sz w:val="21"/>
          <w:szCs w:val="21"/>
        </w:rPr>
      </w:pPr>
      <w:r w:rsidRPr="000C1D51">
        <w:rPr>
          <w:rFonts w:cs="Arial"/>
          <w:b/>
          <w:sz w:val="21"/>
          <w:szCs w:val="21"/>
        </w:rPr>
        <w:t xml:space="preserve">Have there been any staffing changes during the reporting period (i.e., staff vacancies, staff recruitment, changes in FTE)? Please describe. If staff vacancies exist, please provide an anticipated hiring </w:t>
      </w:r>
      <w:proofErr w:type="gramStart"/>
      <w:r w:rsidRPr="000C1D51">
        <w:rPr>
          <w:rFonts w:cs="Arial"/>
          <w:b/>
          <w:sz w:val="21"/>
          <w:szCs w:val="21"/>
        </w:rPr>
        <w:t>date</w:t>
      </w:r>
      <w:proofErr w:type="gramEnd"/>
      <w:r w:rsidRPr="000C1D51">
        <w:rPr>
          <w:rFonts w:cs="Arial"/>
          <w:b/>
          <w:sz w:val="21"/>
          <w:szCs w:val="21"/>
        </w:rPr>
        <w:t xml:space="preserve"> and explain how caseloads and work have been distributed to ensure service levels are maintained.   </w:t>
      </w:r>
    </w:p>
    <w:p w14:paraId="33932488" w14:textId="77777777" w:rsidR="003F46A6" w:rsidRPr="003F46A6"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AB69D17" w14:textId="7735D3DF" w:rsidR="000368FB" w:rsidRPr="00B638F3" w:rsidRDefault="00A9276B" w:rsidP="000368FB">
      <w:pPr>
        <w:pStyle w:val="BodyText"/>
        <w:tabs>
          <w:tab w:val="clear" w:pos="-1080"/>
          <w:tab w:val="clear" w:pos="1980"/>
          <w:tab w:val="clear" w:pos="2520"/>
          <w:tab w:val="left" w:pos="-1440"/>
          <w:tab w:val="left" w:pos="1710"/>
          <w:tab w:val="left" w:pos="2880"/>
        </w:tabs>
        <w:jc w:val="left"/>
        <w:rPr>
          <w:rFonts w:cs="Arial"/>
          <w:i w:val="0"/>
          <w:iCs w:val="0"/>
          <w:szCs w:val="22"/>
        </w:rPr>
      </w:pPr>
      <w:r w:rsidRPr="00B638F3">
        <w:rPr>
          <w:rFonts w:cs="Arial"/>
          <w:i w:val="0"/>
          <w:iCs w:val="0"/>
          <w:szCs w:val="22"/>
        </w:rPr>
        <w:t xml:space="preserve">During </w:t>
      </w:r>
      <w:r w:rsidR="008046DF" w:rsidRPr="00B638F3">
        <w:rPr>
          <w:rFonts w:cs="Arial"/>
          <w:i w:val="0"/>
          <w:iCs w:val="0"/>
          <w:szCs w:val="22"/>
        </w:rPr>
        <w:t>the reporting</w:t>
      </w:r>
      <w:r w:rsidRPr="00B638F3">
        <w:rPr>
          <w:rFonts w:cs="Arial"/>
          <w:i w:val="0"/>
          <w:iCs w:val="0"/>
          <w:szCs w:val="22"/>
        </w:rPr>
        <w:t xml:space="preserve"> period, the program was challenged with securing a </w:t>
      </w:r>
      <w:r w:rsidR="008046DF" w:rsidRPr="00B638F3">
        <w:rPr>
          <w:rFonts w:cs="Arial"/>
          <w:i w:val="0"/>
          <w:iCs w:val="0"/>
          <w:szCs w:val="22"/>
        </w:rPr>
        <w:t>full-time</w:t>
      </w:r>
      <w:r w:rsidRPr="00B638F3">
        <w:rPr>
          <w:rFonts w:cs="Arial"/>
          <w:i w:val="0"/>
          <w:iCs w:val="0"/>
          <w:szCs w:val="22"/>
        </w:rPr>
        <w:t xml:space="preserve"> Member Services employee to support transportation operations.  In October, WISE added one part time Member Services </w:t>
      </w:r>
      <w:r w:rsidR="008046DF" w:rsidRPr="00B638F3">
        <w:rPr>
          <w:rFonts w:cs="Arial"/>
          <w:i w:val="0"/>
          <w:iCs w:val="0"/>
          <w:szCs w:val="22"/>
        </w:rPr>
        <w:t>employee</w:t>
      </w:r>
      <w:r w:rsidRPr="00B638F3">
        <w:rPr>
          <w:rFonts w:cs="Arial"/>
          <w:i w:val="0"/>
          <w:iCs w:val="0"/>
          <w:szCs w:val="22"/>
        </w:rPr>
        <w:t xml:space="preserve"> to support transportation activities.</w:t>
      </w:r>
      <w:r w:rsidR="00D71F99">
        <w:rPr>
          <w:rFonts w:cs="Arial"/>
          <w:i w:val="0"/>
          <w:iCs w:val="0"/>
          <w:szCs w:val="22"/>
        </w:rPr>
        <w:t xml:space="preserve"> </w:t>
      </w:r>
      <w:r w:rsidR="000368FB" w:rsidRPr="00B638F3">
        <w:rPr>
          <w:rFonts w:cs="Arial"/>
          <w:i w:val="0"/>
          <w:iCs w:val="0"/>
          <w:szCs w:val="22"/>
        </w:rPr>
        <w:t>As of June 30, 2023, there were no vacancies in Member Services.</w:t>
      </w:r>
    </w:p>
    <w:p w14:paraId="5744EFF6" w14:textId="77777777" w:rsidR="000368FB" w:rsidRPr="00B638F3" w:rsidRDefault="000368FB" w:rsidP="003F46A6">
      <w:pPr>
        <w:pStyle w:val="BodyText"/>
        <w:tabs>
          <w:tab w:val="clear" w:pos="-1080"/>
          <w:tab w:val="clear" w:pos="1980"/>
          <w:tab w:val="clear" w:pos="2520"/>
          <w:tab w:val="left" w:pos="-1440"/>
          <w:tab w:val="left" w:pos="1710"/>
          <w:tab w:val="left" w:pos="2880"/>
        </w:tabs>
        <w:jc w:val="left"/>
        <w:rPr>
          <w:rFonts w:cs="Arial"/>
          <w:b/>
          <w:sz w:val="21"/>
          <w:szCs w:val="21"/>
        </w:rPr>
      </w:pPr>
    </w:p>
    <w:p w14:paraId="2EED3745" w14:textId="75538649" w:rsidR="003F46A6" w:rsidRPr="000C1D51" w:rsidRDefault="003F46A6" w:rsidP="003F46A6">
      <w:pPr>
        <w:pStyle w:val="BodyText"/>
        <w:tabs>
          <w:tab w:val="clear" w:pos="-1080"/>
          <w:tab w:val="clear" w:pos="1980"/>
          <w:tab w:val="clear" w:pos="2520"/>
          <w:tab w:val="left" w:pos="-1440"/>
          <w:tab w:val="left" w:pos="1710"/>
          <w:tab w:val="left" w:pos="2880"/>
        </w:tabs>
        <w:jc w:val="left"/>
        <w:rPr>
          <w:rFonts w:cs="Arial"/>
          <w:b/>
          <w:sz w:val="21"/>
          <w:szCs w:val="21"/>
        </w:rPr>
      </w:pPr>
      <w:r w:rsidRPr="000C1D51">
        <w:rPr>
          <w:rFonts w:cs="Arial"/>
          <w:b/>
          <w:sz w:val="21"/>
          <w:szCs w:val="21"/>
        </w:rPr>
        <w:t>Please indicate how volunteers or paid or unpaid interns were used during the reporting period.  Provide the total number of volunteers or interns and hours provided. If interns were used, please indicate their program level (</w:t>
      </w:r>
      <w:r w:rsidR="009E71F4" w:rsidRPr="000C1D51">
        <w:rPr>
          <w:rFonts w:cs="Arial"/>
          <w:b/>
          <w:sz w:val="21"/>
          <w:szCs w:val="21"/>
        </w:rPr>
        <w:t>e.g.,</w:t>
      </w:r>
      <w:r w:rsidRPr="000C1D51">
        <w:rPr>
          <w:rFonts w:cs="Arial"/>
          <w:b/>
          <w:sz w:val="21"/>
          <w:szCs w:val="21"/>
        </w:rPr>
        <w:t xml:space="preserve"> undergraduate, masters).</w:t>
      </w:r>
    </w:p>
    <w:p w14:paraId="5D6E1EF1" w14:textId="77777777" w:rsidR="003F46A6" w:rsidRPr="003F46A6"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p>
    <w:p w14:paraId="2333683A" w14:textId="0D96D1B8" w:rsidR="000F5F66" w:rsidRPr="00092A7E" w:rsidRDefault="000F5F66" w:rsidP="000F5F66">
      <w:pPr>
        <w:pStyle w:val="BodyText"/>
        <w:tabs>
          <w:tab w:val="clear" w:pos="-1080"/>
          <w:tab w:val="clear" w:pos="1980"/>
          <w:tab w:val="clear" w:pos="2520"/>
          <w:tab w:val="left" w:pos="-1440"/>
          <w:tab w:val="left" w:pos="1710"/>
          <w:tab w:val="left" w:pos="2880"/>
        </w:tabs>
        <w:jc w:val="left"/>
        <w:rPr>
          <w:rFonts w:cs="Arial"/>
          <w:i w:val="0"/>
          <w:iCs w:val="0"/>
          <w:szCs w:val="22"/>
        </w:rPr>
      </w:pPr>
      <w:r w:rsidRPr="00092A7E">
        <w:rPr>
          <w:rFonts w:cs="Arial"/>
          <w:i w:val="0"/>
          <w:iCs w:val="0"/>
          <w:szCs w:val="22"/>
        </w:rPr>
        <w:t xml:space="preserve">During the reporting period, there were no volunteers in the Paratransit program. </w:t>
      </w:r>
    </w:p>
    <w:p w14:paraId="4CE3625E" w14:textId="5D2692F1" w:rsidR="009A392A" w:rsidRDefault="009A392A">
      <w:pPr>
        <w:widowControl/>
        <w:autoSpaceDE/>
        <w:autoSpaceDN/>
        <w:adjustRightInd/>
        <w:rPr>
          <w:rFonts w:ascii="Arial" w:hAnsi="Arial" w:cs="Arial"/>
          <w:b/>
          <w:sz w:val="22"/>
          <w:szCs w:val="22"/>
          <w:u w:val="single"/>
        </w:rPr>
      </w:pPr>
    </w:p>
    <w:p w14:paraId="713EF444" w14:textId="4BA32586" w:rsidR="003F46A6" w:rsidRPr="00092A7E"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092A7E">
        <w:rPr>
          <w:rFonts w:ascii="Arial" w:hAnsi="Arial" w:cs="Arial"/>
          <w:b/>
          <w:sz w:val="22"/>
          <w:szCs w:val="22"/>
          <w:u w:val="single"/>
        </w:rPr>
        <w:t>SECTION V: SPECIAL FUNDING CONDITIONS</w:t>
      </w:r>
    </w:p>
    <w:p w14:paraId="172DC3F9" w14:textId="77777777" w:rsidR="003F46A6" w:rsidRPr="00092A7E"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i/>
          <w:sz w:val="21"/>
          <w:szCs w:val="21"/>
        </w:rPr>
      </w:pPr>
      <w:r w:rsidRPr="00092A7E">
        <w:rPr>
          <w:rFonts w:ascii="Arial" w:hAnsi="Arial" w:cs="Arial"/>
          <w:b/>
          <w:i/>
          <w:sz w:val="21"/>
          <w:szCs w:val="21"/>
        </w:rPr>
        <w:t>Provide a status report on how the agency is meeting its funding conditions listed in Exhibit A of your Grant Agreement, clearly addressing each individual funding condition in bullet point format.</w:t>
      </w:r>
    </w:p>
    <w:p w14:paraId="031F1A6D" w14:textId="77777777" w:rsidR="00BB1867" w:rsidRPr="00092A7E" w:rsidRDefault="00BB1867" w:rsidP="00BB186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B458869" w14:textId="77777777" w:rsidR="00BB1867" w:rsidRPr="00092A7E" w:rsidRDefault="00BB1867" w:rsidP="00BB1867">
      <w:pPr>
        <w:pStyle w:val="ListParagraph"/>
        <w:widowControl/>
        <w:numPr>
          <w:ilvl w:val="0"/>
          <w:numId w:val="10"/>
        </w:numPr>
        <w:ind w:left="360"/>
        <w:contextualSpacing w:val="0"/>
        <w:rPr>
          <w:rFonts w:ascii="Arial" w:eastAsia="Times New Roman" w:hAnsi="Arial" w:cs="Arial"/>
          <w:i/>
          <w:sz w:val="22"/>
          <w:szCs w:val="22"/>
        </w:rPr>
      </w:pPr>
      <w:r w:rsidRPr="00092A7E">
        <w:rPr>
          <w:rFonts w:ascii="Arial" w:eastAsia="Times New Roman" w:hAnsi="Arial" w:cs="Arial"/>
          <w:i/>
          <w:sz w:val="22"/>
          <w:szCs w:val="22"/>
        </w:rPr>
        <w:t xml:space="preserve">Participate in the City’s efforts to develop an outcomes measurement system to better track human services program demographics and outcomes. Participation may include, but is not limited </w:t>
      </w:r>
      <w:proofErr w:type="gramStart"/>
      <w:r w:rsidRPr="00092A7E">
        <w:rPr>
          <w:rFonts w:ascii="Arial" w:eastAsia="Times New Roman" w:hAnsi="Arial" w:cs="Arial"/>
          <w:i/>
          <w:sz w:val="22"/>
          <w:szCs w:val="22"/>
        </w:rPr>
        <w:t>to:</w:t>
      </w:r>
      <w:proofErr w:type="gramEnd"/>
      <w:r w:rsidRPr="00092A7E">
        <w:rPr>
          <w:rFonts w:ascii="Arial" w:eastAsia="Times New Roman" w:hAnsi="Arial" w:cs="Arial"/>
          <w:i/>
          <w:sz w:val="22"/>
          <w:szCs w:val="22"/>
        </w:rPr>
        <w:t xml:space="preserve"> meeting </w:t>
      </w:r>
      <w:r w:rsidRPr="00092A7E">
        <w:rPr>
          <w:rFonts w:ascii="Arial" w:eastAsia="Times New Roman" w:hAnsi="Arial" w:cs="Arial"/>
          <w:i/>
          <w:sz w:val="22"/>
          <w:szCs w:val="22"/>
        </w:rPr>
        <w:lastRenderedPageBreak/>
        <w:t>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158F028F" w14:textId="77777777" w:rsidR="00BB1867" w:rsidRPr="00D32257" w:rsidRDefault="00BB1867" w:rsidP="00BB1867">
      <w:pPr>
        <w:widowControl/>
        <w:rPr>
          <w:rFonts w:ascii="Arial" w:eastAsia="Times New Roman" w:hAnsi="Arial" w:cs="Arial"/>
          <w:color w:val="ED7D31" w:themeColor="accent2"/>
          <w:sz w:val="22"/>
          <w:szCs w:val="22"/>
        </w:rPr>
      </w:pPr>
    </w:p>
    <w:p w14:paraId="2A61ED56" w14:textId="77777777" w:rsidR="00BB1867" w:rsidRPr="00092A7E" w:rsidRDefault="00BB1867" w:rsidP="00C43800">
      <w:pPr>
        <w:pStyle w:val="ListParagraph"/>
        <w:widowControl/>
        <w:numPr>
          <w:ilvl w:val="0"/>
          <w:numId w:val="21"/>
        </w:numPr>
        <w:rPr>
          <w:rFonts w:ascii="Arial" w:eastAsia="Times New Roman" w:hAnsi="Arial" w:cs="Arial"/>
          <w:sz w:val="22"/>
          <w:szCs w:val="22"/>
        </w:rPr>
      </w:pPr>
      <w:r w:rsidRPr="00092A7E">
        <w:rPr>
          <w:rFonts w:ascii="Arial" w:eastAsia="Times New Roman" w:hAnsi="Arial" w:cs="Arial"/>
          <w:sz w:val="22"/>
          <w:szCs w:val="22"/>
        </w:rPr>
        <w:t>WISE &amp; Healthy Aging has and continues to participate as needed with this effort.</w:t>
      </w:r>
    </w:p>
    <w:p w14:paraId="09DAB75D" w14:textId="77777777" w:rsidR="00BB1867" w:rsidRPr="00092A7E" w:rsidRDefault="00BB1867" w:rsidP="00BB1867">
      <w:pPr>
        <w:widowControl/>
        <w:rPr>
          <w:rFonts w:ascii="Arial" w:eastAsia="Times New Roman" w:hAnsi="Arial" w:cs="Arial"/>
          <w:i/>
          <w:sz w:val="22"/>
          <w:szCs w:val="22"/>
        </w:rPr>
      </w:pPr>
    </w:p>
    <w:p w14:paraId="26B92A54" w14:textId="77777777" w:rsidR="00BB1867" w:rsidRPr="00092A7E" w:rsidRDefault="00BB1867" w:rsidP="00BB1867">
      <w:pPr>
        <w:pStyle w:val="ListParagraph"/>
        <w:widowControl/>
        <w:numPr>
          <w:ilvl w:val="0"/>
          <w:numId w:val="10"/>
        </w:numPr>
        <w:ind w:left="360"/>
        <w:contextualSpacing w:val="0"/>
        <w:rPr>
          <w:rFonts w:ascii="Arial" w:eastAsia="Times New Roman" w:hAnsi="Arial" w:cs="Arial"/>
          <w:i/>
          <w:sz w:val="22"/>
          <w:szCs w:val="22"/>
        </w:rPr>
      </w:pPr>
      <w:r w:rsidRPr="00092A7E">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69B7C5EF" w14:textId="77777777" w:rsidR="00F02CF6" w:rsidRPr="004A6F29" w:rsidRDefault="00F02CF6" w:rsidP="00F02CF6">
      <w:pPr>
        <w:widowControl/>
        <w:rPr>
          <w:rFonts w:ascii="Arial" w:eastAsia="Times New Roman" w:hAnsi="Arial" w:cs="Arial"/>
          <w:sz w:val="22"/>
          <w:szCs w:val="22"/>
        </w:rPr>
      </w:pPr>
      <w:bookmarkStart w:id="3" w:name="_Hlk93044999"/>
    </w:p>
    <w:bookmarkEnd w:id="3"/>
    <w:p w14:paraId="79ED0742" w14:textId="49A4942A" w:rsidR="00DB35CD" w:rsidRPr="004A6F29" w:rsidRDefault="00DB35CD" w:rsidP="00DB35CD">
      <w:pPr>
        <w:pStyle w:val="ListParagraph"/>
        <w:widowControl/>
        <w:numPr>
          <w:ilvl w:val="0"/>
          <w:numId w:val="21"/>
        </w:numPr>
        <w:rPr>
          <w:rFonts w:ascii="Arial" w:eastAsia="Times New Roman" w:hAnsi="Arial" w:cs="Arial"/>
          <w:sz w:val="22"/>
          <w:szCs w:val="22"/>
        </w:rPr>
      </w:pPr>
      <w:r w:rsidRPr="004A6F29">
        <w:rPr>
          <w:rFonts w:ascii="Arial" w:eastAsia="Times New Roman" w:hAnsi="Arial" w:cs="Arial"/>
          <w:sz w:val="22"/>
          <w:szCs w:val="22"/>
        </w:rPr>
        <w:t xml:space="preserve">WISE &amp; Healthy Aging follows local and state public health and CDC guidelines on proper safety measures, e.g., wearing of face covering, wearing of gloves when needed, maintaining of distancing of at least 6 ft, and promoting hand washing as often as possible, and engaging in COVID testing when prescribed. </w:t>
      </w:r>
    </w:p>
    <w:p w14:paraId="153C6D29" w14:textId="77777777" w:rsidR="00DB35CD" w:rsidRPr="004A6F29" w:rsidRDefault="00DB35CD" w:rsidP="00DB35CD">
      <w:pPr>
        <w:widowControl/>
        <w:rPr>
          <w:rFonts w:ascii="Arial" w:eastAsia="Times New Roman" w:hAnsi="Arial" w:cs="Arial"/>
          <w:sz w:val="22"/>
          <w:szCs w:val="22"/>
        </w:rPr>
      </w:pPr>
    </w:p>
    <w:p w14:paraId="4A346CE0" w14:textId="2A18BB83" w:rsidR="00DB35CD" w:rsidRPr="00DC7F87" w:rsidRDefault="00DB35CD" w:rsidP="00DB35CD">
      <w:pPr>
        <w:pStyle w:val="ListParagraph"/>
        <w:widowControl/>
        <w:numPr>
          <w:ilvl w:val="0"/>
          <w:numId w:val="21"/>
        </w:numPr>
        <w:rPr>
          <w:rFonts w:ascii="Arial" w:eastAsia="Times New Roman" w:hAnsi="Arial" w:cs="Arial"/>
          <w:sz w:val="22"/>
          <w:szCs w:val="22"/>
        </w:rPr>
      </w:pPr>
      <w:r w:rsidRPr="004A6F29">
        <w:rPr>
          <w:rFonts w:ascii="Arial" w:eastAsia="Times New Roman" w:hAnsi="Arial" w:cs="Arial"/>
          <w:sz w:val="22"/>
          <w:szCs w:val="22"/>
        </w:rPr>
        <w:t xml:space="preserve">Over 95% of WISE &amp; Healthy Aging staff are vaccinated.  Those who are not have received medical and/or religious exemptions.  During </w:t>
      </w:r>
      <w:r w:rsidR="004A6F29">
        <w:rPr>
          <w:rFonts w:ascii="Arial" w:eastAsia="Times New Roman" w:hAnsi="Arial" w:cs="Arial"/>
          <w:sz w:val="22"/>
          <w:szCs w:val="22"/>
        </w:rPr>
        <w:t xml:space="preserve">the first half of </w:t>
      </w:r>
      <w:r w:rsidRPr="004A6F29">
        <w:rPr>
          <w:rFonts w:ascii="Arial" w:eastAsia="Times New Roman" w:hAnsi="Arial" w:cs="Arial"/>
          <w:sz w:val="22"/>
          <w:szCs w:val="22"/>
        </w:rPr>
        <w:t xml:space="preserve">this reporting period only fully vaccinated members, </w:t>
      </w:r>
      <w:r w:rsidRPr="00DC7F87">
        <w:rPr>
          <w:rFonts w:ascii="Arial" w:eastAsia="Times New Roman" w:hAnsi="Arial" w:cs="Arial"/>
          <w:sz w:val="22"/>
          <w:szCs w:val="22"/>
        </w:rPr>
        <w:t xml:space="preserve">with proof of vaccination, have been allowed to visit WISE locations. Unless dining, members must always wear face coverings and practice social distancing.  </w:t>
      </w:r>
    </w:p>
    <w:p w14:paraId="5841A2F1" w14:textId="77777777" w:rsidR="00DB35CD" w:rsidRPr="00DC7F87" w:rsidRDefault="00DB35CD" w:rsidP="00DB35CD">
      <w:pPr>
        <w:widowControl/>
        <w:rPr>
          <w:rFonts w:ascii="Arial" w:eastAsia="Times New Roman" w:hAnsi="Arial" w:cs="Arial"/>
          <w:sz w:val="22"/>
          <w:szCs w:val="22"/>
        </w:rPr>
      </w:pPr>
    </w:p>
    <w:p w14:paraId="325964CD" w14:textId="1C96CD82" w:rsidR="00DC7F87" w:rsidRPr="00DC7F87" w:rsidRDefault="004A6F29" w:rsidP="00DC7F87">
      <w:pPr>
        <w:pStyle w:val="ListParagraph"/>
        <w:widowControl/>
        <w:numPr>
          <w:ilvl w:val="0"/>
          <w:numId w:val="21"/>
        </w:numPr>
        <w:rPr>
          <w:rFonts w:ascii="Arial" w:eastAsia="Times New Roman" w:hAnsi="Arial" w:cs="Arial"/>
          <w:iCs/>
          <w:sz w:val="22"/>
          <w:szCs w:val="22"/>
        </w:rPr>
      </w:pPr>
      <w:r w:rsidRPr="00DC7F87">
        <w:rPr>
          <w:rFonts w:ascii="Arial" w:eastAsia="Times New Roman" w:hAnsi="Arial" w:cs="Arial"/>
          <w:sz w:val="22"/>
          <w:szCs w:val="22"/>
        </w:rPr>
        <w:t>During the first half of the reporting period a</w:t>
      </w:r>
      <w:r w:rsidR="00DB35CD" w:rsidRPr="00DC7F87">
        <w:rPr>
          <w:rFonts w:ascii="Arial" w:eastAsia="Times New Roman" w:hAnsi="Arial" w:cs="Arial"/>
          <w:sz w:val="22"/>
          <w:szCs w:val="22"/>
        </w:rPr>
        <w:t xml:space="preserve">ll staff, regardless of vaccination status, working at the main office, must wear face coverings when client facing. </w:t>
      </w:r>
      <w:r w:rsidR="00DC7F87" w:rsidRPr="00DC7F87">
        <w:rPr>
          <w:rFonts w:ascii="Arial" w:eastAsia="Times New Roman" w:hAnsi="Arial" w:cs="Arial"/>
          <w:iCs/>
          <w:sz w:val="22"/>
          <w:szCs w:val="22"/>
        </w:rPr>
        <w:t xml:space="preserve">Clients and staff </w:t>
      </w:r>
      <w:r w:rsidR="00DC7F87">
        <w:rPr>
          <w:rFonts w:ascii="Arial" w:eastAsia="Times New Roman" w:hAnsi="Arial" w:cs="Arial"/>
          <w:iCs/>
          <w:sz w:val="22"/>
          <w:szCs w:val="22"/>
        </w:rPr>
        <w:t>were</w:t>
      </w:r>
      <w:r w:rsidR="00DC7F87" w:rsidRPr="00DC7F87">
        <w:rPr>
          <w:rFonts w:ascii="Arial" w:eastAsia="Times New Roman" w:hAnsi="Arial" w:cs="Arial"/>
          <w:iCs/>
          <w:sz w:val="22"/>
          <w:szCs w:val="22"/>
        </w:rPr>
        <w:t xml:space="preserve"> asked to self-attest for COVID symptoms.</w:t>
      </w:r>
    </w:p>
    <w:p w14:paraId="2FA61ED2" w14:textId="6DC6C637" w:rsidR="00DC7F87" w:rsidRPr="00DC7F87" w:rsidRDefault="00DC7F87" w:rsidP="00DC7F87">
      <w:pPr>
        <w:pStyle w:val="ListParagraph"/>
        <w:widowControl/>
        <w:rPr>
          <w:rFonts w:ascii="Arial" w:eastAsia="Times New Roman" w:hAnsi="Arial" w:cs="Arial"/>
          <w:sz w:val="22"/>
          <w:szCs w:val="22"/>
        </w:rPr>
      </w:pPr>
    </w:p>
    <w:p w14:paraId="6914E206" w14:textId="438FFC9B" w:rsidR="00DB35CD" w:rsidRPr="00DC7F87" w:rsidRDefault="00DB35CD" w:rsidP="00DB35CD">
      <w:pPr>
        <w:pStyle w:val="ListParagraph"/>
        <w:widowControl/>
        <w:numPr>
          <w:ilvl w:val="0"/>
          <w:numId w:val="21"/>
        </w:numPr>
        <w:rPr>
          <w:rFonts w:ascii="Arial" w:eastAsia="Times New Roman" w:hAnsi="Arial" w:cs="Arial"/>
          <w:sz w:val="22"/>
          <w:szCs w:val="22"/>
        </w:rPr>
      </w:pPr>
      <w:r w:rsidRPr="00DC7F87">
        <w:rPr>
          <w:rFonts w:ascii="Arial" w:eastAsia="Times New Roman" w:hAnsi="Arial" w:cs="Arial"/>
          <w:sz w:val="22"/>
          <w:szCs w:val="22"/>
        </w:rPr>
        <w:t xml:space="preserve">Wall-mounted air purification machines have been strategically installed throughout the workplace, as well as installation of sanitizing wipes (dispensers) and sanitizing liquid dispensers in support of staff and clients. To mitigate public availability, restrooms have keypads for use by members only. Regular office workspace cleaning continues.  </w:t>
      </w:r>
    </w:p>
    <w:p w14:paraId="612FDE4A" w14:textId="77777777" w:rsidR="00DB35CD" w:rsidRPr="00DC7F87" w:rsidRDefault="00DB35CD" w:rsidP="00DB35CD">
      <w:pPr>
        <w:widowControl/>
        <w:rPr>
          <w:rFonts w:ascii="Arial" w:eastAsia="Times New Roman" w:hAnsi="Arial" w:cs="Arial"/>
          <w:sz w:val="22"/>
          <w:szCs w:val="22"/>
        </w:rPr>
      </w:pPr>
    </w:p>
    <w:p w14:paraId="046F9C1F" w14:textId="32B31B4A" w:rsidR="00DB35CD" w:rsidRPr="00DC7F87" w:rsidRDefault="00DB35CD" w:rsidP="00DB35CD">
      <w:pPr>
        <w:pStyle w:val="ListParagraph"/>
        <w:widowControl/>
        <w:numPr>
          <w:ilvl w:val="0"/>
          <w:numId w:val="21"/>
        </w:numPr>
        <w:rPr>
          <w:rFonts w:ascii="Arial" w:eastAsia="Times New Roman" w:hAnsi="Arial" w:cs="Arial"/>
          <w:iCs/>
          <w:sz w:val="22"/>
          <w:szCs w:val="22"/>
        </w:rPr>
      </w:pPr>
      <w:r w:rsidRPr="00DC7F87">
        <w:rPr>
          <w:rFonts w:ascii="Arial" w:eastAsia="Times New Roman" w:hAnsi="Arial" w:cs="Arial"/>
          <w:sz w:val="22"/>
          <w:szCs w:val="22"/>
        </w:rPr>
        <w:t xml:space="preserve">All services are being provided in-person and virtually, for those who are not ready to be in person. When staff interact with clients virtually it may be via phone call, Facetime or Zoom.  When services are in-person, staff </w:t>
      </w:r>
      <w:r w:rsidR="00FB21FB" w:rsidRPr="00DC7F87">
        <w:rPr>
          <w:rFonts w:ascii="Arial" w:eastAsia="Times New Roman" w:hAnsi="Arial" w:cs="Arial"/>
          <w:sz w:val="22"/>
          <w:szCs w:val="22"/>
        </w:rPr>
        <w:t>maintain</w:t>
      </w:r>
      <w:r w:rsidRPr="00DC7F87">
        <w:rPr>
          <w:rFonts w:ascii="Arial" w:eastAsia="Times New Roman" w:hAnsi="Arial" w:cs="Arial"/>
          <w:sz w:val="22"/>
          <w:szCs w:val="22"/>
        </w:rPr>
        <w:t xml:space="preserve"> the proper </w:t>
      </w:r>
      <w:r w:rsidR="00FB21FB" w:rsidRPr="00DC7F87">
        <w:rPr>
          <w:rFonts w:ascii="Arial" w:eastAsia="Times New Roman" w:hAnsi="Arial" w:cs="Arial"/>
          <w:sz w:val="22"/>
          <w:szCs w:val="22"/>
        </w:rPr>
        <w:t>distance</w:t>
      </w:r>
      <w:r w:rsidRPr="00DC7F87">
        <w:rPr>
          <w:rFonts w:ascii="Arial" w:eastAsia="Times New Roman" w:hAnsi="Arial" w:cs="Arial"/>
          <w:sz w:val="22"/>
          <w:szCs w:val="22"/>
        </w:rPr>
        <w:t>, wearing the proper personal protective equipment</w:t>
      </w:r>
      <w:r w:rsidR="00DC7F87" w:rsidRPr="00DC7F87">
        <w:rPr>
          <w:rFonts w:ascii="Arial" w:eastAsia="Times New Roman" w:hAnsi="Arial" w:cs="Arial"/>
          <w:sz w:val="22"/>
          <w:szCs w:val="22"/>
        </w:rPr>
        <w:t xml:space="preserve"> as needed</w:t>
      </w:r>
      <w:r w:rsidRPr="00DC7F87">
        <w:rPr>
          <w:rFonts w:ascii="Arial" w:eastAsia="Times New Roman" w:hAnsi="Arial" w:cs="Arial"/>
          <w:sz w:val="22"/>
          <w:szCs w:val="22"/>
        </w:rPr>
        <w:t>.</w:t>
      </w:r>
      <w:r w:rsidRPr="00DC7F87">
        <w:rPr>
          <w:rFonts w:ascii="Arial" w:eastAsia="Times New Roman" w:hAnsi="Arial" w:cs="Arial"/>
          <w:i/>
          <w:sz w:val="22"/>
          <w:szCs w:val="22"/>
        </w:rPr>
        <w:t xml:space="preserve"> </w:t>
      </w:r>
    </w:p>
    <w:p w14:paraId="031C4771" w14:textId="77777777" w:rsidR="00DC7F87" w:rsidRPr="00DC7F87" w:rsidRDefault="00DC7F87" w:rsidP="00DC7F87">
      <w:pPr>
        <w:pStyle w:val="ListParagraph"/>
        <w:rPr>
          <w:rFonts w:ascii="Arial" w:eastAsia="Times New Roman" w:hAnsi="Arial" w:cs="Arial"/>
          <w:iCs/>
          <w:sz w:val="22"/>
          <w:szCs w:val="22"/>
        </w:rPr>
      </w:pPr>
    </w:p>
    <w:p w14:paraId="4325257F" w14:textId="57D8794D" w:rsidR="00DC7F87" w:rsidRDefault="00DC7F87" w:rsidP="00DB35CD">
      <w:pPr>
        <w:pStyle w:val="ListParagraph"/>
        <w:widowControl/>
        <w:numPr>
          <w:ilvl w:val="0"/>
          <w:numId w:val="21"/>
        </w:numPr>
        <w:rPr>
          <w:rFonts w:ascii="Arial" w:eastAsia="Times New Roman" w:hAnsi="Arial" w:cs="Arial"/>
          <w:iCs/>
          <w:sz w:val="22"/>
          <w:szCs w:val="22"/>
        </w:rPr>
      </w:pPr>
      <w:r>
        <w:rPr>
          <w:rFonts w:ascii="Arial" w:eastAsia="Times New Roman" w:hAnsi="Arial" w:cs="Arial"/>
          <w:iCs/>
          <w:sz w:val="22"/>
          <w:szCs w:val="22"/>
        </w:rPr>
        <w:t>Beginning in April 2023 all visitors to WISE locations were permitted regardless of vaccination status. Masking was discontinued for clients and staff in all programs except for the Adult Day Center where masking and COVID precautions are more stringent due to being a licensed facility.</w:t>
      </w:r>
    </w:p>
    <w:p w14:paraId="77722D1C" w14:textId="77777777" w:rsidR="00DC7F87" w:rsidRPr="00DC7F87" w:rsidRDefault="00DC7F87" w:rsidP="00DC7F87">
      <w:pPr>
        <w:pStyle w:val="ListParagraph"/>
        <w:rPr>
          <w:rFonts w:ascii="Arial" w:eastAsia="Times New Roman" w:hAnsi="Arial" w:cs="Arial"/>
          <w:iCs/>
          <w:sz w:val="22"/>
          <w:szCs w:val="22"/>
        </w:rPr>
      </w:pPr>
    </w:p>
    <w:p w14:paraId="23F48A81" w14:textId="3AB87301" w:rsidR="00DC7F87" w:rsidRDefault="00DC7F87" w:rsidP="00DB35CD">
      <w:pPr>
        <w:pStyle w:val="ListParagraph"/>
        <w:widowControl/>
        <w:numPr>
          <w:ilvl w:val="0"/>
          <w:numId w:val="21"/>
        </w:numPr>
        <w:rPr>
          <w:rFonts w:ascii="Arial" w:eastAsia="Times New Roman" w:hAnsi="Arial" w:cs="Arial"/>
          <w:iCs/>
          <w:sz w:val="22"/>
          <w:szCs w:val="22"/>
        </w:rPr>
      </w:pPr>
      <w:r>
        <w:rPr>
          <w:rFonts w:ascii="Arial" w:eastAsia="Times New Roman" w:hAnsi="Arial" w:cs="Arial"/>
          <w:iCs/>
          <w:sz w:val="22"/>
          <w:szCs w:val="22"/>
        </w:rPr>
        <w:t>All clients and staff are encouraged but not required to mask.</w:t>
      </w:r>
    </w:p>
    <w:p w14:paraId="7BD94831" w14:textId="77777777" w:rsidR="007E5A96" w:rsidRPr="007E5A96" w:rsidRDefault="007E5A96" w:rsidP="007E5A96">
      <w:pPr>
        <w:pStyle w:val="ListParagraph"/>
        <w:rPr>
          <w:rFonts w:ascii="Arial" w:eastAsia="Times New Roman" w:hAnsi="Arial" w:cs="Arial"/>
          <w:iCs/>
          <w:sz w:val="22"/>
          <w:szCs w:val="22"/>
        </w:rPr>
      </w:pPr>
    </w:p>
    <w:p w14:paraId="04C45ABA" w14:textId="1868F673" w:rsidR="007E5A96" w:rsidRDefault="007E5A96" w:rsidP="00DB35CD">
      <w:pPr>
        <w:pStyle w:val="ListParagraph"/>
        <w:widowControl/>
        <w:numPr>
          <w:ilvl w:val="0"/>
          <w:numId w:val="21"/>
        </w:numPr>
        <w:rPr>
          <w:rFonts w:ascii="Arial" w:eastAsia="Times New Roman" w:hAnsi="Arial" w:cs="Arial"/>
          <w:iCs/>
          <w:sz w:val="22"/>
          <w:szCs w:val="22"/>
        </w:rPr>
      </w:pPr>
      <w:r>
        <w:rPr>
          <w:rFonts w:ascii="Arial" w:eastAsia="Times New Roman" w:hAnsi="Arial" w:cs="Arial"/>
          <w:iCs/>
          <w:sz w:val="22"/>
          <w:szCs w:val="22"/>
        </w:rPr>
        <w:t xml:space="preserve">All clients and staff are encouraged and required to stay home if they </w:t>
      </w:r>
      <w:r w:rsidR="000C1A06">
        <w:rPr>
          <w:rFonts w:ascii="Arial" w:eastAsia="Times New Roman" w:hAnsi="Arial" w:cs="Arial"/>
          <w:iCs/>
          <w:sz w:val="22"/>
          <w:szCs w:val="22"/>
        </w:rPr>
        <w:t xml:space="preserve">self-attest to </w:t>
      </w:r>
      <w:r>
        <w:rPr>
          <w:rFonts w:ascii="Arial" w:eastAsia="Times New Roman" w:hAnsi="Arial" w:cs="Arial"/>
          <w:iCs/>
          <w:sz w:val="22"/>
          <w:szCs w:val="22"/>
        </w:rPr>
        <w:t>hav</w:t>
      </w:r>
      <w:r w:rsidR="000C1A06">
        <w:rPr>
          <w:rFonts w:ascii="Arial" w:eastAsia="Times New Roman" w:hAnsi="Arial" w:cs="Arial"/>
          <w:iCs/>
          <w:sz w:val="22"/>
          <w:szCs w:val="22"/>
        </w:rPr>
        <w:t>ing</w:t>
      </w:r>
      <w:r>
        <w:rPr>
          <w:rFonts w:ascii="Arial" w:eastAsia="Times New Roman" w:hAnsi="Arial" w:cs="Arial"/>
          <w:iCs/>
          <w:sz w:val="22"/>
          <w:szCs w:val="22"/>
        </w:rPr>
        <w:t xml:space="preserve"> COVID symptoms.</w:t>
      </w:r>
    </w:p>
    <w:p w14:paraId="14B46D00" w14:textId="77777777" w:rsidR="007E5A96" w:rsidRPr="007E5A96" w:rsidRDefault="007E5A96" w:rsidP="007E5A96">
      <w:pPr>
        <w:pStyle w:val="ListParagraph"/>
        <w:rPr>
          <w:rFonts w:ascii="Arial" w:eastAsia="Times New Roman" w:hAnsi="Arial" w:cs="Arial"/>
          <w:iCs/>
          <w:sz w:val="22"/>
          <w:szCs w:val="22"/>
        </w:rPr>
      </w:pPr>
    </w:p>
    <w:p w14:paraId="168F5B76" w14:textId="1CC2338E" w:rsidR="007E5A96" w:rsidRPr="00DC7F87" w:rsidRDefault="007E5A96" w:rsidP="00DB35CD">
      <w:pPr>
        <w:pStyle w:val="ListParagraph"/>
        <w:widowControl/>
        <w:numPr>
          <w:ilvl w:val="0"/>
          <w:numId w:val="21"/>
        </w:numPr>
        <w:rPr>
          <w:rFonts w:ascii="Arial" w:eastAsia="Times New Roman" w:hAnsi="Arial" w:cs="Arial"/>
          <w:iCs/>
          <w:sz w:val="22"/>
          <w:szCs w:val="22"/>
        </w:rPr>
      </w:pPr>
      <w:r>
        <w:rPr>
          <w:rFonts w:ascii="Arial" w:eastAsia="Times New Roman" w:hAnsi="Arial" w:cs="Arial"/>
          <w:iCs/>
          <w:sz w:val="22"/>
          <w:szCs w:val="22"/>
        </w:rPr>
        <w:t xml:space="preserve">Public health protocols are monitored, and any changes are adhered to. </w:t>
      </w:r>
    </w:p>
    <w:p w14:paraId="48C4FF91" w14:textId="77777777" w:rsidR="00DB35CD" w:rsidRPr="00DC7F87" w:rsidRDefault="00DB35CD" w:rsidP="00DB35CD">
      <w:pPr>
        <w:pStyle w:val="ListParagraph"/>
        <w:rPr>
          <w:rFonts w:ascii="Arial" w:eastAsia="Times New Roman" w:hAnsi="Arial" w:cs="Arial"/>
          <w:iCs/>
          <w:sz w:val="22"/>
          <w:szCs w:val="22"/>
        </w:rPr>
      </w:pPr>
    </w:p>
    <w:p w14:paraId="45D040F8" w14:textId="77777777" w:rsidR="00BB1867" w:rsidRPr="00D32257" w:rsidRDefault="00BB1867" w:rsidP="00BB1867">
      <w:pPr>
        <w:widowControl/>
        <w:rPr>
          <w:rFonts w:ascii="Arial" w:eastAsia="Times New Roman" w:hAnsi="Arial" w:cs="Arial"/>
          <w:i/>
          <w:color w:val="ED7D31" w:themeColor="accent2"/>
          <w:sz w:val="22"/>
          <w:szCs w:val="22"/>
        </w:rPr>
      </w:pPr>
    </w:p>
    <w:p w14:paraId="30235CB2" w14:textId="77777777" w:rsidR="00BB1867" w:rsidRPr="00092A7E" w:rsidRDefault="00BB1867" w:rsidP="00BB1867">
      <w:pPr>
        <w:pStyle w:val="ListParagraph"/>
        <w:widowControl/>
        <w:numPr>
          <w:ilvl w:val="0"/>
          <w:numId w:val="10"/>
        </w:numPr>
        <w:ind w:left="360"/>
        <w:contextualSpacing w:val="0"/>
        <w:rPr>
          <w:rFonts w:ascii="Arial" w:eastAsia="Times New Roman" w:hAnsi="Arial" w:cs="Arial"/>
          <w:i/>
          <w:sz w:val="22"/>
          <w:szCs w:val="22"/>
        </w:rPr>
      </w:pPr>
      <w:r w:rsidRPr="00092A7E">
        <w:rPr>
          <w:rFonts w:ascii="Arial" w:eastAsia="Times New Roman" w:hAnsi="Arial" w:cs="Arial"/>
          <w:i/>
          <w:sz w:val="22"/>
          <w:szCs w:val="22"/>
        </w:rPr>
        <w:lastRenderedPageBreak/>
        <w:t>Agency will assist eligible participants in submitting applications to applicable Santa Monica Housing programs, including but not limited to: Section 8 and Below Market Housing (BMH) Waitlists, Preserving Our Diversity (POD), and Continuum of Care (CoC) programs.</w:t>
      </w:r>
    </w:p>
    <w:p w14:paraId="57A7F187" w14:textId="77777777" w:rsidR="00BB1867" w:rsidRPr="00092A7E" w:rsidRDefault="00BB1867" w:rsidP="00BB1867">
      <w:pPr>
        <w:widowControl/>
        <w:rPr>
          <w:rFonts w:ascii="Arial" w:hAnsi="Arial" w:cs="Arial"/>
          <w:sz w:val="22"/>
          <w:szCs w:val="22"/>
        </w:rPr>
      </w:pPr>
    </w:p>
    <w:p w14:paraId="491E1727" w14:textId="34D82729" w:rsidR="00A449B7" w:rsidRDefault="00BB1867" w:rsidP="00927521">
      <w:pPr>
        <w:pStyle w:val="ListParagraph"/>
        <w:widowControl/>
        <w:numPr>
          <w:ilvl w:val="0"/>
          <w:numId w:val="22"/>
        </w:numPr>
        <w:rPr>
          <w:rFonts w:ascii="Arial" w:hAnsi="Arial" w:cs="Arial"/>
          <w:sz w:val="22"/>
          <w:szCs w:val="22"/>
        </w:rPr>
      </w:pPr>
      <w:r w:rsidRPr="00092A7E">
        <w:rPr>
          <w:rFonts w:ascii="Arial" w:hAnsi="Arial" w:cs="Arial"/>
          <w:sz w:val="22"/>
          <w:szCs w:val="22"/>
        </w:rPr>
        <w:t>Those seniors who may be eligible are screened through the Care Management Program. And if eligible, assistance is provided in completion and submission of applications</w:t>
      </w:r>
      <w:r w:rsidR="005468C4">
        <w:rPr>
          <w:rFonts w:ascii="Arial" w:hAnsi="Arial" w:cs="Arial"/>
          <w:sz w:val="22"/>
          <w:szCs w:val="22"/>
        </w:rPr>
        <w:t>.</w:t>
      </w:r>
    </w:p>
    <w:p w14:paraId="6D422E9B" w14:textId="77777777" w:rsidR="005468C4" w:rsidRPr="00927521" w:rsidRDefault="005468C4" w:rsidP="005468C4">
      <w:pPr>
        <w:pStyle w:val="ListParagraph"/>
        <w:widowControl/>
        <w:rPr>
          <w:rFonts w:ascii="Arial" w:hAnsi="Arial" w:cs="Arial"/>
          <w:sz w:val="22"/>
          <w:szCs w:val="22"/>
        </w:rPr>
      </w:pPr>
    </w:p>
    <w:p w14:paraId="75CAA261" w14:textId="44995351" w:rsidR="00BB1867" w:rsidRPr="00FD11B9" w:rsidRDefault="00BB1867" w:rsidP="00BB1867">
      <w:pPr>
        <w:rPr>
          <w:rFonts w:ascii="Arial" w:hAnsi="Arial"/>
          <w:sz w:val="22"/>
          <w:szCs w:val="22"/>
        </w:rPr>
      </w:pPr>
      <w:r w:rsidRPr="00FD11B9">
        <w:rPr>
          <w:rFonts w:ascii="Arial" w:hAnsi="Arial" w:hint="eastAsia"/>
          <w:b/>
          <w:sz w:val="22"/>
          <w:szCs w:val="22"/>
          <w:u w:val="single"/>
        </w:rPr>
        <w:t xml:space="preserve">SECTION </w:t>
      </w:r>
      <w:r>
        <w:rPr>
          <w:rFonts w:ascii="Arial" w:hAnsi="Arial"/>
          <w:b/>
          <w:sz w:val="22"/>
          <w:szCs w:val="22"/>
          <w:u w:val="single"/>
        </w:rPr>
        <w:t>V</w:t>
      </w:r>
      <w:r w:rsidRPr="00FD11B9">
        <w:rPr>
          <w:rFonts w:ascii="Arial" w:hAnsi="Arial" w:hint="eastAsia"/>
          <w:b/>
          <w:sz w:val="22"/>
          <w:szCs w:val="22"/>
          <w:u w:val="single"/>
        </w:rPr>
        <w:t xml:space="preserve">I:  </w:t>
      </w:r>
      <w:r>
        <w:rPr>
          <w:rFonts w:ascii="Arial" w:hAnsi="Arial"/>
          <w:b/>
          <w:sz w:val="22"/>
          <w:szCs w:val="22"/>
          <w:u w:val="single"/>
        </w:rPr>
        <w:t>SERVICE NEEDS AND REFERRALS</w:t>
      </w:r>
    </w:p>
    <w:p w14:paraId="23A9C101" w14:textId="2BCC5E46" w:rsidR="00BB1867" w:rsidRPr="00BB1867" w:rsidRDefault="00BB1867" w:rsidP="00BB1867">
      <w:pPr>
        <w:tabs>
          <w:tab w:val="left" w:pos="-720"/>
          <w:tab w:val="left" w:pos="114"/>
          <w:tab w:val="left" w:pos="294"/>
          <w:tab w:val="left" w:pos="2160"/>
          <w:tab w:val="left" w:pos="2520"/>
          <w:tab w:val="left" w:pos="3600"/>
          <w:tab w:val="left" w:pos="4320"/>
          <w:tab w:val="left" w:pos="4860"/>
          <w:tab w:val="left" w:pos="5760"/>
        </w:tabs>
        <w:rPr>
          <w:rFonts w:ascii="Arial" w:hAnsi="Arial"/>
          <w:b/>
          <w:i/>
          <w:sz w:val="21"/>
          <w:szCs w:val="21"/>
          <w:u w:val="single"/>
        </w:rPr>
      </w:pPr>
      <w:r w:rsidRPr="000711E3">
        <w:rPr>
          <w:rFonts w:ascii="Arial" w:hAnsi="Arial"/>
          <w:b/>
          <w:i/>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425E0B5F" w14:textId="77777777" w:rsidR="00BB1867" w:rsidRPr="009E0212" w:rsidRDefault="00BB1867" w:rsidP="00BB1867">
      <w:pPr>
        <w:jc w:val="both"/>
        <w:rPr>
          <w:rFonts w:ascii="Arial" w:hAnsi="Arial"/>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092A7E" w:rsidRPr="00092A7E" w14:paraId="5D4D5DFE" w14:textId="77777777" w:rsidTr="000A4745">
        <w:trPr>
          <w:trHeight w:val="460"/>
          <w:jc w:val="center"/>
        </w:trPr>
        <w:tc>
          <w:tcPr>
            <w:tcW w:w="5949" w:type="dxa"/>
            <w:shd w:val="clear" w:color="auto" w:fill="D9D9D9"/>
            <w:vAlign w:val="center"/>
          </w:tcPr>
          <w:p w14:paraId="2CE70458" w14:textId="77777777" w:rsidR="00BB1867" w:rsidRPr="009E0212" w:rsidRDefault="00BB1867" w:rsidP="000A4745">
            <w:pPr>
              <w:jc w:val="center"/>
              <w:rPr>
                <w:rFonts w:ascii="Arial" w:hAnsi="Arial"/>
                <w:b/>
                <w:color w:val="000000" w:themeColor="text1"/>
                <w:sz w:val="21"/>
              </w:rPr>
            </w:pPr>
            <w:r w:rsidRPr="009E0212">
              <w:rPr>
                <w:rFonts w:ascii="Arial" w:hAnsi="Arial"/>
                <w:b/>
                <w:color w:val="000000" w:themeColor="text1"/>
                <w:sz w:val="21"/>
              </w:rPr>
              <w:t>ASSESSMENT OF ADDITIONAL SERVICE NEEDS</w:t>
            </w:r>
          </w:p>
          <w:p w14:paraId="359E6CBA" w14:textId="77777777" w:rsidR="00BB1867" w:rsidRPr="009E0212" w:rsidRDefault="00BB1867" w:rsidP="000A4745">
            <w:pPr>
              <w:jc w:val="center"/>
              <w:rPr>
                <w:rFonts w:ascii="Arial" w:hAnsi="Arial"/>
                <w:b/>
                <w:color w:val="000000" w:themeColor="text1"/>
                <w:sz w:val="21"/>
              </w:rPr>
            </w:pPr>
            <w:r w:rsidRPr="009E0212">
              <w:rPr>
                <w:rFonts w:ascii="Arial" w:hAnsi="Arial"/>
                <w:b/>
                <w:color w:val="000000" w:themeColor="text1"/>
                <w:sz w:val="21"/>
              </w:rPr>
              <w:t>(Santa Monica Participants)</w:t>
            </w:r>
          </w:p>
        </w:tc>
        <w:tc>
          <w:tcPr>
            <w:tcW w:w="1890" w:type="dxa"/>
            <w:shd w:val="clear" w:color="auto" w:fill="D9D9D9"/>
            <w:vAlign w:val="center"/>
          </w:tcPr>
          <w:p w14:paraId="19BDDD5C" w14:textId="07586BDC" w:rsidR="00BB1867" w:rsidRPr="009E0212" w:rsidRDefault="00BB1867" w:rsidP="000A4745">
            <w:pPr>
              <w:jc w:val="center"/>
              <w:rPr>
                <w:rFonts w:ascii="Arial" w:hAnsi="Arial"/>
                <w:b/>
                <w:color w:val="000000" w:themeColor="text1"/>
                <w:sz w:val="21"/>
                <w:szCs w:val="21"/>
              </w:rPr>
            </w:pPr>
            <w:r w:rsidRPr="009E0212">
              <w:rPr>
                <w:rFonts w:ascii="Arial" w:hAnsi="Arial"/>
                <w:b/>
                <w:color w:val="000000" w:themeColor="text1"/>
                <w:sz w:val="21"/>
                <w:szCs w:val="21"/>
              </w:rPr>
              <w:t>FY 202</w:t>
            </w:r>
            <w:r w:rsidR="000F5F66">
              <w:rPr>
                <w:rFonts w:ascii="Arial" w:hAnsi="Arial"/>
                <w:b/>
                <w:color w:val="000000" w:themeColor="text1"/>
                <w:sz w:val="21"/>
                <w:szCs w:val="21"/>
              </w:rPr>
              <w:t>2</w:t>
            </w:r>
            <w:r w:rsidRPr="009E0212">
              <w:rPr>
                <w:rFonts w:ascii="Arial" w:hAnsi="Arial"/>
                <w:b/>
                <w:color w:val="000000" w:themeColor="text1"/>
                <w:sz w:val="21"/>
                <w:szCs w:val="21"/>
              </w:rPr>
              <w:t>-2</w:t>
            </w:r>
            <w:r w:rsidR="000F5F66">
              <w:rPr>
                <w:rFonts w:ascii="Arial" w:hAnsi="Arial"/>
                <w:b/>
                <w:color w:val="000000" w:themeColor="text1"/>
                <w:sz w:val="21"/>
                <w:szCs w:val="21"/>
              </w:rPr>
              <w:t>3</w:t>
            </w:r>
          </w:p>
          <w:p w14:paraId="23E1D855" w14:textId="77777777" w:rsidR="00BB1867" w:rsidRPr="009E0212" w:rsidRDefault="00BB1867" w:rsidP="000A4745">
            <w:pPr>
              <w:jc w:val="center"/>
              <w:rPr>
                <w:rFonts w:ascii="Arial" w:hAnsi="Arial"/>
                <w:b/>
                <w:color w:val="000000" w:themeColor="text1"/>
                <w:sz w:val="21"/>
              </w:rPr>
            </w:pPr>
            <w:r w:rsidRPr="009E0212">
              <w:rPr>
                <w:rFonts w:ascii="Arial" w:hAnsi="Arial"/>
                <w:b/>
                <w:color w:val="000000" w:themeColor="text1"/>
                <w:sz w:val="21"/>
              </w:rPr>
              <w:t>Number Responding “Yes”</w:t>
            </w:r>
          </w:p>
          <w:p w14:paraId="2A34FA6A" w14:textId="77777777" w:rsidR="00BB1867" w:rsidRPr="009E0212" w:rsidRDefault="00BB1867" w:rsidP="000A4745">
            <w:pPr>
              <w:jc w:val="center"/>
              <w:rPr>
                <w:rFonts w:ascii="Arial" w:hAnsi="Arial"/>
                <w:b/>
                <w:color w:val="000000" w:themeColor="text1"/>
                <w:sz w:val="21"/>
              </w:rPr>
            </w:pPr>
            <w:r w:rsidRPr="009E0212">
              <w:rPr>
                <w:rFonts w:ascii="Arial" w:hAnsi="Arial"/>
                <w:b/>
                <w:color w:val="000000" w:themeColor="text1"/>
                <w:sz w:val="21"/>
              </w:rPr>
              <w:t>at Mid-year</w:t>
            </w:r>
          </w:p>
        </w:tc>
        <w:tc>
          <w:tcPr>
            <w:tcW w:w="1911" w:type="dxa"/>
            <w:shd w:val="clear" w:color="auto" w:fill="D9D9D9"/>
            <w:vAlign w:val="center"/>
          </w:tcPr>
          <w:p w14:paraId="4D777D90" w14:textId="24D7C811" w:rsidR="00BB1867" w:rsidRPr="00092A7E" w:rsidRDefault="00BB1867" w:rsidP="000A4745">
            <w:pPr>
              <w:jc w:val="center"/>
              <w:rPr>
                <w:rFonts w:ascii="Arial" w:hAnsi="Arial"/>
                <w:b/>
                <w:sz w:val="21"/>
                <w:szCs w:val="21"/>
              </w:rPr>
            </w:pPr>
            <w:r w:rsidRPr="00092A7E">
              <w:rPr>
                <w:rFonts w:ascii="Arial" w:hAnsi="Arial"/>
                <w:b/>
                <w:sz w:val="21"/>
                <w:szCs w:val="21"/>
              </w:rPr>
              <w:t>FY 202</w:t>
            </w:r>
            <w:r w:rsidR="000F5F66" w:rsidRPr="00092A7E">
              <w:rPr>
                <w:rFonts w:ascii="Arial" w:hAnsi="Arial"/>
                <w:b/>
                <w:sz w:val="21"/>
                <w:szCs w:val="21"/>
              </w:rPr>
              <w:t>2</w:t>
            </w:r>
            <w:r w:rsidRPr="00092A7E">
              <w:rPr>
                <w:rFonts w:ascii="Arial" w:hAnsi="Arial"/>
                <w:b/>
                <w:sz w:val="21"/>
                <w:szCs w:val="21"/>
              </w:rPr>
              <w:t>-2</w:t>
            </w:r>
            <w:r w:rsidR="000F5F66" w:rsidRPr="00092A7E">
              <w:rPr>
                <w:rFonts w:ascii="Arial" w:hAnsi="Arial"/>
                <w:b/>
                <w:sz w:val="21"/>
                <w:szCs w:val="21"/>
              </w:rPr>
              <w:t>3</w:t>
            </w:r>
          </w:p>
          <w:p w14:paraId="7C18DAF8" w14:textId="77777777" w:rsidR="00BB1867" w:rsidRPr="00092A7E" w:rsidRDefault="00BB1867" w:rsidP="000A4745">
            <w:pPr>
              <w:jc w:val="center"/>
              <w:rPr>
                <w:rFonts w:ascii="Arial" w:hAnsi="Arial"/>
                <w:b/>
                <w:sz w:val="21"/>
              </w:rPr>
            </w:pPr>
            <w:r w:rsidRPr="00092A7E">
              <w:rPr>
                <w:rFonts w:ascii="Arial" w:hAnsi="Arial"/>
                <w:b/>
                <w:sz w:val="21"/>
              </w:rPr>
              <w:t>Number Responding “Yes”</w:t>
            </w:r>
          </w:p>
          <w:p w14:paraId="60955E3E" w14:textId="77777777" w:rsidR="00BB1867" w:rsidRPr="00092A7E" w:rsidRDefault="00BB1867" w:rsidP="000A4745">
            <w:pPr>
              <w:jc w:val="center"/>
              <w:rPr>
                <w:rFonts w:ascii="Arial" w:hAnsi="Arial"/>
                <w:b/>
                <w:sz w:val="21"/>
              </w:rPr>
            </w:pPr>
            <w:r w:rsidRPr="00092A7E">
              <w:rPr>
                <w:rFonts w:ascii="Arial" w:hAnsi="Arial"/>
                <w:b/>
                <w:sz w:val="21"/>
              </w:rPr>
              <w:t>at Year-end</w:t>
            </w:r>
          </w:p>
        </w:tc>
      </w:tr>
      <w:tr w:rsidR="009E0212" w:rsidRPr="009E0212" w14:paraId="6018BA2B" w14:textId="77777777" w:rsidTr="000A4745">
        <w:trPr>
          <w:trHeight w:val="460"/>
          <w:jc w:val="center"/>
        </w:trPr>
        <w:tc>
          <w:tcPr>
            <w:tcW w:w="5949" w:type="dxa"/>
            <w:vAlign w:val="center"/>
          </w:tcPr>
          <w:p w14:paraId="7C1BC192" w14:textId="7319D55F" w:rsidR="00BB1867" w:rsidRPr="009E0212" w:rsidRDefault="005D3FF9" w:rsidP="000A4745">
            <w:pPr>
              <w:numPr>
                <w:ilvl w:val="0"/>
                <w:numId w:val="6"/>
              </w:numPr>
              <w:rPr>
                <w:rFonts w:ascii="Arial" w:hAnsi="Arial"/>
                <w:color w:val="000000" w:themeColor="text1"/>
                <w:sz w:val="21"/>
              </w:rPr>
            </w:pPr>
            <w:r w:rsidRPr="009E0212">
              <w:rPr>
                <w:rFonts w:ascii="Arial" w:hAnsi="Arial" w:cs="Arial"/>
                <w:color w:val="000000" w:themeColor="text1"/>
                <w:sz w:val="22"/>
                <w:szCs w:val="22"/>
              </w:rPr>
              <w:t>“Do you or anyone in your household have unmet employment needs?”</w:t>
            </w:r>
          </w:p>
        </w:tc>
        <w:tc>
          <w:tcPr>
            <w:tcW w:w="1890" w:type="dxa"/>
            <w:vAlign w:val="center"/>
          </w:tcPr>
          <w:p w14:paraId="4FDDF83F" w14:textId="75148A71" w:rsidR="00BB1867" w:rsidRPr="00691FEA" w:rsidRDefault="005D3FF9" w:rsidP="00E943B7">
            <w:pPr>
              <w:jc w:val="center"/>
              <w:rPr>
                <w:rFonts w:ascii="Arial" w:hAnsi="Arial"/>
                <w:sz w:val="21"/>
              </w:rPr>
            </w:pPr>
            <w:r w:rsidRPr="00691FEA">
              <w:rPr>
                <w:rFonts w:ascii="Arial" w:hAnsi="Arial"/>
                <w:sz w:val="21"/>
              </w:rPr>
              <w:t>1</w:t>
            </w:r>
            <w:r w:rsidR="008C40C7" w:rsidRPr="00691FEA">
              <w:rPr>
                <w:rFonts w:ascii="Arial" w:hAnsi="Arial"/>
                <w:sz w:val="21"/>
              </w:rPr>
              <w:t>2</w:t>
            </w:r>
          </w:p>
        </w:tc>
        <w:tc>
          <w:tcPr>
            <w:tcW w:w="1911" w:type="dxa"/>
            <w:vAlign w:val="center"/>
          </w:tcPr>
          <w:p w14:paraId="11896C9F" w14:textId="7B08BEDC" w:rsidR="00BB1867" w:rsidRPr="00092A7E" w:rsidRDefault="008046DF" w:rsidP="000A4745">
            <w:pPr>
              <w:jc w:val="center"/>
              <w:rPr>
                <w:rFonts w:ascii="Arial" w:hAnsi="Arial"/>
                <w:sz w:val="21"/>
              </w:rPr>
            </w:pPr>
            <w:r w:rsidRPr="00092A7E">
              <w:rPr>
                <w:rFonts w:ascii="Arial" w:hAnsi="Arial"/>
                <w:sz w:val="21"/>
              </w:rPr>
              <w:t>8</w:t>
            </w:r>
          </w:p>
        </w:tc>
      </w:tr>
      <w:tr w:rsidR="009E0212" w:rsidRPr="009E0212" w14:paraId="273372DA" w14:textId="77777777" w:rsidTr="000A4745">
        <w:trPr>
          <w:trHeight w:val="460"/>
          <w:jc w:val="center"/>
        </w:trPr>
        <w:tc>
          <w:tcPr>
            <w:tcW w:w="5949" w:type="dxa"/>
            <w:vAlign w:val="center"/>
          </w:tcPr>
          <w:p w14:paraId="2FAAFC7B" w14:textId="77777777" w:rsidR="00BB1867" w:rsidRPr="009E0212" w:rsidRDefault="00BB1867" w:rsidP="000A4745">
            <w:pPr>
              <w:numPr>
                <w:ilvl w:val="0"/>
                <w:numId w:val="6"/>
              </w:numPr>
              <w:ind w:left="381"/>
              <w:rPr>
                <w:rFonts w:ascii="Arial" w:hAnsi="Arial"/>
                <w:color w:val="000000" w:themeColor="text1"/>
                <w:sz w:val="21"/>
              </w:rPr>
            </w:pPr>
            <w:r w:rsidRPr="009E0212">
              <w:rPr>
                <w:rFonts w:ascii="Arial" w:hAnsi="Arial"/>
                <w:color w:val="000000" w:themeColor="text1"/>
                <w:sz w:val="21"/>
              </w:rPr>
              <w:t>”Have you missed or been late on a home rental or mortgage payment within the last 12 months?”</w:t>
            </w:r>
          </w:p>
        </w:tc>
        <w:tc>
          <w:tcPr>
            <w:tcW w:w="1890" w:type="dxa"/>
            <w:vAlign w:val="center"/>
          </w:tcPr>
          <w:p w14:paraId="4DA4D3FF" w14:textId="6FBB4717" w:rsidR="00BB1867" w:rsidRPr="00691FEA" w:rsidRDefault="008C40C7" w:rsidP="00E943B7">
            <w:pPr>
              <w:jc w:val="center"/>
              <w:rPr>
                <w:rFonts w:ascii="Arial" w:hAnsi="Arial"/>
                <w:sz w:val="21"/>
              </w:rPr>
            </w:pPr>
            <w:r w:rsidRPr="00691FEA">
              <w:rPr>
                <w:rFonts w:ascii="Arial" w:hAnsi="Arial"/>
                <w:sz w:val="21"/>
              </w:rPr>
              <w:t>2</w:t>
            </w:r>
          </w:p>
        </w:tc>
        <w:tc>
          <w:tcPr>
            <w:tcW w:w="1911" w:type="dxa"/>
            <w:vAlign w:val="center"/>
          </w:tcPr>
          <w:p w14:paraId="4765CB42" w14:textId="198EF74F" w:rsidR="00BB1867" w:rsidRPr="00092A7E" w:rsidRDefault="008046DF" w:rsidP="000A4745">
            <w:pPr>
              <w:jc w:val="center"/>
              <w:rPr>
                <w:rFonts w:ascii="Arial" w:hAnsi="Arial"/>
                <w:sz w:val="21"/>
              </w:rPr>
            </w:pPr>
            <w:r w:rsidRPr="00092A7E">
              <w:rPr>
                <w:rFonts w:ascii="Arial" w:hAnsi="Arial"/>
                <w:sz w:val="21"/>
              </w:rPr>
              <w:t>5</w:t>
            </w:r>
          </w:p>
        </w:tc>
      </w:tr>
      <w:tr w:rsidR="00BB1867" w:rsidRPr="009E0212" w14:paraId="01A56841" w14:textId="77777777" w:rsidTr="000A4745">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7BC9E0CB" w14:textId="77777777" w:rsidR="00BB1867" w:rsidRPr="009E0212" w:rsidRDefault="00BB1867" w:rsidP="000A4745">
            <w:pPr>
              <w:numPr>
                <w:ilvl w:val="0"/>
                <w:numId w:val="6"/>
              </w:numPr>
              <w:ind w:left="381"/>
              <w:rPr>
                <w:rFonts w:ascii="Arial" w:hAnsi="Arial"/>
                <w:color w:val="000000" w:themeColor="text1"/>
                <w:sz w:val="21"/>
              </w:rPr>
            </w:pPr>
            <w:r w:rsidRPr="009E0212">
              <w:rPr>
                <w:rFonts w:ascii="Arial" w:hAnsi="Arial"/>
                <w:color w:val="000000" w:themeColor="text1"/>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0AC1D684" w14:textId="54DFA6E7" w:rsidR="00BB1867" w:rsidRPr="00691FEA" w:rsidRDefault="008C40C7" w:rsidP="00E943B7">
            <w:pPr>
              <w:jc w:val="center"/>
              <w:rPr>
                <w:rFonts w:ascii="Arial" w:hAnsi="Arial"/>
                <w:sz w:val="21"/>
              </w:rPr>
            </w:pPr>
            <w:r w:rsidRPr="00691FEA">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494F48B7" w14:textId="1CB24F11" w:rsidR="00BB1867" w:rsidRPr="00092A7E" w:rsidRDefault="008046DF" w:rsidP="000A4745">
            <w:pPr>
              <w:jc w:val="center"/>
              <w:rPr>
                <w:rFonts w:ascii="Arial" w:hAnsi="Arial"/>
                <w:sz w:val="21"/>
              </w:rPr>
            </w:pPr>
            <w:r w:rsidRPr="00092A7E">
              <w:rPr>
                <w:rFonts w:ascii="Arial" w:hAnsi="Arial"/>
                <w:sz w:val="21"/>
              </w:rPr>
              <w:t>0</w:t>
            </w:r>
          </w:p>
        </w:tc>
      </w:tr>
    </w:tbl>
    <w:p w14:paraId="419D3BF0" w14:textId="77777777" w:rsidR="00BB1867" w:rsidRPr="009E0212" w:rsidRDefault="00BB1867" w:rsidP="00BB1867">
      <w:pPr>
        <w:jc w:val="both"/>
        <w:rPr>
          <w:rFonts w:ascii="Arial" w:hAnsi="Arial"/>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530"/>
        <w:gridCol w:w="3330"/>
        <w:gridCol w:w="1975"/>
      </w:tblGrid>
      <w:tr w:rsidR="00D278A5" w:rsidRPr="009E0212" w14:paraId="3B1D1792" w14:textId="77777777" w:rsidTr="009B3CB8">
        <w:trPr>
          <w:trHeight w:val="460"/>
          <w:jc w:val="center"/>
        </w:trPr>
        <w:tc>
          <w:tcPr>
            <w:tcW w:w="3235" w:type="dxa"/>
            <w:shd w:val="clear" w:color="auto" w:fill="D9D9D9"/>
            <w:vAlign w:val="center"/>
          </w:tcPr>
          <w:p w14:paraId="57091E3E" w14:textId="7FDED765" w:rsidR="00D278A5" w:rsidRPr="009E0212" w:rsidRDefault="00663701" w:rsidP="00D278A5">
            <w:pPr>
              <w:jc w:val="center"/>
              <w:rPr>
                <w:rFonts w:ascii="Arial" w:hAnsi="Arial"/>
                <w:b/>
                <w:color w:val="000000" w:themeColor="text1"/>
                <w:sz w:val="21"/>
              </w:rPr>
            </w:pPr>
            <w:r>
              <w:rPr>
                <w:rFonts w:ascii="Arial" w:hAnsi="Arial"/>
                <w:color w:val="000000" w:themeColor="text1"/>
                <w:sz w:val="21"/>
              </w:rPr>
              <w:br w:type="page"/>
            </w:r>
            <w:r w:rsidR="00D278A5" w:rsidRPr="009E0212">
              <w:rPr>
                <w:rFonts w:ascii="Arial" w:hAnsi="Arial"/>
                <w:b/>
                <w:color w:val="000000" w:themeColor="text1"/>
                <w:sz w:val="21"/>
              </w:rPr>
              <w:t>INCOMING PARTICIPANT REFERRALS</w:t>
            </w:r>
          </w:p>
          <w:p w14:paraId="13DA04F8" w14:textId="77777777" w:rsidR="00D278A5" w:rsidRPr="009E0212" w:rsidRDefault="00D278A5" w:rsidP="00D278A5">
            <w:pPr>
              <w:jc w:val="center"/>
              <w:rPr>
                <w:rFonts w:ascii="Arial" w:hAnsi="Arial"/>
                <w:b/>
                <w:color w:val="000000" w:themeColor="text1"/>
                <w:sz w:val="21"/>
              </w:rPr>
            </w:pPr>
            <w:r w:rsidRPr="009E0212">
              <w:rPr>
                <w:rFonts w:ascii="Arial" w:hAnsi="Arial"/>
                <w:b/>
                <w:color w:val="000000" w:themeColor="text1"/>
                <w:sz w:val="21"/>
              </w:rPr>
              <w:t xml:space="preserve"> (Santa Monica Participants)</w:t>
            </w:r>
          </w:p>
        </w:tc>
        <w:tc>
          <w:tcPr>
            <w:tcW w:w="1530" w:type="dxa"/>
            <w:shd w:val="clear" w:color="auto" w:fill="D9D9D9"/>
            <w:vAlign w:val="center"/>
          </w:tcPr>
          <w:p w14:paraId="2DFD6CC5" w14:textId="3805D570" w:rsidR="00D278A5" w:rsidRPr="009E0212" w:rsidRDefault="00D278A5" w:rsidP="00D278A5">
            <w:pPr>
              <w:jc w:val="center"/>
              <w:rPr>
                <w:rFonts w:ascii="Arial" w:hAnsi="Arial"/>
                <w:b/>
                <w:color w:val="000000" w:themeColor="text1"/>
                <w:sz w:val="21"/>
                <w:szCs w:val="21"/>
              </w:rPr>
            </w:pPr>
            <w:r w:rsidRPr="009E0212">
              <w:rPr>
                <w:rFonts w:ascii="Arial" w:hAnsi="Arial"/>
                <w:b/>
                <w:color w:val="000000" w:themeColor="text1"/>
                <w:sz w:val="21"/>
                <w:szCs w:val="21"/>
              </w:rPr>
              <w:t>FY 202</w:t>
            </w:r>
            <w:r w:rsidR="000F5F66">
              <w:rPr>
                <w:rFonts w:ascii="Arial" w:hAnsi="Arial"/>
                <w:b/>
                <w:color w:val="000000" w:themeColor="text1"/>
                <w:sz w:val="21"/>
                <w:szCs w:val="21"/>
              </w:rPr>
              <w:t>2</w:t>
            </w:r>
            <w:r w:rsidRPr="009E0212">
              <w:rPr>
                <w:rFonts w:ascii="Arial" w:hAnsi="Arial"/>
                <w:b/>
                <w:color w:val="000000" w:themeColor="text1"/>
                <w:sz w:val="21"/>
                <w:szCs w:val="21"/>
              </w:rPr>
              <w:t>-2</w:t>
            </w:r>
            <w:r w:rsidR="000F5F66">
              <w:rPr>
                <w:rFonts w:ascii="Arial" w:hAnsi="Arial"/>
                <w:b/>
                <w:color w:val="000000" w:themeColor="text1"/>
                <w:sz w:val="21"/>
                <w:szCs w:val="21"/>
              </w:rPr>
              <w:t>3</w:t>
            </w:r>
          </w:p>
          <w:p w14:paraId="6E4290C3" w14:textId="77777777" w:rsidR="00D278A5" w:rsidRPr="009E0212" w:rsidRDefault="00D278A5" w:rsidP="00D278A5">
            <w:pPr>
              <w:jc w:val="center"/>
              <w:rPr>
                <w:rFonts w:ascii="Arial" w:hAnsi="Arial"/>
                <w:b/>
                <w:color w:val="000000" w:themeColor="text1"/>
                <w:sz w:val="21"/>
              </w:rPr>
            </w:pPr>
            <w:r w:rsidRPr="009E0212">
              <w:rPr>
                <w:rFonts w:ascii="Arial" w:hAnsi="Arial"/>
                <w:b/>
                <w:color w:val="000000" w:themeColor="text1"/>
                <w:sz w:val="21"/>
              </w:rPr>
              <w:t>Number</w:t>
            </w:r>
          </w:p>
          <w:p w14:paraId="0AB888D2" w14:textId="77777777" w:rsidR="00D278A5" w:rsidRPr="009E0212" w:rsidRDefault="00D278A5" w:rsidP="00D278A5">
            <w:pPr>
              <w:jc w:val="center"/>
              <w:rPr>
                <w:rFonts w:ascii="Arial" w:hAnsi="Arial"/>
                <w:b/>
                <w:color w:val="000000" w:themeColor="text1"/>
                <w:sz w:val="21"/>
              </w:rPr>
            </w:pPr>
            <w:r w:rsidRPr="009E0212">
              <w:rPr>
                <w:rFonts w:ascii="Arial" w:hAnsi="Arial"/>
                <w:b/>
                <w:color w:val="000000" w:themeColor="text1"/>
                <w:sz w:val="21"/>
              </w:rPr>
              <w:t>at Mid-year</w:t>
            </w:r>
          </w:p>
        </w:tc>
        <w:tc>
          <w:tcPr>
            <w:tcW w:w="3330" w:type="dxa"/>
            <w:shd w:val="clear" w:color="auto" w:fill="D9D9D9"/>
            <w:vAlign w:val="center"/>
          </w:tcPr>
          <w:p w14:paraId="442FB293" w14:textId="77777777" w:rsidR="00D278A5" w:rsidRPr="009E0212" w:rsidRDefault="00D278A5" w:rsidP="00D278A5">
            <w:pPr>
              <w:jc w:val="center"/>
              <w:rPr>
                <w:rFonts w:ascii="Arial" w:hAnsi="Arial"/>
                <w:b/>
                <w:color w:val="000000" w:themeColor="text1"/>
                <w:sz w:val="21"/>
              </w:rPr>
            </w:pPr>
            <w:r w:rsidRPr="009E0212">
              <w:rPr>
                <w:rFonts w:ascii="Arial" w:hAnsi="Arial"/>
                <w:b/>
                <w:color w:val="000000" w:themeColor="text1"/>
                <w:sz w:val="21"/>
              </w:rPr>
              <w:t>INCOMING PARTICIPANT REFERRALS</w:t>
            </w:r>
          </w:p>
          <w:p w14:paraId="3EAC82D3" w14:textId="74E27DFA" w:rsidR="00D278A5" w:rsidRPr="009E0212" w:rsidRDefault="00D278A5" w:rsidP="00D278A5">
            <w:pPr>
              <w:jc w:val="center"/>
              <w:rPr>
                <w:rFonts w:ascii="Arial" w:hAnsi="Arial"/>
                <w:b/>
                <w:color w:val="000000" w:themeColor="text1"/>
                <w:sz w:val="21"/>
                <w:szCs w:val="21"/>
              </w:rPr>
            </w:pPr>
            <w:r w:rsidRPr="009E0212">
              <w:rPr>
                <w:rFonts w:ascii="Arial" w:hAnsi="Arial"/>
                <w:b/>
                <w:color w:val="000000" w:themeColor="text1"/>
                <w:sz w:val="21"/>
              </w:rPr>
              <w:t xml:space="preserve"> (Santa Monica Participants)</w:t>
            </w:r>
          </w:p>
        </w:tc>
        <w:tc>
          <w:tcPr>
            <w:tcW w:w="1975" w:type="dxa"/>
            <w:shd w:val="clear" w:color="auto" w:fill="D9D9D9"/>
            <w:vAlign w:val="center"/>
          </w:tcPr>
          <w:p w14:paraId="64659D0E" w14:textId="5949FC0A" w:rsidR="00D278A5" w:rsidRPr="00092A7E" w:rsidRDefault="00D278A5" w:rsidP="00D278A5">
            <w:pPr>
              <w:jc w:val="center"/>
              <w:rPr>
                <w:rFonts w:ascii="Arial" w:hAnsi="Arial"/>
                <w:b/>
                <w:sz w:val="21"/>
                <w:szCs w:val="21"/>
              </w:rPr>
            </w:pPr>
            <w:r w:rsidRPr="00092A7E">
              <w:rPr>
                <w:rFonts w:ascii="Arial" w:hAnsi="Arial"/>
                <w:b/>
                <w:sz w:val="21"/>
                <w:szCs w:val="21"/>
              </w:rPr>
              <w:t>FY 202</w:t>
            </w:r>
            <w:r w:rsidR="000F5F66" w:rsidRPr="00092A7E">
              <w:rPr>
                <w:rFonts w:ascii="Arial" w:hAnsi="Arial"/>
                <w:b/>
                <w:sz w:val="21"/>
                <w:szCs w:val="21"/>
              </w:rPr>
              <w:t>2</w:t>
            </w:r>
            <w:r w:rsidRPr="00092A7E">
              <w:rPr>
                <w:rFonts w:ascii="Arial" w:hAnsi="Arial"/>
                <w:b/>
                <w:sz w:val="21"/>
                <w:szCs w:val="21"/>
              </w:rPr>
              <w:t>-2</w:t>
            </w:r>
            <w:r w:rsidR="000F5F66" w:rsidRPr="00092A7E">
              <w:rPr>
                <w:rFonts w:ascii="Arial" w:hAnsi="Arial"/>
                <w:b/>
                <w:sz w:val="21"/>
                <w:szCs w:val="21"/>
              </w:rPr>
              <w:t>3</w:t>
            </w:r>
          </w:p>
          <w:p w14:paraId="294707D7" w14:textId="77777777" w:rsidR="00D278A5" w:rsidRPr="00092A7E" w:rsidRDefault="00D278A5" w:rsidP="00D278A5">
            <w:pPr>
              <w:jc w:val="center"/>
              <w:rPr>
                <w:rFonts w:ascii="Arial" w:hAnsi="Arial"/>
                <w:b/>
                <w:sz w:val="21"/>
              </w:rPr>
            </w:pPr>
            <w:r w:rsidRPr="00092A7E">
              <w:rPr>
                <w:rFonts w:ascii="Arial" w:hAnsi="Arial"/>
                <w:b/>
                <w:sz w:val="21"/>
              </w:rPr>
              <w:t>Number</w:t>
            </w:r>
          </w:p>
          <w:p w14:paraId="25049035" w14:textId="77777777" w:rsidR="00D278A5" w:rsidRPr="00092A7E" w:rsidRDefault="00D278A5" w:rsidP="00D278A5">
            <w:pPr>
              <w:jc w:val="center"/>
              <w:rPr>
                <w:rFonts w:ascii="Arial" w:hAnsi="Arial"/>
                <w:b/>
                <w:sz w:val="21"/>
              </w:rPr>
            </w:pPr>
            <w:r w:rsidRPr="00092A7E">
              <w:rPr>
                <w:rFonts w:ascii="Arial" w:hAnsi="Arial"/>
                <w:b/>
                <w:sz w:val="21"/>
              </w:rPr>
              <w:t>at Year-end</w:t>
            </w:r>
          </w:p>
        </w:tc>
      </w:tr>
      <w:tr w:rsidR="00D278A5" w:rsidRPr="009E0212" w14:paraId="10768AF4" w14:textId="77777777" w:rsidTr="009B3CB8">
        <w:trPr>
          <w:trHeight w:val="460"/>
          <w:jc w:val="center"/>
        </w:trPr>
        <w:tc>
          <w:tcPr>
            <w:tcW w:w="3235" w:type="dxa"/>
            <w:shd w:val="clear" w:color="auto" w:fill="auto"/>
            <w:vAlign w:val="center"/>
          </w:tcPr>
          <w:p w14:paraId="661E1F78" w14:textId="1DFA2A23" w:rsidR="00D278A5" w:rsidRPr="009E0212" w:rsidRDefault="00D278A5" w:rsidP="00D278A5">
            <w:pPr>
              <w:rPr>
                <w:rFonts w:ascii="Arial" w:hAnsi="Arial"/>
                <w:color w:val="000000" w:themeColor="text1"/>
                <w:sz w:val="21"/>
              </w:rPr>
            </w:pPr>
            <w:r w:rsidRPr="009E0212">
              <w:rPr>
                <w:rFonts w:ascii="Arial" w:hAnsi="Arial"/>
                <w:color w:val="000000" w:themeColor="text1"/>
                <w:sz w:val="21"/>
              </w:rPr>
              <w:t>Participants referred by another agency</w:t>
            </w:r>
          </w:p>
        </w:tc>
        <w:tc>
          <w:tcPr>
            <w:tcW w:w="1530" w:type="dxa"/>
            <w:shd w:val="clear" w:color="auto" w:fill="auto"/>
            <w:vAlign w:val="center"/>
          </w:tcPr>
          <w:p w14:paraId="2CAA19DC" w14:textId="62B5ABB8" w:rsidR="00D278A5" w:rsidRPr="00691FEA" w:rsidRDefault="00691FEA" w:rsidP="00D278A5">
            <w:pPr>
              <w:jc w:val="center"/>
              <w:rPr>
                <w:rFonts w:ascii="Arial" w:hAnsi="Arial"/>
                <w:sz w:val="21"/>
              </w:rPr>
            </w:pPr>
            <w:r w:rsidRPr="00691FEA">
              <w:rPr>
                <w:rFonts w:ascii="Arial" w:hAnsi="Arial"/>
                <w:sz w:val="21"/>
              </w:rPr>
              <w:t>16</w:t>
            </w:r>
          </w:p>
        </w:tc>
        <w:tc>
          <w:tcPr>
            <w:tcW w:w="3330" w:type="dxa"/>
            <w:shd w:val="clear" w:color="auto" w:fill="auto"/>
          </w:tcPr>
          <w:p w14:paraId="2460B37D" w14:textId="30100AC9" w:rsidR="00D278A5" w:rsidRPr="00D278A5" w:rsidRDefault="00D278A5" w:rsidP="009B3CB8">
            <w:pPr>
              <w:rPr>
                <w:rFonts w:ascii="Arial" w:hAnsi="Arial"/>
                <w:color w:val="000000" w:themeColor="text1"/>
                <w:sz w:val="21"/>
              </w:rPr>
            </w:pPr>
            <w:r w:rsidRPr="009E0212">
              <w:rPr>
                <w:rFonts w:ascii="Arial" w:hAnsi="Arial"/>
                <w:color w:val="000000" w:themeColor="text1"/>
                <w:sz w:val="21"/>
              </w:rPr>
              <w:t>Participants referred by another agency*</w:t>
            </w:r>
          </w:p>
        </w:tc>
        <w:tc>
          <w:tcPr>
            <w:tcW w:w="1975" w:type="dxa"/>
            <w:shd w:val="clear" w:color="auto" w:fill="auto"/>
            <w:vAlign w:val="center"/>
          </w:tcPr>
          <w:p w14:paraId="14AEC98B" w14:textId="1D389B34" w:rsidR="00D278A5" w:rsidRPr="00092A7E" w:rsidRDefault="00A449B7" w:rsidP="00D278A5">
            <w:pPr>
              <w:jc w:val="center"/>
              <w:rPr>
                <w:rFonts w:ascii="Arial" w:hAnsi="Arial"/>
                <w:sz w:val="21"/>
              </w:rPr>
            </w:pPr>
            <w:r w:rsidRPr="00092A7E">
              <w:rPr>
                <w:rFonts w:ascii="Arial" w:hAnsi="Arial"/>
                <w:sz w:val="21"/>
              </w:rPr>
              <w:t>63</w:t>
            </w:r>
          </w:p>
        </w:tc>
      </w:tr>
      <w:tr w:rsidR="00D278A5" w:rsidRPr="009E0212" w14:paraId="047EDE06" w14:textId="77777777" w:rsidTr="009B3CB8">
        <w:trPr>
          <w:trHeight w:val="460"/>
          <w:jc w:val="center"/>
        </w:trPr>
        <w:tc>
          <w:tcPr>
            <w:tcW w:w="3235" w:type="dxa"/>
            <w:shd w:val="clear" w:color="auto" w:fill="auto"/>
            <w:vAlign w:val="center"/>
          </w:tcPr>
          <w:p w14:paraId="2EBD619F" w14:textId="77777777" w:rsidR="00D278A5" w:rsidRPr="009E0212" w:rsidRDefault="00D278A5" w:rsidP="00D278A5">
            <w:pPr>
              <w:rPr>
                <w:rFonts w:ascii="Arial" w:hAnsi="Arial"/>
                <w:b/>
                <w:color w:val="000000" w:themeColor="text1"/>
                <w:sz w:val="21"/>
              </w:rPr>
            </w:pPr>
            <w:r w:rsidRPr="009E0212">
              <w:rPr>
                <w:rFonts w:ascii="Arial" w:hAnsi="Arial"/>
                <w:b/>
                <w:color w:val="000000" w:themeColor="text1"/>
                <w:sz w:val="21"/>
              </w:rPr>
              <w:t xml:space="preserve">  Please list the top 3 referring agencies</w:t>
            </w:r>
          </w:p>
        </w:tc>
        <w:tc>
          <w:tcPr>
            <w:tcW w:w="1530" w:type="dxa"/>
            <w:shd w:val="clear" w:color="auto" w:fill="auto"/>
            <w:vAlign w:val="center"/>
          </w:tcPr>
          <w:p w14:paraId="3256E655" w14:textId="77777777" w:rsidR="00D278A5" w:rsidRPr="00691FEA" w:rsidRDefault="00D278A5" w:rsidP="00D278A5">
            <w:pPr>
              <w:rPr>
                <w:rFonts w:ascii="Arial" w:hAnsi="Arial"/>
                <w:sz w:val="21"/>
              </w:rPr>
            </w:pPr>
          </w:p>
        </w:tc>
        <w:tc>
          <w:tcPr>
            <w:tcW w:w="3330" w:type="dxa"/>
            <w:shd w:val="clear" w:color="auto" w:fill="auto"/>
          </w:tcPr>
          <w:p w14:paraId="2523278C" w14:textId="12EDE702" w:rsidR="00D278A5" w:rsidRPr="00D278A5" w:rsidRDefault="00D278A5" w:rsidP="009B3CB8">
            <w:pPr>
              <w:rPr>
                <w:rFonts w:ascii="Arial" w:hAnsi="Arial"/>
                <w:color w:val="000000" w:themeColor="text1"/>
                <w:sz w:val="21"/>
              </w:rPr>
            </w:pPr>
            <w:r w:rsidRPr="009E0212">
              <w:rPr>
                <w:rFonts w:ascii="Arial" w:hAnsi="Arial"/>
                <w:b/>
                <w:color w:val="000000" w:themeColor="text1"/>
                <w:sz w:val="21"/>
              </w:rPr>
              <w:t>Please list the top 3 referring agencies</w:t>
            </w:r>
          </w:p>
        </w:tc>
        <w:tc>
          <w:tcPr>
            <w:tcW w:w="1975" w:type="dxa"/>
            <w:shd w:val="clear" w:color="auto" w:fill="auto"/>
            <w:vAlign w:val="center"/>
          </w:tcPr>
          <w:p w14:paraId="4ACF0EFD" w14:textId="2CD29176" w:rsidR="00D278A5" w:rsidRPr="008046DF" w:rsidRDefault="00D278A5" w:rsidP="00D278A5">
            <w:pPr>
              <w:jc w:val="center"/>
              <w:rPr>
                <w:rFonts w:ascii="Arial" w:hAnsi="Arial"/>
                <w:color w:val="4472C4" w:themeColor="accent1"/>
                <w:sz w:val="21"/>
              </w:rPr>
            </w:pPr>
          </w:p>
        </w:tc>
      </w:tr>
      <w:tr w:rsidR="00D278A5" w:rsidRPr="009E0212" w14:paraId="6750487A" w14:textId="77777777" w:rsidTr="009B3CB8">
        <w:trPr>
          <w:trHeight w:val="460"/>
          <w:jc w:val="center"/>
        </w:trPr>
        <w:tc>
          <w:tcPr>
            <w:tcW w:w="3235" w:type="dxa"/>
            <w:vAlign w:val="center"/>
          </w:tcPr>
          <w:p w14:paraId="1218450E" w14:textId="03A94114" w:rsidR="00D278A5" w:rsidRPr="00691FEA" w:rsidRDefault="008C40C7" w:rsidP="00A27C48">
            <w:pPr>
              <w:pStyle w:val="ListParagraph"/>
              <w:numPr>
                <w:ilvl w:val="0"/>
                <w:numId w:val="27"/>
              </w:numPr>
              <w:rPr>
                <w:rFonts w:ascii="Arial" w:hAnsi="Arial"/>
                <w:sz w:val="22"/>
                <w:szCs w:val="22"/>
              </w:rPr>
            </w:pPr>
            <w:r w:rsidRPr="00691FEA">
              <w:rPr>
                <w:rFonts w:ascii="Arial" w:hAnsi="Arial"/>
                <w:sz w:val="22"/>
                <w:szCs w:val="22"/>
              </w:rPr>
              <w:t>UCLA</w:t>
            </w:r>
          </w:p>
        </w:tc>
        <w:tc>
          <w:tcPr>
            <w:tcW w:w="1530" w:type="dxa"/>
            <w:vAlign w:val="center"/>
          </w:tcPr>
          <w:p w14:paraId="481DD864" w14:textId="3946C3CF" w:rsidR="00D278A5" w:rsidRPr="00691FEA" w:rsidRDefault="008C40C7" w:rsidP="00D278A5">
            <w:pPr>
              <w:jc w:val="center"/>
              <w:rPr>
                <w:rFonts w:ascii="Arial" w:hAnsi="Arial"/>
                <w:sz w:val="21"/>
              </w:rPr>
            </w:pPr>
            <w:r w:rsidRPr="00691FEA">
              <w:rPr>
                <w:rFonts w:ascii="Arial" w:hAnsi="Arial"/>
                <w:sz w:val="21"/>
              </w:rPr>
              <w:t>5</w:t>
            </w:r>
          </w:p>
        </w:tc>
        <w:tc>
          <w:tcPr>
            <w:tcW w:w="3330" w:type="dxa"/>
          </w:tcPr>
          <w:p w14:paraId="07E25F6C" w14:textId="77777777" w:rsidR="00B97F63" w:rsidRPr="00092A7E" w:rsidRDefault="00B97F63" w:rsidP="00B97F63">
            <w:pPr>
              <w:rPr>
                <w:rFonts w:ascii="Arial" w:hAnsi="Arial"/>
                <w:sz w:val="21"/>
              </w:rPr>
            </w:pPr>
          </w:p>
          <w:p w14:paraId="5F006BEB" w14:textId="2FDD7D79" w:rsidR="00B97F63" w:rsidRPr="00B57D69" w:rsidRDefault="00B97F63" w:rsidP="00B57D69">
            <w:pPr>
              <w:pStyle w:val="ListParagraph"/>
              <w:numPr>
                <w:ilvl w:val="0"/>
                <w:numId w:val="33"/>
              </w:numPr>
              <w:rPr>
                <w:rFonts w:ascii="Arial" w:hAnsi="Arial"/>
                <w:sz w:val="21"/>
              </w:rPr>
            </w:pPr>
            <w:r w:rsidRPr="00B57D69">
              <w:rPr>
                <w:rFonts w:ascii="Arial" w:hAnsi="Arial"/>
                <w:sz w:val="21"/>
              </w:rPr>
              <w:t xml:space="preserve">City of Santa Monica </w:t>
            </w:r>
          </w:p>
          <w:p w14:paraId="2E2F2BA7" w14:textId="59452BA3" w:rsidR="00B97F63" w:rsidRPr="00092A7E" w:rsidRDefault="00B97F63" w:rsidP="00B97F63">
            <w:pPr>
              <w:rPr>
                <w:rFonts w:ascii="Arial" w:hAnsi="Arial"/>
                <w:sz w:val="21"/>
              </w:rPr>
            </w:pPr>
          </w:p>
        </w:tc>
        <w:tc>
          <w:tcPr>
            <w:tcW w:w="1975" w:type="dxa"/>
            <w:vAlign w:val="center"/>
          </w:tcPr>
          <w:p w14:paraId="3C0357E9" w14:textId="602F3DA4" w:rsidR="00D278A5" w:rsidRPr="00092A7E" w:rsidRDefault="00A449B7" w:rsidP="00D278A5">
            <w:pPr>
              <w:jc w:val="center"/>
              <w:rPr>
                <w:rFonts w:ascii="Arial" w:hAnsi="Arial"/>
                <w:sz w:val="21"/>
              </w:rPr>
            </w:pPr>
            <w:r w:rsidRPr="00092A7E">
              <w:rPr>
                <w:rFonts w:ascii="Arial" w:hAnsi="Arial"/>
                <w:sz w:val="21"/>
              </w:rPr>
              <w:t>9</w:t>
            </w:r>
          </w:p>
        </w:tc>
      </w:tr>
      <w:tr w:rsidR="00D278A5" w:rsidRPr="009E0212" w14:paraId="29FAE0A7" w14:textId="77777777" w:rsidTr="009B3CB8">
        <w:trPr>
          <w:trHeight w:val="460"/>
          <w:jc w:val="center"/>
        </w:trPr>
        <w:tc>
          <w:tcPr>
            <w:tcW w:w="3235" w:type="dxa"/>
            <w:vAlign w:val="center"/>
          </w:tcPr>
          <w:p w14:paraId="0DF9716D" w14:textId="6C8BD803" w:rsidR="00D278A5" w:rsidRPr="00691FEA" w:rsidRDefault="008C40C7" w:rsidP="00A27C48">
            <w:pPr>
              <w:pStyle w:val="ListParagraph"/>
              <w:numPr>
                <w:ilvl w:val="0"/>
                <w:numId w:val="27"/>
              </w:numPr>
              <w:jc w:val="both"/>
              <w:rPr>
                <w:rFonts w:ascii="Arial" w:hAnsi="Arial"/>
                <w:sz w:val="21"/>
              </w:rPr>
            </w:pPr>
            <w:r w:rsidRPr="00691FEA">
              <w:rPr>
                <w:rFonts w:ascii="Arial" w:hAnsi="Arial"/>
                <w:sz w:val="21"/>
              </w:rPr>
              <w:t>City of Santa Monica</w:t>
            </w:r>
          </w:p>
        </w:tc>
        <w:tc>
          <w:tcPr>
            <w:tcW w:w="1530" w:type="dxa"/>
            <w:vAlign w:val="center"/>
          </w:tcPr>
          <w:p w14:paraId="358114CD" w14:textId="2D90927C" w:rsidR="00D278A5" w:rsidRPr="00691FEA" w:rsidRDefault="008C40C7" w:rsidP="00D278A5">
            <w:pPr>
              <w:jc w:val="center"/>
              <w:rPr>
                <w:rFonts w:ascii="Arial" w:hAnsi="Arial"/>
                <w:sz w:val="21"/>
              </w:rPr>
            </w:pPr>
            <w:r w:rsidRPr="00691FEA">
              <w:rPr>
                <w:rFonts w:ascii="Arial" w:hAnsi="Arial"/>
                <w:sz w:val="21"/>
              </w:rPr>
              <w:t>4</w:t>
            </w:r>
          </w:p>
        </w:tc>
        <w:tc>
          <w:tcPr>
            <w:tcW w:w="3330" w:type="dxa"/>
          </w:tcPr>
          <w:p w14:paraId="176698F4" w14:textId="7B5CD26F" w:rsidR="00B97F63" w:rsidRPr="00B57D69" w:rsidRDefault="00B97F63" w:rsidP="00B57D69">
            <w:pPr>
              <w:pStyle w:val="ListParagraph"/>
              <w:numPr>
                <w:ilvl w:val="0"/>
                <w:numId w:val="33"/>
              </w:numPr>
              <w:rPr>
                <w:rFonts w:ascii="Arial" w:hAnsi="Arial"/>
                <w:sz w:val="21"/>
              </w:rPr>
            </w:pPr>
            <w:r w:rsidRPr="00B57D69">
              <w:rPr>
                <w:rFonts w:ascii="Arial" w:hAnsi="Arial"/>
                <w:sz w:val="21"/>
              </w:rPr>
              <w:t>UCLA</w:t>
            </w:r>
          </w:p>
          <w:p w14:paraId="410FF9BA" w14:textId="11A099E4" w:rsidR="00D278A5" w:rsidRPr="00092A7E" w:rsidRDefault="00D278A5" w:rsidP="00B97F63">
            <w:pPr>
              <w:pStyle w:val="ListParagraph"/>
              <w:rPr>
                <w:rFonts w:ascii="Arial" w:hAnsi="Arial"/>
                <w:sz w:val="21"/>
              </w:rPr>
            </w:pPr>
          </w:p>
        </w:tc>
        <w:tc>
          <w:tcPr>
            <w:tcW w:w="1975" w:type="dxa"/>
            <w:vAlign w:val="center"/>
          </w:tcPr>
          <w:p w14:paraId="3407CAC6" w14:textId="726FE596" w:rsidR="00D278A5" w:rsidRPr="00092A7E" w:rsidRDefault="00A449B7" w:rsidP="00D278A5">
            <w:pPr>
              <w:jc w:val="center"/>
              <w:rPr>
                <w:rFonts w:ascii="Arial" w:hAnsi="Arial"/>
                <w:sz w:val="21"/>
              </w:rPr>
            </w:pPr>
            <w:r w:rsidRPr="00092A7E">
              <w:rPr>
                <w:rFonts w:ascii="Arial" w:hAnsi="Arial"/>
                <w:sz w:val="21"/>
              </w:rPr>
              <w:t>9</w:t>
            </w:r>
          </w:p>
        </w:tc>
      </w:tr>
      <w:tr w:rsidR="00D278A5" w:rsidRPr="009E0212" w14:paraId="36DBDD7A" w14:textId="77777777" w:rsidTr="009B3CB8">
        <w:trPr>
          <w:trHeight w:val="460"/>
          <w:jc w:val="center"/>
        </w:trPr>
        <w:tc>
          <w:tcPr>
            <w:tcW w:w="3235" w:type="dxa"/>
            <w:vAlign w:val="center"/>
          </w:tcPr>
          <w:p w14:paraId="0C7A3514" w14:textId="1C23BE44" w:rsidR="00D278A5" w:rsidRPr="00691FEA" w:rsidRDefault="008C40C7" w:rsidP="00B57D69">
            <w:pPr>
              <w:pStyle w:val="ListParagraph"/>
              <w:numPr>
                <w:ilvl w:val="0"/>
                <w:numId w:val="33"/>
              </w:numPr>
              <w:ind w:left="340"/>
              <w:rPr>
                <w:rFonts w:ascii="Arial" w:hAnsi="Arial"/>
                <w:sz w:val="21"/>
              </w:rPr>
            </w:pPr>
            <w:r w:rsidRPr="00691FEA">
              <w:rPr>
                <w:rFonts w:ascii="Arial" w:hAnsi="Arial"/>
                <w:sz w:val="21"/>
              </w:rPr>
              <w:t xml:space="preserve">St. Joseph’s Center / Meals </w:t>
            </w:r>
            <w:r w:rsidR="00984E33" w:rsidRPr="00691FEA">
              <w:rPr>
                <w:rFonts w:ascii="Arial" w:hAnsi="Arial"/>
                <w:sz w:val="21"/>
              </w:rPr>
              <w:t>on</w:t>
            </w:r>
            <w:r w:rsidRPr="00691FEA">
              <w:rPr>
                <w:rFonts w:ascii="Arial" w:hAnsi="Arial"/>
                <w:sz w:val="21"/>
              </w:rPr>
              <w:t xml:space="preserve"> Wheels (tie)</w:t>
            </w:r>
          </w:p>
          <w:p w14:paraId="18892E87" w14:textId="1E837DBD" w:rsidR="00D278A5" w:rsidRPr="00691FEA" w:rsidRDefault="00D278A5" w:rsidP="00D278A5">
            <w:pPr>
              <w:rPr>
                <w:rFonts w:ascii="Arial" w:hAnsi="Arial"/>
                <w:sz w:val="21"/>
              </w:rPr>
            </w:pPr>
          </w:p>
        </w:tc>
        <w:tc>
          <w:tcPr>
            <w:tcW w:w="1530" w:type="dxa"/>
            <w:vAlign w:val="center"/>
          </w:tcPr>
          <w:p w14:paraId="61CAABEF" w14:textId="0BB12263" w:rsidR="00D278A5" w:rsidRPr="00691FEA" w:rsidRDefault="008C40C7" w:rsidP="00D278A5">
            <w:pPr>
              <w:jc w:val="center"/>
              <w:rPr>
                <w:rFonts w:ascii="Arial" w:hAnsi="Arial"/>
                <w:sz w:val="21"/>
              </w:rPr>
            </w:pPr>
            <w:r w:rsidRPr="00691FEA">
              <w:rPr>
                <w:rFonts w:ascii="Arial" w:hAnsi="Arial"/>
                <w:sz w:val="21"/>
              </w:rPr>
              <w:t>4</w:t>
            </w:r>
          </w:p>
        </w:tc>
        <w:tc>
          <w:tcPr>
            <w:tcW w:w="3330" w:type="dxa"/>
          </w:tcPr>
          <w:p w14:paraId="2C9D79BB" w14:textId="76ABECC7" w:rsidR="00D278A5" w:rsidRPr="00B57D69" w:rsidRDefault="00B97F63" w:rsidP="00B57D69">
            <w:pPr>
              <w:pStyle w:val="ListParagraph"/>
              <w:numPr>
                <w:ilvl w:val="0"/>
                <w:numId w:val="27"/>
              </w:numPr>
              <w:ind w:left="700"/>
              <w:rPr>
                <w:rFonts w:ascii="Arial" w:hAnsi="Arial"/>
                <w:sz w:val="21"/>
              </w:rPr>
            </w:pPr>
            <w:r w:rsidRPr="00B57D69">
              <w:rPr>
                <w:rFonts w:ascii="Arial" w:hAnsi="Arial"/>
                <w:sz w:val="21"/>
              </w:rPr>
              <w:t>Meals on Wheels</w:t>
            </w:r>
          </w:p>
        </w:tc>
        <w:tc>
          <w:tcPr>
            <w:tcW w:w="1975" w:type="dxa"/>
            <w:vAlign w:val="center"/>
          </w:tcPr>
          <w:p w14:paraId="3732E730" w14:textId="0A2433A9" w:rsidR="00D278A5" w:rsidRPr="00092A7E" w:rsidRDefault="00A449B7" w:rsidP="00D278A5">
            <w:pPr>
              <w:jc w:val="center"/>
              <w:rPr>
                <w:rFonts w:ascii="Arial" w:hAnsi="Arial"/>
                <w:sz w:val="21"/>
              </w:rPr>
            </w:pPr>
            <w:r w:rsidRPr="00092A7E">
              <w:rPr>
                <w:rFonts w:ascii="Arial" w:hAnsi="Arial"/>
                <w:sz w:val="21"/>
              </w:rPr>
              <w:t>5</w:t>
            </w:r>
          </w:p>
        </w:tc>
      </w:tr>
    </w:tbl>
    <w:p w14:paraId="7B0A63EB" w14:textId="766576E1" w:rsidR="00BB1867" w:rsidRDefault="00BB1867" w:rsidP="00BB1867">
      <w:pPr>
        <w:tabs>
          <w:tab w:val="left" w:pos="-720"/>
          <w:tab w:val="left" w:pos="0"/>
          <w:tab w:val="left" w:pos="2160"/>
          <w:tab w:val="left" w:pos="2520"/>
          <w:tab w:val="left" w:pos="3600"/>
          <w:tab w:val="left" w:pos="4320"/>
          <w:tab w:val="left" w:pos="4860"/>
          <w:tab w:val="left" w:pos="5760"/>
        </w:tabs>
        <w:rPr>
          <w:rFonts w:ascii="Arial" w:hAnsi="Arial"/>
          <w:b/>
          <w:i/>
          <w:color w:val="000000" w:themeColor="text1"/>
          <w:sz w:val="21"/>
          <w:szCs w:val="21"/>
          <w:u w:val="single"/>
        </w:rPr>
      </w:pPr>
    </w:p>
    <w:p w14:paraId="2D8E8815" w14:textId="5007484C" w:rsidR="00923B9F" w:rsidRDefault="00923B9F" w:rsidP="00BB1867">
      <w:pPr>
        <w:tabs>
          <w:tab w:val="left" w:pos="-720"/>
          <w:tab w:val="left" w:pos="0"/>
          <w:tab w:val="left" w:pos="2160"/>
          <w:tab w:val="left" w:pos="2520"/>
          <w:tab w:val="left" w:pos="3600"/>
          <w:tab w:val="left" w:pos="4320"/>
          <w:tab w:val="left" w:pos="4860"/>
          <w:tab w:val="left" w:pos="5760"/>
        </w:tabs>
        <w:rPr>
          <w:rFonts w:ascii="Arial" w:hAnsi="Arial"/>
          <w:b/>
          <w:i/>
          <w:color w:val="000000" w:themeColor="text1"/>
          <w:sz w:val="21"/>
          <w:szCs w:val="21"/>
          <w:u w:val="single"/>
        </w:rPr>
      </w:pPr>
    </w:p>
    <w:p w14:paraId="3B0DAC98" w14:textId="16A3162B" w:rsidR="00923B9F" w:rsidRDefault="00923B9F" w:rsidP="00BB1867">
      <w:pPr>
        <w:tabs>
          <w:tab w:val="left" w:pos="-720"/>
          <w:tab w:val="left" w:pos="0"/>
          <w:tab w:val="left" w:pos="2160"/>
          <w:tab w:val="left" w:pos="2520"/>
          <w:tab w:val="left" w:pos="3600"/>
          <w:tab w:val="left" w:pos="4320"/>
          <w:tab w:val="left" w:pos="4860"/>
          <w:tab w:val="left" w:pos="5760"/>
        </w:tabs>
        <w:rPr>
          <w:rFonts w:ascii="Arial" w:hAnsi="Arial"/>
          <w:b/>
          <w:i/>
          <w:color w:val="000000" w:themeColor="text1"/>
          <w:sz w:val="21"/>
          <w:szCs w:val="21"/>
          <w:u w:val="single"/>
        </w:rPr>
      </w:pPr>
    </w:p>
    <w:p w14:paraId="09962606" w14:textId="603D62B5" w:rsidR="00923B9F" w:rsidRDefault="00923B9F" w:rsidP="00BB1867">
      <w:pPr>
        <w:tabs>
          <w:tab w:val="left" w:pos="-720"/>
          <w:tab w:val="left" w:pos="0"/>
          <w:tab w:val="left" w:pos="2160"/>
          <w:tab w:val="left" w:pos="2520"/>
          <w:tab w:val="left" w:pos="3600"/>
          <w:tab w:val="left" w:pos="4320"/>
          <w:tab w:val="left" w:pos="4860"/>
          <w:tab w:val="left" w:pos="5760"/>
        </w:tabs>
        <w:rPr>
          <w:rFonts w:ascii="Arial" w:hAnsi="Arial"/>
          <w:b/>
          <w:i/>
          <w:color w:val="000000" w:themeColor="text1"/>
          <w:sz w:val="21"/>
          <w:szCs w:val="21"/>
          <w:u w:val="single"/>
        </w:rPr>
      </w:pPr>
    </w:p>
    <w:p w14:paraId="2E00B23D" w14:textId="6BC2AAFE" w:rsidR="00923B9F" w:rsidRDefault="00923B9F" w:rsidP="00BB1867">
      <w:pPr>
        <w:tabs>
          <w:tab w:val="left" w:pos="-720"/>
          <w:tab w:val="left" w:pos="0"/>
          <w:tab w:val="left" w:pos="2160"/>
          <w:tab w:val="left" w:pos="2520"/>
          <w:tab w:val="left" w:pos="3600"/>
          <w:tab w:val="left" w:pos="4320"/>
          <w:tab w:val="left" w:pos="4860"/>
          <w:tab w:val="left" w:pos="5760"/>
        </w:tabs>
        <w:rPr>
          <w:rFonts w:ascii="Arial" w:hAnsi="Arial"/>
          <w:b/>
          <w:i/>
          <w:color w:val="000000" w:themeColor="text1"/>
          <w:sz w:val="21"/>
          <w:szCs w:val="21"/>
          <w:u w:val="single"/>
        </w:rPr>
      </w:pPr>
    </w:p>
    <w:p w14:paraId="2626D480" w14:textId="3AB300A7" w:rsidR="00923B9F" w:rsidRDefault="00923B9F" w:rsidP="00BB1867">
      <w:pPr>
        <w:tabs>
          <w:tab w:val="left" w:pos="-720"/>
          <w:tab w:val="left" w:pos="0"/>
          <w:tab w:val="left" w:pos="2160"/>
          <w:tab w:val="left" w:pos="2520"/>
          <w:tab w:val="left" w:pos="3600"/>
          <w:tab w:val="left" w:pos="4320"/>
          <w:tab w:val="left" w:pos="4860"/>
          <w:tab w:val="left" w:pos="5760"/>
        </w:tabs>
        <w:rPr>
          <w:rFonts w:ascii="Arial" w:hAnsi="Arial"/>
          <w:b/>
          <w:i/>
          <w:color w:val="000000" w:themeColor="text1"/>
          <w:sz w:val="21"/>
          <w:szCs w:val="21"/>
          <w:u w:val="single"/>
        </w:rPr>
      </w:pPr>
    </w:p>
    <w:p w14:paraId="002CCB75" w14:textId="77777777" w:rsidR="00923B9F" w:rsidRPr="009E0212" w:rsidRDefault="00923B9F" w:rsidP="00BB1867">
      <w:pPr>
        <w:tabs>
          <w:tab w:val="left" w:pos="-720"/>
          <w:tab w:val="left" w:pos="0"/>
          <w:tab w:val="left" w:pos="2160"/>
          <w:tab w:val="left" w:pos="2520"/>
          <w:tab w:val="left" w:pos="3600"/>
          <w:tab w:val="left" w:pos="4320"/>
          <w:tab w:val="left" w:pos="4860"/>
          <w:tab w:val="left" w:pos="5760"/>
        </w:tabs>
        <w:rPr>
          <w:rFonts w:ascii="Arial" w:hAnsi="Arial"/>
          <w:b/>
          <w:i/>
          <w:color w:val="000000" w:themeColor="text1"/>
          <w:sz w:val="21"/>
          <w:szCs w:val="21"/>
          <w:u w:val="single"/>
        </w:rPr>
      </w:pPr>
    </w:p>
    <w:p w14:paraId="1DB8DCFF" w14:textId="77777777" w:rsidR="00923B9F" w:rsidRDefault="00923B9F">
      <w:pPr>
        <w:widowControl/>
        <w:autoSpaceDE/>
        <w:autoSpaceDN/>
        <w:adjustRightInd/>
        <w:rPr>
          <w:rFonts w:ascii="Arial" w:hAnsi="Arial"/>
          <w:b/>
          <w:sz w:val="22"/>
          <w:szCs w:val="22"/>
          <w:u w:val="single"/>
        </w:rPr>
      </w:pPr>
      <w:r>
        <w:rPr>
          <w:rFonts w:ascii="Arial" w:hAnsi="Arial"/>
          <w:b/>
          <w:sz w:val="22"/>
          <w:szCs w:val="22"/>
          <w:u w:val="single"/>
        </w:rPr>
        <w:br w:type="page"/>
      </w:r>
    </w:p>
    <w:p w14:paraId="3B7AAB0C" w14:textId="77777777" w:rsidR="00923B9F" w:rsidRDefault="00923B9F" w:rsidP="005F522D">
      <w:pPr>
        <w:rPr>
          <w:rFonts w:ascii="Arial" w:hAnsi="Arial"/>
          <w:b/>
          <w:sz w:val="22"/>
          <w:szCs w:val="22"/>
          <w:u w:val="single"/>
        </w:rPr>
        <w:sectPr w:rsidR="00923B9F" w:rsidSect="005468C4">
          <w:endnotePr>
            <w:numFmt w:val="decimal"/>
          </w:endnotePr>
          <w:type w:val="continuous"/>
          <w:pgSz w:w="12240" w:h="15840" w:code="1"/>
          <w:pgMar w:top="1080" w:right="720" w:bottom="432" w:left="810" w:header="1080" w:footer="720" w:gutter="0"/>
          <w:cols w:space="720"/>
          <w:noEndnote/>
          <w:docGrid w:linePitch="272"/>
        </w:sectPr>
      </w:pPr>
    </w:p>
    <w:p w14:paraId="36B4D76C" w14:textId="573D831D" w:rsidR="005F522D" w:rsidRPr="00FD11B9" w:rsidRDefault="00923B9F" w:rsidP="005F522D">
      <w:pPr>
        <w:rPr>
          <w:rFonts w:ascii="Arial" w:hAnsi="Arial"/>
          <w:sz w:val="22"/>
          <w:szCs w:val="22"/>
        </w:rPr>
      </w:pPr>
      <w:r>
        <w:rPr>
          <w:rFonts w:ascii="Arial" w:hAnsi="Arial"/>
          <w:b/>
          <w:sz w:val="22"/>
          <w:szCs w:val="22"/>
          <w:u w:val="single"/>
        </w:rPr>
        <w:lastRenderedPageBreak/>
        <w:t xml:space="preserve">SECTION VII.  </w:t>
      </w:r>
      <w:r w:rsidR="00DB4626">
        <w:rPr>
          <w:rFonts w:ascii="Arial" w:hAnsi="Arial"/>
          <w:b/>
          <w:sz w:val="22"/>
          <w:szCs w:val="22"/>
          <w:u w:val="single"/>
        </w:rPr>
        <w:t>PROGRAM SERVICES AND OUTCOMES</w:t>
      </w:r>
    </w:p>
    <w:p w14:paraId="649867C2" w14:textId="11B07F11" w:rsidR="001B7A95" w:rsidRPr="005F522D" w:rsidRDefault="001B7A95" w:rsidP="001B7A95">
      <w:pPr>
        <w:rPr>
          <w:rFonts w:ascii="Arial" w:hAnsi="Arial"/>
          <w:b/>
          <w:i/>
          <w:sz w:val="22"/>
          <w:szCs w:val="22"/>
        </w:rPr>
      </w:pPr>
      <w:r w:rsidRPr="005F522D">
        <w:rPr>
          <w:rFonts w:ascii="Arial" w:hAnsi="Arial" w:cs="Arial"/>
          <w:b/>
          <w:i/>
          <w:color w:val="000000" w:themeColor="text1"/>
          <w:sz w:val="22"/>
          <w:szCs w:val="22"/>
        </w:rPr>
        <w:t xml:space="preserve">Please complete the Outputs and Outcomes Chart with the information below: </w:t>
      </w:r>
    </w:p>
    <w:tbl>
      <w:tblPr>
        <w:tblW w:w="151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733"/>
        <w:gridCol w:w="1109"/>
        <w:gridCol w:w="3470"/>
        <w:gridCol w:w="1736"/>
        <w:gridCol w:w="1892"/>
        <w:gridCol w:w="2204"/>
        <w:gridCol w:w="2564"/>
      </w:tblGrid>
      <w:tr w:rsidR="00440C2A" w:rsidRPr="00125575" w14:paraId="0EFA8839" w14:textId="77777777" w:rsidTr="00823E5A">
        <w:trPr>
          <w:trHeight w:val="796"/>
        </w:trPr>
        <w:tc>
          <w:tcPr>
            <w:tcW w:w="412" w:type="dxa"/>
            <w:shd w:val="clear" w:color="auto" w:fill="C0C0C0"/>
            <w:vAlign w:val="center"/>
            <w:hideMark/>
          </w:tcPr>
          <w:p w14:paraId="45D16494"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 </w:t>
            </w:r>
          </w:p>
        </w:tc>
        <w:tc>
          <w:tcPr>
            <w:tcW w:w="1733" w:type="dxa"/>
            <w:shd w:val="clear" w:color="auto" w:fill="C0C0C0"/>
            <w:vAlign w:val="center"/>
            <w:hideMark/>
          </w:tcPr>
          <w:p w14:paraId="0D0C5936"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Service Category/ Program Goal</w:t>
            </w:r>
          </w:p>
        </w:tc>
        <w:tc>
          <w:tcPr>
            <w:tcW w:w="1109" w:type="dxa"/>
            <w:shd w:val="clear" w:color="auto" w:fill="C0C0C0"/>
            <w:vAlign w:val="center"/>
            <w:hideMark/>
          </w:tcPr>
          <w:p w14:paraId="2DC71F1F"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Activity Type</w:t>
            </w:r>
          </w:p>
        </w:tc>
        <w:tc>
          <w:tcPr>
            <w:tcW w:w="3470" w:type="dxa"/>
            <w:shd w:val="clear" w:color="auto" w:fill="C0C0C0"/>
            <w:vAlign w:val="center"/>
            <w:hideMark/>
          </w:tcPr>
          <w:p w14:paraId="4B01AC12"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Activity Description</w:t>
            </w:r>
          </w:p>
        </w:tc>
        <w:tc>
          <w:tcPr>
            <w:tcW w:w="1736" w:type="dxa"/>
            <w:shd w:val="clear" w:color="auto" w:fill="C0C0C0"/>
            <w:vAlign w:val="center"/>
            <w:hideMark/>
          </w:tcPr>
          <w:p w14:paraId="1A331724" w14:textId="032C1849"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Annual Target</w:t>
            </w:r>
          </w:p>
        </w:tc>
        <w:tc>
          <w:tcPr>
            <w:tcW w:w="1892" w:type="dxa"/>
            <w:shd w:val="clear" w:color="auto" w:fill="C0C0C0"/>
          </w:tcPr>
          <w:p w14:paraId="350B896F" w14:textId="77777777" w:rsidR="008842A6" w:rsidRPr="00125575" w:rsidRDefault="008842A6" w:rsidP="00987F1D">
            <w:pPr>
              <w:jc w:val="center"/>
              <w:rPr>
                <w:rFonts w:ascii="Arial" w:eastAsia="Times New Roman" w:hAnsi="Arial" w:cs="Arial"/>
                <w:b/>
                <w:bCs/>
                <w:color w:val="000000" w:themeColor="text1"/>
                <w:sz w:val="22"/>
                <w:szCs w:val="22"/>
              </w:rPr>
            </w:pPr>
          </w:p>
          <w:p w14:paraId="16A43A7F"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Mid-Year</w:t>
            </w:r>
          </w:p>
          <w:p w14:paraId="3564E571" w14:textId="564D2FC2"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FY202</w:t>
            </w:r>
            <w:r w:rsidR="00923B9F">
              <w:rPr>
                <w:rFonts w:ascii="Arial" w:eastAsia="Times New Roman" w:hAnsi="Arial" w:cs="Arial"/>
                <w:b/>
                <w:bCs/>
                <w:color w:val="000000" w:themeColor="text1"/>
                <w:sz w:val="22"/>
                <w:szCs w:val="22"/>
              </w:rPr>
              <w:t>2</w:t>
            </w:r>
            <w:r w:rsidRPr="00125575">
              <w:rPr>
                <w:rFonts w:ascii="Arial" w:eastAsia="Times New Roman" w:hAnsi="Arial" w:cs="Arial"/>
                <w:b/>
                <w:bCs/>
                <w:color w:val="000000" w:themeColor="text1"/>
                <w:sz w:val="22"/>
                <w:szCs w:val="22"/>
              </w:rPr>
              <w:t>-2</w:t>
            </w:r>
            <w:r w:rsidR="00923B9F">
              <w:rPr>
                <w:rFonts w:ascii="Arial" w:eastAsia="Times New Roman" w:hAnsi="Arial" w:cs="Arial"/>
                <w:b/>
                <w:bCs/>
                <w:color w:val="000000" w:themeColor="text1"/>
                <w:sz w:val="22"/>
                <w:szCs w:val="22"/>
              </w:rPr>
              <w:t>3</w:t>
            </w:r>
          </w:p>
        </w:tc>
        <w:tc>
          <w:tcPr>
            <w:tcW w:w="2204" w:type="dxa"/>
            <w:shd w:val="clear" w:color="auto" w:fill="C0C0C0"/>
          </w:tcPr>
          <w:p w14:paraId="69EECBB6" w14:textId="77777777" w:rsidR="00440C2A" w:rsidRPr="008046DF" w:rsidRDefault="00440C2A" w:rsidP="00987F1D">
            <w:pPr>
              <w:jc w:val="center"/>
              <w:rPr>
                <w:rFonts w:ascii="Arial" w:eastAsia="Times New Roman" w:hAnsi="Arial" w:cs="Arial"/>
                <w:b/>
                <w:bCs/>
                <w:color w:val="4472C4" w:themeColor="accent1"/>
                <w:sz w:val="22"/>
                <w:szCs w:val="22"/>
              </w:rPr>
            </w:pPr>
          </w:p>
          <w:p w14:paraId="27E53359" w14:textId="1EEFA08C" w:rsidR="00440C2A" w:rsidRPr="00092A7E" w:rsidRDefault="008842A6" w:rsidP="00987F1D">
            <w:pPr>
              <w:jc w:val="center"/>
              <w:rPr>
                <w:rFonts w:ascii="Arial" w:eastAsia="Times New Roman" w:hAnsi="Arial" w:cs="Arial"/>
                <w:b/>
                <w:bCs/>
                <w:sz w:val="22"/>
                <w:szCs w:val="22"/>
              </w:rPr>
            </w:pPr>
            <w:r w:rsidRPr="00092A7E">
              <w:rPr>
                <w:rFonts w:ascii="Arial" w:eastAsia="Times New Roman" w:hAnsi="Arial" w:cs="Arial"/>
                <w:b/>
                <w:bCs/>
                <w:sz w:val="22"/>
                <w:szCs w:val="22"/>
              </w:rPr>
              <w:t>Year-End</w:t>
            </w:r>
          </w:p>
          <w:p w14:paraId="078E4408" w14:textId="7555BD3A" w:rsidR="008842A6" w:rsidRPr="008046DF" w:rsidRDefault="008842A6" w:rsidP="00987F1D">
            <w:pPr>
              <w:jc w:val="center"/>
              <w:rPr>
                <w:rFonts w:ascii="Arial" w:eastAsia="Times New Roman" w:hAnsi="Arial" w:cs="Arial"/>
                <w:b/>
                <w:bCs/>
                <w:color w:val="4472C4" w:themeColor="accent1"/>
                <w:sz w:val="22"/>
                <w:szCs w:val="22"/>
              </w:rPr>
            </w:pPr>
            <w:r w:rsidRPr="00092A7E">
              <w:rPr>
                <w:rFonts w:ascii="Arial" w:eastAsia="Times New Roman" w:hAnsi="Arial" w:cs="Arial"/>
                <w:b/>
                <w:bCs/>
                <w:sz w:val="22"/>
                <w:szCs w:val="22"/>
              </w:rPr>
              <w:t xml:space="preserve"> FY202</w:t>
            </w:r>
            <w:r w:rsidR="00823E5A" w:rsidRPr="00092A7E">
              <w:rPr>
                <w:rFonts w:ascii="Arial" w:eastAsia="Times New Roman" w:hAnsi="Arial" w:cs="Arial"/>
                <w:b/>
                <w:bCs/>
                <w:sz w:val="22"/>
                <w:szCs w:val="22"/>
              </w:rPr>
              <w:t>2</w:t>
            </w:r>
            <w:r w:rsidRPr="00092A7E">
              <w:rPr>
                <w:rFonts w:ascii="Arial" w:eastAsia="Times New Roman" w:hAnsi="Arial" w:cs="Arial"/>
                <w:b/>
                <w:bCs/>
                <w:sz w:val="22"/>
                <w:szCs w:val="22"/>
              </w:rPr>
              <w:t>-2</w:t>
            </w:r>
            <w:r w:rsidR="00823E5A" w:rsidRPr="00092A7E">
              <w:rPr>
                <w:rFonts w:ascii="Arial" w:eastAsia="Times New Roman" w:hAnsi="Arial" w:cs="Arial"/>
                <w:b/>
                <w:bCs/>
                <w:sz w:val="22"/>
                <w:szCs w:val="22"/>
              </w:rPr>
              <w:t>3</w:t>
            </w:r>
          </w:p>
        </w:tc>
        <w:tc>
          <w:tcPr>
            <w:tcW w:w="2564" w:type="dxa"/>
            <w:shd w:val="clear" w:color="auto" w:fill="C0C0C0"/>
            <w:vAlign w:val="center"/>
            <w:hideMark/>
          </w:tcPr>
          <w:p w14:paraId="7AC2E894" w14:textId="4ED61FC9"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Documentation</w:t>
            </w:r>
          </w:p>
          <w:p w14:paraId="22616F60" w14:textId="77777777" w:rsidR="008842A6" w:rsidRPr="00125575" w:rsidRDefault="008842A6" w:rsidP="00987F1D">
            <w:pPr>
              <w:jc w:val="center"/>
              <w:rPr>
                <w:rFonts w:ascii="Arial" w:eastAsia="Times New Roman" w:hAnsi="Arial" w:cs="Arial"/>
                <w:b/>
                <w:bCs/>
                <w:color w:val="000000" w:themeColor="text1"/>
                <w:sz w:val="22"/>
                <w:szCs w:val="22"/>
              </w:rPr>
            </w:pPr>
            <w:r w:rsidRPr="00125575">
              <w:rPr>
                <w:rFonts w:ascii="Arial" w:eastAsia="Times New Roman" w:hAnsi="Arial" w:cs="Arial"/>
                <w:b/>
                <w:bCs/>
                <w:color w:val="000000" w:themeColor="text1"/>
                <w:sz w:val="22"/>
                <w:szCs w:val="22"/>
              </w:rPr>
              <w:t>Method</w:t>
            </w:r>
          </w:p>
        </w:tc>
      </w:tr>
      <w:tr w:rsidR="00B60C97" w:rsidRPr="00125575" w14:paraId="2D6C2D48" w14:textId="77777777" w:rsidTr="00823E5A">
        <w:trPr>
          <w:trHeight w:val="624"/>
        </w:trPr>
        <w:tc>
          <w:tcPr>
            <w:tcW w:w="412" w:type="dxa"/>
            <w:vMerge w:val="restart"/>
            <w:shd w:val="clear" w:color="auto" w:fill="auto"/>
            <w:vAlign w:val="center"/>
            <w:hideMark/>
          </w:tcPr>
          <w:p w14:paraId="3C48BE16"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1</w:t>
            </w:r>
          </w:p>
        </w:tc>
        <w:tc>
          <w:tcPr>
            <w:tcW w:w="1733" w:type="dxa"/>
            <w:vMerge w:val="restart"/>
            <w:shd w:val="clear" w:color="auto" w:fill="auto"/>
            <w:vAlign w:val="center"/>
            <w:hideMark/>
          </w:tcPr>
          <w:p w14:paraId="4DB1217E"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br/>
            </w:r>
            <w:r w:rsidRPr="00125575">
              <w:rPr>
                <w:rFonts w:ascii="Arial" w:eastAsia="Times New Roman" w:hAnsi="Arial" w:cs="Arial"/>
                <w:b/>
                <w:bCs/>
                <w:color w:val="000000" w:themeColor="text1"/>
                <w:sz w:val="22"/>
                <w:szCs w:val="22"/>
              </w:rPr>
              <w:t>MODE Membership</w:t>
            </w:r>
          </w:p>
        </w:tc>
        <w:tc>
          <w:tcPr>
            <w:tcW w:w="1109" w:type="dxa"/>
            <w:shd w:val="clear" w:color="auto" w:fill="auto"/>
            <w:vAlign w:val="center"/>
            <w:hideMark/>
          </w:tcPr>
          <w:p w14:paraId="1F5EADE6"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Output</w:t>
            </w:r>
          </w:p>
        </w:tc>
        <w:tc>
          <w:tcPr>
            <w:tcW w:w="3470" w:type="dxa"/>
            <w:shd w:val="clear" w:color="auto" w:fill="auto"/>
            <w:vAlign w:val="center"/>
            <w:hideMark/>
          </w:tcPr>
          <w:p w14:paraId="0E422334" w14:textId="77777777" w:rsidR="008842A6" w:rsidRPr="00125575" w:rsidRDefault="008842A6" w:rsidP="00987F1D">
            <w:pPr>
              <w:jc w:val="center"/>
              <w:rPr>
                <w:rFonts w:ascii="Arial" w:eastAsia="Times New Roman" w:hAnsi="Arial" w:cs="Arial"/>
                <w:color w:val="000000" w:themeColor="text1"/>
                <w:sz w:val="22"/>
                <w:szCs w:val="22"/>
                <w:highlight w:val="green"/>
              </w:rPr>
            </w:pPr>
            <w:r w:rsidRPr="00125575">
              <w:rPr>
                <w:rFonts w:ascii="Arial" w:eastAsia="Times New Roman" w:hAnsi="Arial" w:cs="Arial"/>
                <w:color w:val="000000" w:themeColor="text1"/>
                <w:sz w:val="22"/>
                <w:szCs w:val="22"/>
              </w:rPr>
              <w:t>Members actively enrolled in MODE program</w:t>
            </w:r>
          </w:p>
        </w:tc>
        <w:tc>
          <w:tcPr>
            <w:tcW w:w="1736" w:type="dxa"/>
            <w:shd w:val="clear" w:color="auto" w:fill="auto"/>
            <w:vAlign w:val="center"/>
            <w:hideMark/>
          </w:tcPr>
          <w:p w14:paraId="1A4D42C8" w14:textId="0A4785A1" w:rsidR="008842A6" w:rsidRPr="00360903" w:rsidRDefault="00923B9F" w:rsidP="00987F1D">
            <w:pPr>
              <w:jc w:val="center"/>
              <w:rPr>
                <w:rFonts w:ascii="Arial" w:eastAsia="Times New Roman" w:hAnsi="Arial" w:cs="Arial"/>
                <w:sz w:val="22"/>
                <w:szCs w:val="22"/>
              </w:rPr>
            </w:pPr>
            <w:r w:rsidRPr="00360903">
              <w:rPr>
                <w:rFonts w:ascii="Arial" w:eastAsia="Times New Roman" w:hAnsi="Arial" w:cs="Arial"/>
                <w:sz w:val="22"/>
                <w:szCs w:val="22"/>
              </w:rPr>
              <w:t>1</w:t>
            </w:r>
            <w:r w:rsidR="008842A6" w:rsidRPr="00360903">
              <w:rPr>
                <w:rFonts w:ascii="Arial" w:eastAsia="Times New Roman" w:hAnsi="Arial" w:cs="Arial"/>
                <w:sz w:val="22"/>
                <w:szCs w:val="22"/>
              </w:rPr>
              <w:t>,500</w:t>
            </w:r>
          </w:p>
        </w:tc>
        <w:tc>
          <w:tcPr>
            <w:tcW w:w="1892" w:type="dxa"/>
          </w:tcPr>
          <w:p w14:paraId="1FBED8D7" w14:textId="77777777" w:rsidR="000D3207" w:rsidRPr="005E45BD" w:rsidRDefault="000D3207" w:rsidP="00987F1D">
            <w:pPr>
              <w:jc w:val="center"/>
              <w:rPr>
                <w:rFonts w:ascii="Arial" w:eastAsia="Times New Roman" w:hAnsi="Arial" w:cs="Arial"/>
                <w:sz w:val="22"/>
                <w:szCs w:val="22"/>
              </w:rPr>
            </w:pPr>
          </w:p>
          <w:p w14:paraId="3F37E41C" w14:textId="50D57138" w:rsidR="008842A6" w:rsidRPr="005E45BD" w:rsidRDefault="00984E33" w:rsidP="00987F1D">
            <w:pPr>
              <w:jc w:val="center"/>
              <w:rPr>
                <w:rFonts w:ascii="Arial" w:eastAsia="Times New Roman" w:hAnsi="Arial" w:cs="Arial"/>
                <w:sz w:val="22"/>
                <w:szCs w:val="22"/>
              </w:rPr>
            </w:pPr>
            <w:r w:rsidRPr="005E45BD">
              <w:rPr>
                <w:rFonts w:ascii="Arial" w:eastAsia="Times New Roman" w:hAnsi="Arial" w:cs="Arial"/>
                <w:sz w:val="22"/>
                <w:szCs w:val="22"/>
              </w:rPr>
              <w:t>1,573</w:t>
            </w:r>
          </w:p>
          <w:p w14:paraId="5E36CABB" w14:textId="7E1F1C85" w:rsidR="008842A6" w:rsidRPr="005E45BD" w:rsidRDefault="008842A6" w:rsidP="00987F1D">
            <w:pPr>
              <w:jc w:val="center"/>
              <w:rPr>
                <w:rFonts w:ascii="Arial" w:eastAsia="Times New Roman" w:hAnsi="Arial" w:cs="Arial"/>
                <w:sz w:val="22"/>
                <w:szCs w:val="22"/>
              </w:rPr>
            </w:pPr>
            <w:r w:rsidRPr="005E45BD">
              <w:rPr>
                <w:rFonts w:ascii="Arial" w:eastAsia="Times New Roman" w:hAnsi="Arial" w:cs="Arial"/>
                <w:sz w:val="22"/>
                <w:szCs w:val="22"/>
              </w:rPr>
              <w:t>SMPP Members</w:t>
            </w:r>
          </w:p>
        </w:tc>
        <w:tc>
          <w:tcPr>
            <w:tcW w:w="2204" w:type="dxa"/>
          </w:tcPr>
          <w:p w14:paraId="3BCCC245" w14:textId="77777777" w:rsidR="008842A6" w:rsidRPr="008046DF" w:rsidRDefault="008842A6" w:rsidP="008842A6">
            <w:pPr>
              <w:jc w:val="center"/>
              <w:rPr>
                <w:rFonts w:ascii="Arial" w:eastAsia="Times New Roman" w:hAnsi="Arial" w:cs="Arial"/>
                <w:color w:val="4472C4" w:themeColor="accent1"/>
                <w:sz w:val="22"/>
                <w:szCs w:val="22"/>
              </w:rPr>
            </w:pPr>
          </w:p>
          <w:p w14:paraId="0CD3B94D" w14:textId="010F7125" w:rsidR="00663701" w:rsidRPr="00D44B29" w:rsidRDefault="00663701" w:rsidP="008842A6">
            <w:pPr>
              <w:jc w:val="center"/>
              <w:rPr>
                <w:rFonts w:ascii="Arial" w:eastAsia="Times New Roman" w:hAnsi="Arial" w:cs="Arial"/>
                <w:sz w:val="22"/>
                <w:szCs w:val="22"/>
              </w:rPr>
            </w:pPr>
            <w:r w:rsidRPr="00D44B29">
              <w:rPr>
                <w:rFonts w:ascii="Arial" w:eastAsia="Times New Roman" w:hAnsi="Arial" w:cs="Arial"/>
                <w:sz w:val="22"/>
                <w:szCs w:val="22"/>
              </w:rPr>
              <w:t>1,7</w:t>
            </w:r>
            <w:r w:rsidR="008046DF" w:rsidRPr="00D44B29">
              <w:rPr>
                <w:rFonts w:ascii="Arial" w:eastAsia="Times New Roman" w:hAnsi="Arial" w:cs="Arial"/>
                <w:sz w:val="22"/>
                <w:szCs w:val="22"/>
              </w:rPr>
              <w:t>48</w:t>
            </w:r>
            <w:r w:rsidRPr="00D44B29">
              <w:rPr>
                <w:rFonts w:ascii="Arial" w:eastAsia="Times New Roman" w:hAnsi="Arial" w:cs="Arial"/>
                <w:sz w:val="22"/>
                <w:szCs w:val="22"/>
              </w:rPr>
              <w:t xml:space="preserve"> </w:t>
            </w:r>
          </w:p>
          <w:p w14:paraId="2FD20EB1" w14:textId="05BE1F7B" w:rsidR="00663701" w:rsidRPr="008046DF" w:rsidRDefault="00663701" w:rsidP="008842A6">
            <w:pPr>
              <w:jc w:val="center"/>
              <w:rPr>
                <w:rFonts w:ascii="Arial" w:eastAsia="Times New Roman" w:hAnsi="Arial" w:cs="Arial"/>
                <w:color w:val="4472C4" w:themeColor="accent1"/>
                <w:sz w:val="22"/>
                <w:szCs w:val="22"/>
              </w:rPr>
            </w:pPr>
            <w:r w:rsidRPr="00D44B29">
              <w:rPr>
                <w:rFonts w:ascii="Arial" w:eastAsia="Times New Roman" w:hAnsi="Arial" w:cs="Arial"/>
                <w:sz w:val="22"/>
                <w:szCs w:val="22"/>
              </w:rPr>
              <w:t>SMPP Members</w:t>
            </w:r>
          </w:p>
        </w:tc>
        <w:tc>
          <w:tcPr>
            <w:tcW w:w="2564" w:type="dxa"/>
            <w:shd w:val="clear" w:color="auto" w:fill="auto"/>
            <w:vAlign w:val="center"/>
            <w:hideMark/>
          </w:tcPr>
          <w:p w14:paraId="770C497D" w14:textId="77D48A7E"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Membership database</w:t>
            </w:r>
          </w:p>
        </w:tc>
      </w:tr>
      <w:tr w:rsidR="00B60C97" w:rsidRPr="00125575" w14:paraId="0422A0C7" w14:textId="77777777" w:rsidTr="00823E5A">
        <w:trPr>
          <w:trHeight w:val="624"/>
        </w:trPr>
        <w:tc>
          <w:tcPr>
            <w:tcW w:w="412" w:type="dxa"/>
            <w:vMerge/>
            <w:shd w:val="clear" w:color="auto" w:fill="auto"/>
            <w:vAlign w:val="center"/>
            <w:hideMark/>
          </w:tcPr>
          <w:p w14:paraId="2A11FA26" w14:textId="77777777" w:rsidR="008842A6" w:rsidRPr="00125575" w:rsidRDefault="008842A6" w:rsidP="00987F1D">
            <w:pPr>
              <w:rPr>
                <w:rFonts w:ascii="Arial" w:hAnsi="Arial" w:cs="Arial"/>
                <w:color w:val="000000" w:themeColor="text1"/>
                <w:sz w:val="22"/>
                <w:szCs w:val="22"/>
              </w:rPr>
            </w:pPr>
          </w:p>
        </w:tc>
        <w:tc>
          <w:tcPr>
            <w:tcW w:w="1733" w:type="dxa"/>
            <w:vMerge/>
            <w:shd w:val="clear" w:color="auto" w:fill="auto"/>
            <w:vAlign w:val="center"/>
            <w:hideMark/>
          </w:tcPr>
          <w:p w14:paraId="0EB6593A" w14:textId="77777777" w:rsidR="008842A6" w:rsidRPr="00125575" w:rsidRDefault="008842A6" w:rsidP="00987F1D">
            <w:pPr>
              <w:rPr>
                <w:rFonts w:ascii="Arial" w:hAnsi="Arial" w:cs="Arial"/>
                <w:color w:val="000000" w:themeColor="text1"/>
                <w:sz w:val="22"/>
                <w:szCs w:val="22"/>
              </w:rPr>
            </w:pPr>
          </w:p>
        </w:tc>
        <w:tc>
          <w:tcPr>
            <w:tcW w:w="1109" w:type="dxa"/>
            <w:shd w:val="clear" w:color="auto" w:fill="auto"/>
            <w:vAlign w:val="center"/>
            <w:hideMark/>
          </w:tcPr>
          <w:p w14:paraId="0489BC3F"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Output</w:t>
            </w:r>
          </w:p>
          <w:p w14:paraId="33077CE0" w14:textId="77777777" w:rsidR="008842A6" w:rsidRPr="00125575" w:rsidRDefault="008842A6" w:rsidP="00987F1D">
            <w:pPr>
              <w:jc w:val="center"/>
              <w:rPr>
                <w:rFonts w:ascii="Arial" w:eastAsia="Times New Roman" w:hAnsi="Arial" w:cs="Arial"/>
                <w:color w:val="000000" w:themeColor="text1"/>
                <w:sz w:val="22"/>
                <w:szCs w:val="22"/>
              </w:rPr>
            </w:pPr>
          </w:p>
        </w:tc>
        <w:tc>
          <w:tcPr>
            <w:tcW w:w="3470" w:type="dxa"/>
            <w:shd w:val="clear" w:color="auto" w:fill="auto"/>
            <w:vAlign w:val="center"/>
            <w:hideMark/>
          </w:tcPr>
          <w:p w14:paraId="414E7BDC"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 xml:space="preserve">Eligibility determination </w:t>
            </w:r>
          </w:p>
          <w:p w14:paraId="448A6747" w14:textId="76222734" w:rsidR="008842A6" w:rsidRPr="00125575" w:rsidRDefault="008842A6" w:rsidP="005F522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in completing new MODE enrollments/sign-ups</w:t>
            </w:r>
          </w:p>
        </w:tc>
        <w:tc>
          <w:tcPr>
            <w:tcW w:w="1736" w:type="dxa"/>
            <w:shd w:val="clear" w:color="auto" w:fill="auto"/>
            <w:vAlign w:val="center"/>
            <w:hideMark/>
          </w:tcPr>
          <w:p w14:paraId="0CA8F453" w14:textId="19DA96F0" w:rsidR="008842A6" w:rsidRPr="00360903" w:rsidRDefault="00431918" w:rsidP="00987F1D">
            <w:pPr>
              <w:jc w:val="center"/>
              <w:rPr>
                <w:rFonts w:ascii="Arial" w:eastAsia="Times New Roman" w:hAnsi="Arial" w:cs="Arial"/>
                <w:sz w:val="22"/>
                <w:szCs w:val="22"/>
              </w:rPr>
            </w:pPr>
            <w:r w:rsidRPr="00360903">
              <w:rPr>
                <w:rFonts w:ascii="Arial" w:eastAsia="Times New Roman" w:hAnsi="Arial" w:cs="Arial"/>
                <w:sz w:val="22"/>
                <w:szCs w:val="22"/>
              </w:rPr>
              <w:t>10</w:t>
            </w:r>
            <w:r w:rsidR="008842A6" w:rsidRPr="00360903">
              <w:rPr>
                <w:rFonts w:ascii="Arial" w:eastAsia="Times New Roman" w:hAnsi="Arial" w:cs="Arial"/>
                <w:sz w:val="22"/>
                <w:szCs w:val="22"/>
              </w:rPr>
              <w:t>0 SMPP</w:t>
            </w:r>
          </w:p>
          <w:p w14:paraId="48B1CC59" w14:textId="77777777" w:rsidR="008842A6" w:rsidRPr="00360903" w:rsidRDefault="008842A6" w:rsidP="00987F1D">
            <w:pPr>
              <w:jc w:val="center"/>
              <w:rPr>
                <w:rFonts w:ascii="Arial" w:eastAsia="Times New Roman" w:hAnsi="Arial" w:cs="Arial"/>
                <w:sz w:val="22"/>
                <w:szCs w:val="22"/>
              </w:rPr>
            </w:pPr>
          </w:p>
        </w:tc>
        <w:tc>
          <w:tcPr>
            <w:tcW w:w="1892" w:type="dxa"/>
          </w:tcPr>
          <w:p w14:paraId="67F95503" w14:textId="77777777" w:rsidR="008842A6" w:rsidRPr="005E45BD" w:rsidRDefault="008842A6" w:rsidP="00987F1D">
            <w:pPr>
              <w:jc w:val="center"/>
              <w:rPr>
                <w:rFonts w:ascii="Arial" w:eastAsia="Times New Roman" w:hAnsi="Arial" w:cs="Arial"/>
                <w:sz w:val="10"/>
                <w:szCs w:val="10"/>
              </w:rPr>
            </w:pPr>
          </w:p>
          <w:p w14:paraId="633F3665" w14:textId="23A135E0" w:rsidR="008842A6" w:rsidRPr="005E45BD" w:rsidRDefault="00923B9F" w:rsidP="00987F1D">
            <w:pPr>
              <w:jc w:val="center"/>
              <w:rPr>
                <w:rFonts w:ascii="Arial" w:eastAsia="Times New Roman" w:hAnsi="Arial" w:cs="Arial"/>
                <w:sz w:val="22"/>
                <w:szCs w:val="22"/>
              </w:rPr>
            </w:pPr>
            <w:r w:rsidRPr="005E45BD">
              <w:rPr>
                <w:rFonts w:ascii="Arial" w:eastAsia="Times New Roman" w:hAnsi="Arial" w:cs="Arial"/>
                <w:sz w:val="22"/>
                <w:szCs w:val="22"/>
              </w:rPr>
              <w:t>13</w:t>
            </w:r>
            <w:r w:rsidR="000D3207" w:rsidRPr="005E45BD">
              <w:rPr>
                <w:rFonts w:ascii="Arial" w:eastAsia="Times New Roman" w:hAnsi="Arial" w:cs="Arial"/>
                <w:sz w:val="22"/>
                <w:szCs w:val="22"/>
              </w:rPr>
              <w:t>5</w:t>
            </w:r>
          </w:p>
          <w:p w14:paraId="0B16A686" w14:textId="345B7F79" w:rsidR="008842A6" w:rsidRPr="005E45BD" w:rsidRDefault="008842A6" w:rsidP="00987F1D">
            <w:pPr>
              <w:jc w:val="center"/>
              <w:rPr>
                <w:rFonts w:ascii="Arial" w:eastAsia="Times New Roman" w:hAnsi="Arial" w:cs="Arial"/>
                <w:sz w:val="22"/>
                <w:szCs w:val="22"/>
              </w:rPr>
            </w:pPr>
            <w:r w:rsidRPr="005E45BD">
              <w:rPr>
                <w:rFonts w:ascii="Arial" w:eastAsia="Times New Roman" w:hAnsi="Arial" w:cs="Arial"/>
                <w:sz w:val="22"/>
                <w:szCs w:val="22"/>
              </w:rPr>
              <w:t>SMPP Members</w:t>
            </w:r>
          </w:p>
        </w:tc>
        <w:tc>
          <w:tcPr>
            <w:tcW w:w="2204" w:type="dxa"/>
          </w:tcPr>
          <w:p w14:paraId="74DCD2AF" w14:textId="77777777" w:rsidR="00B97F63" w:rsidRPr="008046DF" w:rsidRDefault="00B97F63" w:rsidP="00B97F63">
            <w:pPr>
              <w:jc w:val="center"/>
              <w:rPr>
                <w:rFonts w:ascii="Arial" w:eastAsia="Times New Roman" w:hAnsi="Arial" w:cs="Arial"/>
                <w:color w:val="4472C4" w:themeColor="accent1"/>
                <w:sz w:val="22"/>
                <w:szCs w:val="22"/>
              </w:rPr>
            </w:pPr>
          </w:p>
          <w:p w14:paraId="661D8E7E" w14:textId="2ED2D474" w:rsidR="00B97F63" w:rsidRPr="00D44B29" w:rsidRDefault="008046DF" w:rsidP="00B97F63">
            <w:pPr>
              <w:jc w:val="center"/>
              <w:rPr>
                <w:rFonts w:ascii="Arial" w:eastAsia="Times New Roman" w:hAnsi="Arial" w:cs="Arial"/>
                <w:sz w:val="22"/>
                <w:szCs w:val="22"/>
              </w:rPr>
            </w:pPr>
            <w:r w:rsidRPr="00D44B29">
              <w:rPr>
                <w:rFonts w:ascii="Arial" w:eastAsia="Times New Roman" w:hAnsi="Arial" w:cs="Arial"/>
                <w:sz w:val="22"/>
                <w:szCs w:val="22"/>
              </w:rPr>
              <w:t>313</w:t>
            </w:r>
          </w:p>
          <w:p w14:paraId="618A2444" w14:textId="16F071AF" w:rsidR="008842A6" w:rsidRPr="008046DF" w:rsidRDefault="00B97F63" w:rsidP="00B97F63">
            <w:pPr>
              <w:jc w:val="center"/>
              <w:rPr>
                <w:rFonts w:ascii="Arial" w:eastAsia="Times New Roman" w:hAnsi="Arial" w:cs="Arial"/>
                <w:color w:val="4472C4" w:themeColor="accent1"/>
                <w:sz w:val="22"/>
                <w:szCs w:val="22"/>
              </w:rPr>
            </w:pPr>
            <w:r w:rsidRPr="00D44B29">
              <w:rPr>
                <w:rFonts w:ascii="Arial" w:eastAsia="Times New Roman" w:hAnsi="Arial" w:cs="Arial"/>
                <w:sz w:val="22"/>
                <w:szCs w:val="22"/>
              </w:rPr>
              <w:t>SMPP Members</w:t>
            </w:r>
          </w:p>
        </w:tc>
        <w:tc>
          <w:tcPr>
            <w:tcW w:w="2564" w:type="dxa"/>
            <w:shd w:val="clear" w:color="auto" w:fill="auto"/>
            <w:vAlign w:val="center"/>
            <w:hideMark/>
          </w:tcPr>
          <w:p w14:paraId="7EFF1062" w14:textId="288A6D26"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Application/membership forms</w:t>
            </w:r>
          </w:p>
          <w:p w14:paraId="1A24782A" w14:textId="77777777" w:rsidR="008842A6" w:rsidRPr="00125575" w:rsidRDefault="008842A6" w:rsidP="00987F1D">
            <w:pPr>
              <w:jc w:val="center"/>
              <w:rPr>
                <w:rFonts w:ascii="Arial" w:eastAsia="Times New Roman" w:hAnsi="Arial" w:cs="Arial"/>
                <w:color w:val="000000" w:themeColor="text1"/>
                <w:sz w:val="22"/>
                <w:szCs w:val="22"/>
              </w:rPr>
            </w:pPr>
          </w:p>
        </w:tc>
      </w:tr>
      <w:tr w:rsidR="00B60C97" w:rsidRPr="00125575" w14:paraId="4291A914" w14:textId="77777777" w:rsidTr="00823E5A">
        <w:trPr>
          <w:trHeight w:val="811"/>
        </w:trPr>
        <w:tc>
          <w:tcPr>
            <w:tcW w:w="412" w:type="dxa"/>
            <w:vMerge/>
            <w:vAlign w:val="center"/>
            <w:hideMark/>
          </w:tcPr>
          <w:p w14:paraId="3F7EAAA4" w14:textId="77777777" w:rsidR="008842A6" w:rsidRPr="00125575" w:rsidRDefault="008842A6" w:rsidP="00987F1D">
            <w:pPr>
              <w:rPr>
                <w:rFonts w:ascii="Arial" w:eastAsia="Times New Roman" w:hAnsi="Arial" w:cs="Arial"/>
                <w:color w:val="000000" w:themeColor="text1"/>
                <w:sz w:val="22"/>
                <w:szCs w:val="22"/>
              </w:rPr>
            </w:pPr>
          </w:p>
        </w:tc>
        <w:tc>
          <w:tcPr>
            <w:tcW w:w="1733" w:type="dxa"/>
            <w:vMerge/>
            <w:vAlign w:val="center"/>
            <w:hideMark/>
          </w:tcPr>
          <w:p w14:paraId="79651FD4" w14:textId="77777777" w:rsidR="008842A6" w:rsidRPr="00125575" w:rsidRDefault="008842A6" w:rsidP="00987F1D">
            <w:pPr>
              <w:rPr>
                <w:rFonts w:ascii="Arial" w:eastAsia="Times New Roman" w:hAnsi="Arial" w:cs="Arial"/>
                <w:color w:val="000000" w:themeColor="text1"/>
                <w:sz w:val="22"/>
                <w:szCs w:val="22"/>
              </w:rPr>
            </w:pPr>
          </w:p>
        </w:tc>
        <w:tc>
          <w:tcPr>
            <w:tcW w:w="1109" w:type="dxa"/>
            <w:shd w:val="clear" w:color="auto" w:fill="auto"/>
            <w:vAlign w:val="center"/>
            <w:hideMark/>
          </w:tcPr>
          <w:p w14:paraId="37830872"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Outcome</w:t>
            </w:r>
          </w:p>
        </w:tc>
        <w:tc>
          <w:tcPr>
            <w:tcW w:w="3470" w:type="dxa"/>
            <w:shd w:val="clear" w:color="auto" w:fill="auto"/>
            <w:vAlign w:val="center"/>
            <w:hideMark/>
          </w:tcPr>
          <w:p w14:paraId="38E7BDC7"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 xml:space="preserve">Newly enrolled MODE members will report an increase in their knowledge of MODE, </w:t>
            </w:r>
            <w:proofErr w:type="gramStart"/>
            <w:r w:rsidRPr="00125575">
              <w:rPr>
                <w:rFonts w:ascii="Arial" w:eastAsia="Times New Roman" w:hAnsi="Arial" w:cs="Arial"/>
                <w:color w:val="000000" w:themeColor="text1"/>
                <w:sz w:val="22"/>
                <w:szCs w:val="22"/>
              </w:rPr>
              <w:t>pedestrian</w:t>
            </w:r>
            <w:proofErr w:type="gramEnd"/>
            <w:r w:rsidRPr="00125575">
              <w:rPr>
                <w:rFonts w:ascii="Arial" w:eastAsia="Times New Roman" w:hAnsi="Arial" w:cs="Arial"/>
                <w:color w:val="000000" w:themeColor="text1"/>
                <w:sz w:val="22"/>
                <w:szCs w:val="22"/>
              </w:rPr>
              <w:t xml:space="preserve"> and traffic safety programs.</w:t>
            </w:r>
          </w:p>
        </w:tc>
        <w:tc>
          <w:tcPr>
            <w:tcW w:w="1736" w:type="dxa"/>
            <w:shd w:val="clear" w:color="auto" w:fill="auto"/>
            <w:vAlign w:val="center"/>
            <w:hideMark/>
          </w:tcPr>
          <w:p w14:paraId="2D685642" w14:textId="1816CB92" w:rsidR="008842A6" w:rsidRPr="00360903" w:rsidRDefault="008842A6" w:rsidP="00125575">
            <w:pPr>
              <w:jc w:val="center"/>
              <w:rPr>
                <w:rFonts w:ascii="Arial" w:eastAsia="Times New Roman" w:hAnsi="Arial" w:cs="Arial"/>
                <w:sz w:val="22"/>
                <w:szCs w:val="22"/>
              </w:rPr>
            </w:pPr>
            <w:r w:rsidRPr="00360903">
              <w:rPr>
                <w:rFonts w:ascii="Arial" w:eastAsia="Times New Roman" w:hAnsi="Arial" w:cs="Arial"/>
                <w:sz w:val="22"/>
                <w:szCs w:val="22"/>
              </w:rPr>
              <w:t xml:space="preserve">90% of surveyed newly- enrolled SMPP </w:t>
            </w:r>
          </w:p>
        </w:tc>
        <w:tc>
          <w:tcPr>
            <w:tcW w:w="1892" w:type="dxa"/>
          </w:tcPr>
          <w:p w14:paraId="16C1E916" w14:textId="77777777" w:rsidR="008842A6" w:rsidRPr="005E45BD" w:rsidRDefault="008842A6" w:rsidP="00987F1D">
            <w:pPr>
              <w:jc w:val="center"/>
              <w:rPr>
                <w:rFonts w:ascii="Arial" w:eastAsia="Times New Roman" w:hAnsi="Arial" w:cs="Arial"/>
                <w:sz w:val="22"/>
                <w:szCs w:val="22"/>
              </w:rPr>
            </w:pPr>
          </w:p>
          <w:p w14:paraId="2817B2EE" w14:textId="4D536D68" w:rsidR="008842A6" w:rsidRPr="005E45BD" w:rsidRDefault="00674ABD" w:rsidP="00987F1D">
            <w:pPr>
              <w:jc w:val="center"/>
              <w:rPr>
                <w:rFonts w:ascii="Arial" w:eastAsia="Times New Roman" w:hAnsi="Arial" w:cs="Arial"/>
                <w:sz w:val="22"/>
                <w:szCs w:val="22"/>
              </w:rPr>
            </w:pPr>
            <w:r w:rsidRPr="005E45BD">
              <w:rPr>
                <w:rFonts w:ascii="Arial" w:eastAsia="Times New Roman" w:hAnsi="Arial" w:cs="Arial"/>
                <w:sz w:val="22"/>
                <w:szCs w:val="22"/>
              </w:rPr>
              <w:t>81</w:t>
            </w:r>
            <w:r w:rsidR="008842A6" w:rsidRPr="005E45BD">
              <w:rPr>
                <w:rFonts w:ascii="Arial" w:eastAsia="Times New Roman" w:hAnsi="Arial" w:cs="Arial"/>
                <w:sz w:val="22"/>
                <w:szCs w:val="22"/>
              </w:rPr>
              <w:t>%</w:t>
            </w:r>
          </w:p>
          <w:p w14:paraId="3038284F" w14:textId="50AC628B" w:rsidR="008842A6" w:rsidRPr="005E45BD" w:rsidRDefault="008842A6" w:rsidP="00987F1D">
            <w:pPr>
              <w:jc w:val="center"/>
              <w:rPr>
                <w:rFonts w:ascii="Arial" w:eastAsia="Times New Roman" w:hAnsi="Arial" w:cs="Arial"/>
                <w:sz w:val="22"/>
                <w:szCs w:val="22"/>
              </w:rPr>
            </w:pPr>
            <w:r w:rsidRPr="005E45BD">
              <w:rPr>
                <w:rFonts w:ascii="Arial" w:eastAsia="Times New Roman" w:hAnsi="Arial" w:cs="Arial"/>
                <w:sz w:val="22"/>
                <w:szCs w:val="22"/>
              </w:rPr>
              <w:t>SMPP New Members Surveyed Strongly Agree / Agree</w:t>
            </w:r>
          </w:p>
        </w:tc>
        <w:tc>
          <w:tcPr>
            <w:tcW w:w="2204" w:type="dxa"/>
          </w:tcPr>
          <w:p w14:paraId="1F886E2D" w14:textId="77777777" w:rsidR="008842A6" w:rsidRDefault="008842A6" w:rsidP="008842A6">
            <w:pPr>
              <w:jc w:val="center"/>
              <w:rPr>
                <w:rFonts w:ascii="Arial" w:eastAsia="Times New Roman" w:hAnsi="Arial" w:cs="Arial"/>
                <w:color w:val="4472C4" w:themeColor="accent1"/>
                <w:sz w:val="22"/>
                <w:szCs w:val="22"/>
              </w:rPr>
            </w:pPr>
          </w:p>
          <w:p w14:paraId="17D0D5D6" w14:textId="77777777" w:rsidR="00AD3B01" w:rsidRPr="00D44B29" w:rsidRDefault="00AD3B01" w:rsidP="008842A6">
            <w:pPr>
              <w:jc w:val="center"/>
              <w:rPr>
                <w:rFonts w:ascii="Arial" w:eastAsia="Times New Roman" w:hAnsi="Arial" w:cs="Arial"/>
                <w:sz w:val="22"/>
                <w:szCs w:val="22"/>
              </w:rPr>
            </w:pPr>
          </w:p>
          <w:p w14:paraId="0FBF4EBD" w14:textId="77777777" w:rsidR="00F02D4B" w:rsidRPr="00D44B29" w:rsidRDefault="00F02D4B" w:rsidP="008842A6">
            <w:pPr>
              <w:jc w:val="center"/>
              <w:rPr>
                <w:rFonts w:ascii="Arial" w:eastAsia="Times New Roman" w:hAnsi="Arial" w:cs="Arial"/>
                <w:sz w:val="22"/>
                <w:szCs w:val="22"/>
              </w:rPr>
            </w:pPr>
            <w:r w:rsidRPr="00D44B29">
              <w:rPr>
                <w:rFonts w:ascii="Arial" w:eastAsia="Times New Roman" w:hAnsi="Arial" w:cs="Arial"/>
                <w:sz w:val="22"/>
                <w:szCs w:val="22"/>
              </w:rPr>
              <w:t>46.1</w:t>
            </w:r>
            <w:r w:rsidR="00AD3B01" w:rsidRPr="00D44B29">
              <w:rPr>
                <w:rFonts w:ascii="Arial" w:eastAsia="Times New Roman" w:hAnsi="Arial" w:cs="Arial"/>
                <w:sz w:val="22"/>
                <w:szCs w:val="22"/>
              </w:rPr>
              <w:t xml:space="preserve">% </w:t>
            </w:r>
          </w:p>
          <w:p w14:paraId="511411F8" w14:textId="4A6B4192" w:rsidR="00AD3B01" w:rsidRPr="008046DF" w:rsidRDefault="00AD3B01" w:rsidP="008842A6">
            <w:pPr>
              <w:jc w:val="center"/>
              <w:rPr>
                <w:rFonts w:ascii="Arial" w:eastAsia="Times New Roman" w:hAnsi="Arial" w:cs="Arial"/>
                <w:color w:val="4472C4" w:themeColor="accent1"/>
                <w:sz w:val="22"/>
                <w:szCs w:val="22"/>
              </w:rPr>
            </w:pPr>
            <w:r w:rsidRPr="00D44B29">
              <w:rPr>
                <w:rFonts w:ascii="Arial" w:eastAsia="Times New Roman" w:hAnsi="Arial" w:cs="Arial"/>
                <w:sz w:val="22"/>
                <w:szCs w:val="22"/>
              </w:rPr>
              <w:t>SMPP Members</w:t>
            </w:r>
          </w:p>
        </w:tc>
        <w:tc>
          <w:tcPr>
            <w:tcW w:w="2564" w:type="dxa"/>
            <w:shd w:val="clear" w:color="auto" w:fill="auto"/>
            <w:vAlign w:val="center"/>
            <w:hideMark/>
          </w:tcPr>
          <w:p w14:paraId="756F1BFD" w14:textId="0B9E4043"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Survey and documentation in membership database</w:t>
            </w:r>
          </w:p>
        </w:tc>
      </w:tr>
      <w:tr w:rsidR="00B60C97" w:rsidRPr="00125575" w14:paraId="6B9BDADC" w14:textId="77777777" w:rsidTr="00823E5A">
        <w:trPr>
          <w:trHeight w:val="718"/>
        </w:trPr>
        <w:tc>
          <w:tcPr>
            <w:tcW w:w="412" w:type="dxa"/>
            <w:vMerge w:val="restart"/>
            <w:shd w:val="clear" w:color="auto" w:fill="auto"/>
            <w:vAlign w:val="center"/>
            <w:hideMark/>
          </w:tcPr>
          <w:p w14:paraId="69103AF5"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2</w:t>
            </w:r>
          </w:p>
        </w:tc>
        <w:tc>
          <w:tcPr>
            <w:tcW w:w="1733" w:type="dxa"/>
            <w:vMerge w:val="restart"/>
            <w:shd w:val="clear" w:color="auto" w:fill="auto"/>
            <w:vAlign w:val="center"/>
            <w:hideMark/>
          </w:tcPr>
          <w:p w14:paraId="2EB2A8EA" w14:textId="77777777" w:rsidR="008842A6" w:rsidRPr="00125575" w:rsidRDefault="008842A6" w:rsidP="00987F1D">
            <w:pPr>
              <w:jc w:val="center"/>
              <w:rPr>
                <w:rFonts w:ascii="Arial" w:eastAsia="Times New Roman" w:hAnsi="Arial" w:cs="Arial"/>
                <w:b/>
                <w:color w:val="000000" w:themeColor="text1"/>
                <w:sz w:val="22"/>
                <w:szCs w:val="22"/>
              </w:rPr>
            </w:pPr>
            <w:r w:rsidRPr="00125575">
              <w:rPr>
                <w:rFonts w:ascii="Arial" w:eastAsia="Times New Roman" w:hAnsi="Arial" w:cs="Arial"/>
                <w:b/>
                <w:color w:val="000000" w:themeColor="text1"/>
                <w:sz w:val="22"/>
                <w:szCs w:val="22"/>
              </w:rPr>
              <w:t>Driver Safety Trainings</w:t>
            </w:r>
          </w:p>
          <w:p w14:paraId="1706DFAB" w14:textId="77777777" w:rsidR="008842A6" w:rsidRPr="00125575" w:rsidRDefault="008842A6" w:rsidP="00987F1D">
            <w:pPr>
              <w:jc w:val="center"/>
              <w:rPr>
                <w:rFonts w:ascii="Arial" w:eastAsia="Times New Roman" w:hAnsi="Arial" w:cs="Arial"/>
                <w:b/>
                <w:color w:val="000000" w:themeColor="text1"/>
                <w:sz w:val="22"/>
                <w:szCs w:val="22"/>
              </w:rPr>
            </w:pPr>
            <w:r w:rsidRPr="00125575">
              <w:rPr>
                <w:rFonts w:ascii="Arial" w:eastAsia="Times New Roman" w:hAnsi="Arial" w:cs="Arial"/>
                <w:b/>
                <w:color w:val="000000" w:themeColor="text1"/>
                <w:sz w:val="22"/>
                <w:szCs w:val="22"/>
              </w:rPr>
              <w:t>(in partnership with AARP)</w:t>
            </w:r>
          </w:p>
          <w:p w14:paraId="7DBF619C" w14:textId="77777777" w:rsidR="008842A6" w:rsidRPr="00125575" w:rsidRDefault="008842A6" w:rsidP="00987F1D">
            <w:pPr>
              <w:jc w:val="center"/>
              <w:rPr>
                <w:rFonts w:ascii="Arial" w:eastAsia="Times New Roman" w:hAnsi="Arial" w:cs="Arial"/>
                <w:b/>
                <w:color w:val="000000" w:themeColor="text1"/>
                <w:sz w:val="22"/>
                <w:szCs w:val="22"/>
              </w:rPr>
            </w:pPr>
          </w:p>
        </w:tc>
        <w:tc>
          <w:tcPr>
            <w:tcW w:w="1109" w:type="dxa"/>
            <w:shd w:val="clear" w:color="auto" w:fill="auto"/>
            <w:vAlign w:val="center"/>
            <w:hideMark/>
          </w:tcPr>
          <w:p w14:paraId="32108A3F"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Output</w:t>
            </w:r>
          </w:p>
        </w:tc>
        <w:tc>
          <w:tcPr>
            <w:tcW w:w="3470" w:type="dxa"/>
            <w:shd w:val="clear" w:color="auto" w:fill="auto"/>
            <w:vAlign w:val="center"/>
            <w:hideMark/>
          </w:tcPr>
          <w:p w14:paraId="3F944E01" w14:textId="0EBE5F35"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 xml:space="preserve">MODE members attend </w:t>
            </w:r>
            <w:r>
              <w:rPr>
                <w:rFonts w:ascii="Arial" w:eastAsia="Times New Roman" w:hAnsi="Arial" w:cs="Arial"/>
                <w:color w:val="000000" w:themeColor="text1"/>
                <w:sz w:val="22"/>
                <w:szCs w:val="22"/>
              </w:rPr>
              <w:t xml:space="preserve">AARP </w:t>
            </w:r>
            <w:r w:rsidRPr="00125575">
              <w:rPr>
                <w:rFonts w:ascii="Arial" w:eastAsia="Times New Roman" w:hAnsi="Arial" w:cs="Arial"/>
                <w:color w:val="000000" w:themeColor="text1"/>
                <w:sz w:val="22"/>
                <w:szCs w:val="22"/>
              </w:rPr>
              <w:t>Driver Safety trainings</w:t>
            </w:r>
          </w:p>
        </w:tc>
        <w:tc>
          <w:tcPr>
            <w:tcW w:w="1736" w:type="dxa"/>
            <w:shd w:val="clear" w:color="auto" w:fill="auto"/>
            <w:vAlign w:val="center"/>
            <w:hideMark/>
          </w:tcPr>
          <w:p w14:paraId="330A9349" w14:textId="77777777" w:rsidR="00823E5A" w:rsidRPr="00360903" w:rsidRDefault="008842A6" w:rsidP="00987F1D">
            <w:pPr>
              <w:jc w:val="center"/>
              <w:rPr>
                <w:rFonts w:ascii="Arial" w:eastAsia="Times New Roman" w:hAnsi="Arial" w:cs="Arial"/>
                <w:sz w:val="22"/>
                <w:szCs w:val="22"/>
              </w:rPr>
            </w:pPr>
            <w:r w:rsidRPr="00360903">
              <w:rPr>
                <w:rFonts w:ascii="Arial" w:eastAsia="Times New Roman" w:hAnsi="Arial" w:cs="Arial"/>
                <w:sz w:val="22"/>
                <w:szCs w:val="22"/>
              </w:rPr>
              <w:t>30 SMPP</w:t>
            </w:r>
            <w:r w:rsidR="00823E5A" w:rsidRPr="00360903">
              <w:rPr>
                <w:rFonts w:ascii="Arial" w:eastAsia="Times New Roman" w:hAnsi="Arial" w:cs="Arial"/>
                <w:sz w:val="22"/>
                <w:szCs w:val="22"/>
              </w:rPr>
              <w:t xml:space="preserve"> </w:t>
            </w:r>
          </w:p>
          <w:p w14:paraId="37816244" w14:textId="3B547B4A" w:rsidR="008842A6" w:rsidRPr="00360903" w:rsidRDefault="00823E5A" w:rsidP="00987F1D">
            <w:pPr>
              <w:jc w:val="center"/>
              <w:rPr>
                <w:rFonts w:ascii="Arial" w:eastAsia="Times New Roman" w:hAnsi="Arial" w:cs="Arial"/>
                <w:sz w:val="22"/>
                <w:szCs w:val="22"/>
              </w:rPr>
            </w:pPr>
            <w:r w:rsidRPr="00360903">
              <w:rPr>
                <w:rFonts w:ascii="Arial" w:eastAsia="Times New Roman" w:hAnsi="Arial" w:cs="Arial"/>
                <w:sz w:val="22"/>
                <w:szCs w:val="22"/>
              </w:rPr>
              <w:t>(TBD Program Resumption)</w:t>
            </w:r>
          </w:p>
        </w:tc>
        <w:tc>
          <w:tcPr>
            <w:tcW w:w="1892" w:type="dxa"/>
          </w:tcPr>
          <w:p w14:paraId="79A3A5BD" w14:textId="4260709E" w:rsidR="008842A6" w:rsidRPr="005E45BD" w:rsidRDefault="008842A6" w:rsidP="005F522D">
            <w:pPr>
              <w:tabs>
                <w:tab w:val="left" w:pos="705"/>
              </w:tabs>
              <w:rPr>
                <w:rFonts w:ascii="Arial" w:eastAsia="Times New Roman" w:hAnsi="Arial" w:cs="Arial"/>
                <w:sz w:val="10"/>
                <w:szCs w:val="10"/>
              </w:rPr>
            </w:pPr>
            <w:r w:rsidRPr="005E45BD">
              <w:rPr>
                <w:rFonts w:ascii="Arial" w:eastAsia="Times New Roman" w:hAnsi="Arial" w:cs="Arial"/>
                <w:sz w:val="22"/>
                <w:szCs w:val="22"/>
              </w:rPr>
              <w:tab/>
            </w:r>
          </w:p>
          <w:p w14:paraId="161A381A" w14:textId="77777777" w:rsidR="008842A6" w:rsidRPr="005E45BD" w:rsidRDefault="008842A6" w:rsidP="00987F1D">
            <w:pPr>
              <w:jc w:val="center"/>
              <w:rPr>
                <w:rFonts w:ascii="Arial" w:eastAsia="Times New Roman" w:hAnsi="Arial" w:cs="Arial"/>
                <w:sz w:val="22"/>
                <w:szCs w:val="22"/>
              </w:rPr>
            </w:pPr>
            <w:r w:rsidRPr="005E45BD">
              <w:rPr>
                <w:rFonts w:ascii="Arial" w:eastAsia="Times New Roman" w:hAnsi="Arial" w:cs="Arial"/>
                <w:sz w:val="22"/>
                <w:szCs w:val="22"/>
              </w:rPr>
              <w:t xml:space="preserve">Not Applicable – </w:t>
            </w:r>
          </w:p>
          <w:p w14:paraId="06E6FB6A" w14:textId="3CD29945" w:rsidR="008842A6" w:rsidRPr="005E45BD" w:rsidRDefault="008842A6" w:rsidP="00987F1D">
            <w:pPr>
              <w:jc w:val="center"/>
              <w:rPr>
                <w:rFonts w:ascii="Arial" w:eastAsia="Times New Roman" w:hAnsi="Arial" w:cs="Arial"/>
                <w:sz w:val="22"/>
                <w:szCs w:val="22"/>
              </w:rPr>
            </w:pPr>
            <w:r w:rsidRPr="005E45BD">
              <w:rPr>
                <w:rFonts w:ascii="Arial" w:eastAsia="Times New Roman" w:hAnsi="Arial" w:cs="Arial"/>
                <w:sz w:val="22"/>
                <w:szCs w:val="22"/>
              </w:rPr>
              <w:t>Paused by AARP</w:t>
            </w:r>
          </w:p>
        </w:tc>
        <w:tc>
          <w:tcPr>
            <w:tcW w:w="2204" w:type="dxa"/>
          </w:tcPr>
          <w:p w14:paraId="3E4815A0" w14:textId="77777777" w:rsidR="00663701" w:rsidRPr="008046DF" w:rsidRDefault="00663701" w:rsidP="00663701">
            <w:pPr>
              <w:jc w:val="center"/>
              <w:rPr>
                <w:rFonts w:ascii="Arial" w:eastAsia="Times New Roman" w:hAnsi="Arial" w:cs="Arial"/>
                <w:color w:val="4472C4" w:themeColor="accent1"/>
                <w:sz w:val="22"/>
                <w:szCs w:val="22"/>
              </w:rPr>
            </w:pPr>
          </w:p>
          <w:p w14:paraId="07172268" w14:textId="4394CB4D" w:rsidR="00663701" w:rsidRPr="00D44B29" w:rsidRDefault="00663701" w:rsidP="00663701">
            <w:pPr>
              <w:jc w:val="center"/>
              <w:rPr>
                <w:rFonts w:ascii="Arial" w:eastAsia="Times New Roman" w:hAnsi="Arial" w:cs="Arial"/>
                <w:sz w:val="22"/>
                <w:szCs w:val="22"/>
              </w:rPr>
            </w:pPr>
            <w:r w:rsidRPr="00D44B29">
              <w:rPr>
                <w:rFonts w:ascii="Arial" w:eastAsia="Times New Roman" w:hAnsi="Arial" w:cs="Arial"/>
                <w:sz w:val="22"/>
                <w:szCs w:val="22"/>
              </w:rPr>
              <w:t xml:space="preserve">Not Applicable – </w:t>
            </w:r>
          </w:p>
          <w:p w14:paraId="14D66790" w14:textId="7327C2BE" w:rsidR="008842A6" w:rsidRPr="008046DF" w:rsidRDefault="00663701" w:rsidP="00A31599">
            <w:pPr>
              <w:jc w:val="center"/>
              <w:rPr>
                <w:rFonts w:ascii="Arial" w:eastAsia="Times New Roman" w:hAnsi="Arial" w:cs="Arial"/>
                <w:color w:val="4472C4" w:themeColor="accent1"/>
                <w:sz w:val="22"/>
                <w:szCs w:val="22"/>
              </w:rPr>
            </w:pPr>
            <w:r w:rsidRPr="00D44B29">
              <w:rPr>
                <w:rFonts w:ascii="Arial" w:eastAsia="Times New Roman" w:hAnsi="Arial" w:cs="Arial"/>
                <w:sz w:val="22"/>
                <w:szCs w:val="22"/>
              </w:rPr>
              <w:t>Paused by AARP</w:t>
            </w:r>
          </w:p>
        </w:tc>
        <w:tc>
          <w:tcPr>
            <w:tcW w:w="2564" w:type="dxa"/>
            <w:shd w:val="clear" w:color="auto" w:fill="auto"/>
            <w:vAlign w:val="center"/>
            <w:hideMark/>
          </w:tcPr>
          <w:p w14:paraId="6647CD4C" w14:textId="0A0249D0"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Sign-ups and Attendance record</w:t>
            </w:r>
          </w:p>
        </w:tc>
      </w:tr>
      <w:tr w:rsidR="00B60C97" w:rsidRPr="00125575" w14:paraId="4730B3C9" w14:textId="77777777" w:rsidTr="00A31599">
        <w:trPr>
          <w:trHeight w:val="1677"/>
        </w:trPr>
        <w:tc>
          <w:tcPr>
            <w:tcW w:w="412" w:type="dxa"/>
            <w:vMerge/>
            <w:vAlign w:val="center"/>
            <w:hideMark/>
          </w:tcPr>
          <w:p w14:paraId="55282C99" w14:textId="77777777" w:rsidR="008842A6" w:rsidRPr="00125575" w:rsidRDefault="008842A6" w:rsidP="00987F1D">
            <w:pPr>
              <w:rPr>
                <w:rFonts w:ascii="Arial" w:eastAsia="Times New Roman" w:hAnsi="Arial" w:cs="Arial"/>
                <w:color w:val="000000" w:themeColor="text1"/>
                <w:sz w:val="22"/>
                <w:szCs w:val="22"/>
              </w:rPr>
            </w:pPr>
          </w:p>
        </w:tc>
        <w:tc>
          <w:tcPr>
            <w:tcW w:w="1733" w:type="dxa"/>
            <w:vMerge/>
            <w:vAlign w:val="center"/>
            <w:hideMark/>
          </w:tcPr>
          <w:p w14:paraId="0143BB09" w14:textId="77777777" w:rsidR="008842A6" w:rsidRPr="00125575" w:rsidRDefault="008842A6" w:rsidP="00987F1D">
            <w:pPr>
              <w:rPr>
                <w:rFonts w:ascii="Arial" w:eastAsia="Times New Roman" w:hAnsi="Arial" w:cs="Arial"/>
                <w:color w:val="000000" w:themeColor="text1"/>
                <w:sz w:val="22"/>
                <w:szCs w:val="22"/>
              </w:rPr>
            </w:pPr>
          </w:p>
        </w:tc>
        <w:tc>
          <w:tcPr>
            <w:tcW w:w="1109" w:type="dxa"/>
            <w:shd w:val="clear" w:color="auto" w:fill="auto"/>
            <w:vAlign w:val="center"/>
            <w:hideMark/>
          </w:tcPr>
          <w:p w14:paraId="1E6AE665" w14:textId="77777777" w:rsidR="008842A6" w:rsidRPr="00125575" w:rsidRDefault="008842A6" w:rsidP="005F522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Outcome</w:t>
            </w:r>
          </w:p>
        </w:tc>
        <w:tc>
          <w:tcPr>
            <w:tcW w:w="3470" w:type="dxa"/>
            <w:shd w:val="clear" w:color="auto" w:fill="auto"/>
            <w:vAlign w:val="center"/>
            <w:hideMark/>
          </w:tcPr>
          <w:p w14:paraId="7DCD617F" w14:textId="1746F44C" w:rsidR="008842A6" w:rsidRPr="00125575" w:rsidRDefault="008842A6" w:rsidP="005F522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 xml:space="preserve">Surveyed participants who complete the </w:t>
            </w:r>
            <w:r>
              <w:rPr>
                <w:rFonts w:ascii="Arial" w:eastAsia="Times New Roman" w:hAnsi="Arial" w:cs="Arial"/>
                <w:color w:val="000000" w:themeColor="text1"/>
                <w:sz w:val="22"/>
                <w:szCs w:val="22"/>
              </w:rPr>
              <w:t xml:space="preserve">AARP </w:t>
            </w:r>
            <w:r w:rsidRPr="00125575">
              <w:rPr>
                <w:rFonts w:ascii="Arial" w:eastAsia="Times New Roman" w:hAnsi="Arial" w:cs="Arial"/>
                <w:color w:val="000000" w:themeColor="text1"/>
                <w:sz w:val="22"/>
                <w:szCs w:val="22"/>
              </w:rPr>
              <w:t>Driver Safety trainings will report an increased level of knowledge and aware of safe driving practices and other transportation options.</w:t>
            </w:r>
          </w:p>
        </w:tc>
        <w:tc>
          <w:tcPr>
            <w:tcW w:w="1736" w:type="dxa"/>
            <w:shd w:val="clear" w:color="auto" w:fill="auto"/>
            <w:vAlign w:val="center"/>
            <w:hideMark/>
          </w:tcPr>
          <w:p w14:paraId="71987C7A" w14:textId="79686004" w:rsidR="00823E5A" w:rsidRPr="00360903" w:rsidRDefault="008842A6" w:rsidP="00823E5A">
            <w:pPr>
              <w:jc w:val="center"/>
              <w:rPr>
                <w:rFonts w:ascii="Arial" w:eastAsia="Times New Roman" w:hAnsi="Arial" w:cs="Arial"/>
                <w:sz w:val="22"/>
                <w:szCs w:val="22"/>
              </w:rPr>
            </w:pPr>
            <w:r w:rsidRPr="00360903">
              <w:rPr>
                <w:rFonts w:ascii="Arial" w:eastAsia="Times New Roman" w:hAnsi="Arial" w:cs="Arial"/>
                <w:sz w:val="22"/>
                <w:szCs w:val="22"/>
              </w:rPr>
              <w:t>90% of surveyed SMPP</w:t>
            </w:r>
          </w:p>
          <w:p w14:paraId="4B2250B1" w14:textId="01EC4CCF" w:rsidR="008842A6" w:rsidRPr="00360903" w:rsidRDefault="00823E5A" w:rsidP="00823E5A">
            <w:pPr>
              <w:jc w:val="center"/>
              <w:rPr>
                <w:rFonts w:ascii="Arial" w:eastAsia="Times New Roman" w:hAnsi="Arial" w:cs="Arial"/>
                <w:sz w:val="22"/>
                <w:szCs w:val="22"/>
              </w:rPr>
            </w:pPr>
            <w:r w:rsidRPr="00360903">
              <w:rPr>
                <w:rFonts w:ascii="Arial" w:eastAsia="Times New Roman" w:hAnsi="Arial" w:cs="Arial"/>
                <w:sz w:val="22"/>
                <w:szCs w:val="22"/>
              </w:rPr>
              <w:t>(TBD Program Resumption)</w:t>
            </w:r>
          </w:p>
        </w:tc>
        <w:tc>
          <w:tcPr>
            <w:tcW w:w="1892" w:type="dxa"/>
          </w:tcPr>
          <w:p w14:paraId="7E7E68CB" w14:textId="77777777" w:rsidR="008842A6" w:rsidRPr="005E45BD" w:rsidRDefault="008842A6" w:rsidP="00987F1D">
            <w:pPr>
              <w:jc w:val="center"/>
              <w:rPr>
                <w:rFonts w:ascii="Arial" w:eastAsia="Times New Roman" w:hAnsi="Arial" w:cs="Arial"/>
                <w:sz w:val="22"/>
                <w:szCs w:val="22"/>
              </w:rPr>
            </w:pPr>
          </w:p>
          <w:p w14:paraId="70B6D86E" w14:textId="77777777" w:rsidR="008842A6" w:rsidRPr="005E45BD" w:rsidRDefault="008842A6" w:rsidP="00E1768F">
            <w:pPr>
              <w:rPr>
                <w:rFonts w:ascii="Arial" w:eastAsia="Times New Roman" w:hAnsi="Arial" w:cs="Arial"/>
                <w:sz w:val="22"/>
                <w:szCs w:val="22"/>
              </w:rPr>
            </w:pPr>
          </w:p>
          <w:p w14:paraId="210D59ED" w14:textId="77777777" w:rsidR="00663701" w:rsidRPr="005E45BD" w:rsidRDefault="00663701" w:rsidP="00663701">
            <w:pPr>
              <w:jc w:val="center"/>
              <w:rPr>
                <w:rFonts w:ascii="Arial" w:eastAsia="Times New Roman" w:hAnsi="Arial" w:cs="Arial"/>
                <w:sz w:val="22"/>
                <w:szCs w:val="22"/>
              </w:rPr>
            </w:pPr>
            <w:r w:rsidRPr="005E45BD">
              <w:rPr>
                <w:rFonts w:ascii="Arial" w:eastAsia="Times New Roman" w:hAnsi="Arial" w:cs="Arial"/>
                <w:sz w:val="22"/>
                <w:szCs w:val="22"/>
              </w:rPr>
              <w:t>Not Applicable –</w:t>
            </w:r>
          </w:p>
          <w:p w14:paraId="78169993" w14:textId="183FA394" w:rsidR="008842A6" w:rsidRPr="005E45BD" w:rsidRDefault="00663701" w:rsidP="00663701">
            <w:pPr>
              <w:jc w:val="center"/>
              <w:rPr>
                <w:rFonts w:ascii="Arial" w:eastAsia="Times New Roman" w:hAnsi="Arial" w:cs="Arial"/>
                <w:sz w:val="22"/>
                <w:szCs w:val="22"/>
              </w:rPr>
            </w:pPr>
            <w:r w:rsidRPr="005E45BD">
              <w:rPr>
                <w:rFonts w:ascii="Arial" w:eastAsia="Times New Roman" w:hAnsi="Arial" w:cs="Arial"/>
                <w:sz w:val="22"/>
                <w:szCs w:val="22"/>
              </w:rPr>
              <w:t>Paused by AARP</w:t>
            </w:r>
          </w:p>
        </w:tc>
        <w:tc>
          <w:tcPr>
            <w:tcW w:w="2204" w:type="dxa"/>
          </w:tcPr>
          <w:p w14:paraId="70877246" w14:textId="77777777" w:rsidR="00663701" w:rsidRPr="00D44B29" w:rsidRDefault="00663701" w:rsidP="00E1768F">
            <w:pPr>
              <w:rPr>
                <w:rFonts w:ascii="Arial" w:eastAsia="Times New Roman" w:hAnsi="Arial" w:cs="Arial"/>
                <w:sz w:val="22"/>
                <w:szCs w:val="22"/>
              </w:rPr>
            </w:pPr>
          </w:p>
          <w:p w14:paraId="548D7CBE" w14:textId="77777777" w:rsidR="00663701" w:rsidRPr="00D44B29" w:rsidRDefault="00663701" w:rsidP="00663701">
            <w:pPr>
              <w:jc w:val="center"/>
              <w:rPr>
                <w:rFonts w:ascii="Arial" w:eastAsia="Times New Roman" w:hAnsi="Arial" w:cs="Arial"/>
                <w:sz w:val="22"/>
                <w:szCs w:val="22"/>
              </w:rPr>
            </w:pPr>
          </w:p>
          <w:p w14:paraId="14877DFF" w14:textId="1737D906" w:rsidR="00663701" w:rsidRPr="00D44B29" w:rsidRDefault="00663701" w:rsidP="00663701">
            <w:pPr>
              <w:jc w:val="center"/>
              <w:rPr>
                <w:rFonts w:ascii="Arial" w:eastAsia="Times New Roman" w:hAnsi="Arial" w:cs="Arial"/>
                <w:sz w:val="22"/>
                <w:szCs w:val="22"/>
              </w:rPr>
            </w:pPr>
            <w:r w:rsidRPr="00D44B29">
              <w:rPr>
                <w:rFonts w:ascii="Arial" w:eastAsia="Times New Roman" w:hAnsi="Arial" w:cs="Arial"/>
                <w:sz w:val="22"/>
                <w:szCs w:val="22"/>
              </w:rPr>
              <w:t>Not Applicable –</w:t>
            </w:r>
          </w:p>
          <w:p w14:paraId="0E67EB97" w14:textId="3B44C15C" w:rsidR="008842A6" w:rsidRPr="008046DF" w:rsidRDefault="00663701" w:rsidP="00A31599">
            <w:pPr>
              <w:jc w:val="center"/>
              <w:rPr>
                <w:rFonts w:ascii="Arial" w:eastAsia="Times New Roman" w:hAnsi="Arial" w:cs="Arial"/>
                <w:color w:val="4472C4" w:themeColor="accent1"/>
                <w:sz w:val="22"/>
                <w:szCs w:val="22"/>
              </w:rPr>
            </w:pPr>
            <w:r w:rsidRPr="00D44B29">
              <w:rPr>
                <w:rFonts w:ascii="Arial" w:eastAsia="Times New Roman" w:hAnsi="Arial" w:cs="Arial"/>
                <w:sz w:val="22"/>
                <w:szCs w:val="22"/>
              </w:rPr>
              <w:t>Paused by</w:t>
            </w:r>
            <w:r w:rsidR="00A31599" w:rsidRPr="00D44B29">
              <w:rPr>
                <w:rFonts w:ascii="Arial" w:eastAsia="Times New Roman" w:hAnsi="Arial" w:cs="Arial"/>
                <w:sz w:val="22"/>
                <w:szCs w:val="22"/>
              </w:rPr>
              <w:t xml:space="preserve"> </w:t>
            </w:r>
            <w:r w:rsidRPr="00D44B29">
              <w:rPr>
                <w:rFonts w:ascii="Arial" w:eastAsia="Times New Roman" w:hAnsi="Arial" w:cs="Arial"/>
                <w:sz w:val="22"/>
                <w:szCs w:val="22"/>
              </w:rPr>
              <w:t>AARP</w:t>
            </w:r>
          </w:p>
        </w:tc>
        <w:tc>
          <w:tcPr>
            <w:tcW w:w="2564" w:type="dxa"/>
            <w:shd w:val="clear" w:color="auto" w:fill="auto"/>
            <w:vAlign w:val="center"/>
            <w:hideMark/>
          </w:tcPr>
          <w:p w14:paraId="160E8C7F" w14:textId="004FBF3B"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Survey results</w:t>
            </w:r>
          </w:p>
        </w:tc>
      </w:tr>
      <w:tr w:rsidR="00B60C97" w:rsidRPr="00125575" w14:paraId="2CC1499E" w14:textId="77777777" w:rsidTr="00823E5A">
        <w:trPr>
          <w:trHeight w:val="880"/>
        </w:trPr>
        <w:tc>
          <w:tcPr>
            <w:tcW w:w="412" w:type="dxa"/>
            <w:vMerge w:val="restart"/>
            <w:shd w:val="clear" w:color="auto" w:fill="auto"/>
            <w:vAlign w:val="center"/>
            <w:hideMark/>
          </w:tcPr>
          <w:p w14:paraId="326E0315"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3</w:t>
            </w:r>
          </w:p>
        </w:tc>
        <w:tc>
          <w:tcPr>
            <w:tcW w:w="1733" w:type="dxa"/>
            <w:vMerge w:val="restart"/>
            <w:shd w:val="clear" w:color="auto" w:fill="auto"/>
            <w:vAlign w:val="center"/>
            <w:hideMark/>
          </w:tcPr>
          <w:p w14:paraId="41790708" w14:textId="06F7D25A" w:rsidR="008842A6" w:rsidRPr="00125575" w:rsidRDefault="008842A6" w:rsidP="00987F1D">
            <w:pPr>
              <w:jc w:val="center"/>
              <w:rPr>
                <w:rFonts w:ascii="Arial" w:eastAsia="Times New Roman" w:hAnsi="Arial" w:cs="Arial"/>
                <w:b/>
                <w:color w:val="000000" w:themeColor="text1"/>
                <w:sz w:val="22"/>
                <w:szCs w:val="22"/>
              </w:rPr>
            </w:pPr>
            <w:r w:rsidRPr="00125575">
              <w:rPr>
                <w:rFonts w:ascii="Arial" w:eastAsia="Times New Roman" w:hAnsi="Arial" w:cs="Arial"/>
                <w:color w:val="000000" w:themeColor="text1"/>
                <w:sz w:val="22"/>
                <w:szCs w:val="22"/>
              </w:rPr>
              <w:br/>
            </w:r>
            <w:r w:rsidRPr="00125575">
              <w:rPr>
                <w:rFonts w:ascii="Arial" w:eastAsia="Times New Roman" w:hAnsi="Arial" w:cs="Arial"/>
                <w:b/>
                <w:color w:val="000000" w:themeColor="text1"/>
                <w:sz w:val="22"/>
                <w:szCs w:val="22"/>
              </w:rPr>
              <w:t>Door-through-door Service</w:t>
            </w:r>
          </w:p>
        </w:tc>
        <w:tc>
          <w:tcPr>
            <w:tcW w:w="1109" w:type="dxa"/>
            <w:shd w:val="clear" w:color="auto" w:fill="auto"/>
            <w:vAlign w:val="center"/>
            <w:hideMark/>
          </w:tcPr>
          <w:p w14:paraId="5B0FA5E8"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Output</w:t>
            </w:r>
          </w:p>
        </w:tc>
        <w:tc>
          <w:tcPr>
            <w:tcW w:w="3470" w:type="dxa"/>
            <w:shd w:val="clear" w:color="auto" w:fill="auto"/>
            <w:vAlign w:val="center"/>
            <w:hideMark/>
          </w:tcPr>
          <w:p w14:paraId="025C939F" w14:textId="7588224E"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MODE members needing added assistance will utilize Door-through-door service</w:t>
            </w:r>
          </w:p>
        </w:tc>
        <w:tc>
          <w:tcPr>
            <w:tcW w:w="1736" w:type="dxa"/>
            <w:shd w:val="clear" w:color="auto" w:fill="auto"/>
            <w:vAlign w:val="center"/>
            <w:hideMark/>
          </w:tcPr>
          <w:p w14:paraId="3497E22D" w14:textId="77777777" w:rsidR="008842A6" w:rsidRPr="00360903" w:rsidRDefault="008842A6" w:rsidP="00987F1D">
            <w:pPr>
              <w:jc w:val="center"/>
              <w:rPr>
                <w:rFonts w:ascii="Arial" w:eastAsia="Times New Roman" w:hAnsi="Arial" w:cs="Arial"/>
                <w:sz w:val="22"/>
                <w:szCs w:val="22"/>
              </w:rPr>
            </w:pPr>
            <w:r w:rsidRPr="00360903">
              <w:rPr>
                <w:rFonts w:ascii="Arial" w:eastAsia="Times New Roman" w:hAnsi="Arial" w:cs="Arial"/>
                <w:sz w:val="22"/>
                <w:szCs w:val="22"/>
              </w:rPr>
              <w:t xml:space="preserve">35 SMPP </w:t>
            </w:r>
          </w:p>
          <w:p w14:paraId="41CCA0A8" w14:textId="77777777" w:rsidR="008842A6" w:rsidRPr="00360903" w:rsidRDefault="008842A6" w:rsidP="00987F1D">
            <w:pPr>
              <w:jc w:val="center"/>
              <w:rPr>
                <w:rFonts w:ascii="Arial" w:eastAsia="Times New Roman" w:hAnsi="Arial" w:cs="Arial"/>
                <w:sz w:val="22"/>
                <w:szCs w:val="22"/>
              </w:rPr>
            </w:pPr>
          </w:p>
        </w:tc>
        <w:tc>
          <w:tcPr>
            <w:tcW w:w="1892" w:type="dxa"/>
          </w:tcPr>
          <w:p w14:paraId="623C225F" w14:textId="77777777" w:rsidR="008842A6" w:rsidRPr="005E45BD" w:rsidRDefault="008842A6" w:rsidP="00987F1D">
            <w:pPr>
              <w:jc w:val="center"/>
              <w:rPr>
                <w:rFonts w:ascii="Arial" w:eastAsia="Times New Roman" w:hAnsi="Arial" w:cs="Arial"/>
                <w:sz w:val="22"/>
                <w:szCs w:val="22"/>
              </w:rPr>
            </w:pPr>
          </w:p>
          <w:p w14:paraId="37FF9272" w14:textId="2F179DE8" w:rsidR="008842A6" w:rsidRPr="005E45BD" w:rsidRDefault="008842A6" w:rsidP="00987F1D">
            <w:pPr>
              <w:jc w:val="center"/>
              <w:rPr>
                <w:rFonts w:ascii="Arial" w:eastAsia="Times New Roman" w:hAnsi="Arial" w:cs="Arial"/>
                <w:sz w:val="22"/>
                <w:szCs w:val="22"/>
              </w:rPr>
            </w:pPr>
            <w:r w:rsidRPr="005E45BD">
              <w:rPr>
                <w:rFonts w:ascii="Arial" w:eastAsia="Times New Roman" w:hAnsi="Arial" w:cs="Arial"/>
                <w:sz w:val="22"/>
                <w:szCs w:val="22"/>
              </w:rPr>
              <w:t>1</w:t>
            </w:r>
            <w:r w:rsidR="00600994">
              <w:rPr>
                <w:rFonts w:ascii="Arial" w:eastAsia="Times New Roman" w:hAnsi="Arial" w:cs="Arial"/>
                <w:sz w:val="22"/>
                <w:szCs w:val="22"/>
              </w:rPr>
              <w:t>4</w:t>
            </w:r>
          </w:p>
          <w:p w14:paraId="62A1E386" w14:textId="4D5ED403" w:rsidR="008842A6" w:rsidRPr="005E45BD" w:rsidRDefault="008842A6" w:rsidP="00987F1D">
            <w:pPr>
              <w:jc w:val="center"/>
              <w:rPr>
                <w:rFonts w:ascii="Arial" w:eastAsia="Times New Roman" w:hAnsi="Arial" w:cs="Arial"/>
                <w:sz w:val="22"/>
                <w:szCs w:val="22"/>
              </w:rPr>
            </w:pPr>
            <w:r w:rsidRPr="005E45BD">
              <w:rPr>
                <w:rFonts w:ascii="Arial" w:eastAsia="Times New Roman" w:hAnsi="Arial" w:cs="Arial"/>
                <w:sz w:val="22"/>
                <w:szCs w:val="22"/>
              </w:rPr>
              <w:t>SMPP Members</w:t>
            </w:r>
          </w:p>
        </w:tc>
        <w:tc>
          <w:tcPr>
            <w:tcW w:w="2204" w:type="dxa"/>
          </w:tcPr>
          <w:p w14:paraId="2397FC7C" w14:textId="77777777" w:rsidR="008842A6" w:rsidRPr="008046DF" w:rsidRDefault="008842A6" w:rsidP="008842A6">
            <w:pPr>
              <w:jc w:val="center"/>
              <w:rPr>
                <w:rFonts w:ascii="Arial" w:eastAsia="Times New Roman" w:hAnsi="Arial" w:cs="Arial"/>
                <w:color w:val="4472C4" w:themeColor="accent1"/>
                <w:sz w:val="22"/>
                <w:szCs w:val="22"/>
              </w:rPr>
            </w:pPr>
          </w:p>
          <w:p w14:paraId="5E4AE0A2" w14:textId="09AFC824" w:rsidR="00B97F63" w:rsidRPr="00D44B29" w:rsidRDefault="0077664B" w:rsidP="008842A6">
            <w:pPr>
              <w:jc w:val="center"/>
              <w:rPr>
                <w:rFonts w:ascii="Arial" w:eastAsia="Times New Roman" w:hAnsi="Arial" w:cs="Arial"/>
                <w:sz w:val="22"/>
                <w:szCs w:val="22"/>
              </w:rPr>
            </w:pPr>
            <w:r w:rsidRPr="00D44B29">
              <w:rPr>
                <w:rFonts w:ascii="Arial" w:eastAsia="Times New Roman" w:hAnsi="Arial" w:cs="Arial"/>
                <w:sz w:val="22"/>
                <w:szCs w:val="22"/>
              </w:rPr>
              <w:t>14</w:t>
            </w:r>
            <w:r w:rsidR="00B97F63" w:rsidRPr="00D44B29">
              <w:rPr>
                <w:rFonts w:ascii="Arial" w:eastAsia="Times New Roman" w:hAnsi="Arial" w:cs="Arial"/>
                <w:sz w:val="22"/>
                <w:szCs w:val="22"/>
              </w:rPr>
              <w:t xml:space="preserve"> SMPP </w:t>
            </w:r>
          </w:p>
          <w:p w14:paraId="5207874A" w14:textId="77777777" w:rsidR="0077664B" w:rsidRPr="00D44B29" w:rsidRDefault="00B97F63" w:rsidP="0077664B">
            <w:pPr>
              <w:jc w:val="center"/>
              <w:rPr>
                <w:rFonts w:ascii="Arial" w:eastAsia="Times New Roman" w:hAnsi="Arial" w:cs="Arial"/>
                <w:sz w:val="22"/>
                <w:szCs w:val="22"/>
              </w:rPr>
            </w:pPr>
            <w:r w:rsidRPr="00D44B29">
              <w:rPr>
                <w:rFonts w:ascii="Arial" w:eastAsia="Times New Roman" w:hAnsi="Arial" w:cs="Arial"/>
                <w:sz w:val="22"/>
                <w:szCs w:val="22"/>
              </w:rPr>
              <w:t xml:space="preserve">Members </w:t>
            </w:r>
          </w:p>
          <w:p w14:paraId="13639993" w14:textId="46EA8C5D" w:rsidR="00B97F63" w:rsidRPr="008046DF" w:rsidRDefault="00B97F63" w:rsidP="0077664B">
            <w:pPr>
              <w:jc w:val="center"/>
              <w:rPr>
                <w:rFonts w:ascii="Arial" w:eastAsia="Times New Roman" w:hAnsi="Arial" w:cs="Arial"/>
                <w:color w:val="4472C4" w:themeColor="accent1"/>
                <w:sz w:val="22"/>
                <w:szCs w:val="22"/>
              </w:rPr>
            </w:pPr>
          </w:p>
        </w:tc>
        <w:tc>
          <w:tcPr>
            <w:tcW w:w="2564" w:type="dxa"/>
            <w:shd w:val="clear" w:color="auto" w:fill="auto"/>
            <w:vAlign w:val="center"/>
            <w:hideMark/>
          </w:tcPr>
          <w:p w14:paraId="77A269C9" w14:textId="43C5B954"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Transportation Database</w:t>
            </w:r>
          </w:p>
        </w:tc>
      </w:tr>
      <w:tr w:rsidR="00B60C97" w:rsidRPr="00125575" w14:paraId="102B14F6" w14:textId="77777777" w:rsidTr="00823E5A">
        <w:trPr>
          <w:trHeight w:val="1132"/>
        </w:trPr>
        <w:tc>
          <w:tcPr>
            <w:tcW w:w="412" w:type="dxa"/>
            <w:vMerge/>
            <w:vAlign w:val="center"/>
            <w:hideMark/>
          </w:tcPr>
          <w:p w14:paraId="0E320725" w14:textId="77777777" w:rsidR="008842A6" w:rsidRPr="00125575" w:rsidRDefault="008842A6" w:rsidP="00987F1D">
            <w:pPr>
              <w:rPr>
                <w:rFonts w:ascii="Arial" w:eastAsia="Times New Roman" w:hAnsi="Arial" w:cs="Arial"/>
                <w:color w:val="000000" w:themeColor="text1"/>
                <w:sz w:val="22"/>
                <w:szCs w:val="22"/>
              </w:rPr>
            </w:pPr>
          </w:p>
        </w:tc>
        <w:tc>
          <w:tcPr>
            <w:tcW w:w="1733" w:type="dxa"/>
            <w:vMerge/>
            <w:vAlign w:val="center"/>
            <w:hideMark/>
          </w:tcPr>
          <w:p w14:paraId="3048DAA1" w14:textId="77777777" w:rsidR="008842A6" w:rsidRPr="00125575" w:rsidRDefault="008842A6" w:rsidP="00987F1D">
            <w:pPr>
              <w:rPr>
                <w:rFonts w:ascii="Arial" w:eastAsia="Times New Roman" w:hAnsi="Arial" w:cs="Arial"/>
                <w:color w:val="000000" w:themeColor="text1"/>
                <w:sz w:val="22"/>
                <w:szCs w:val="22"/>
              </w:rPr>
            </w:pPr>
          </w:p>
        </w:tc>
        <w:tc>
          <w:tcPr>
            <w:tcW w:w="1109" w:type="dxa"/>
            <w:shd w:val="clear" w:color="auto" w:fill="auto"/>
            <w:vAlign w:val="center"/>
            <w:hideMark/>
          </w:tcPr>
          <w:p w14:paraId="75F81133"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Outcome</w:t>
            </w:r>
          </w:p>
        </w:tc>
        <w:tc>
          <w:tcPr>
            <w:tcW w:w="3470" w:type="dxa"/>
            <w:shd w:val="clear" w:color="auto" w:fill="auto"/>
            <w:vAlign w:val="center"/>
            <w:hideMark/>
          </w:tcPr>
          <w:p w14:paraId="48B8D301"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MODE members needing added assistance will utilize Door-thru-</w:t>
            </w:r>
          </w:p>
          <w:p w14:paraId="7583A267" w14:textId="77777777"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Door service for multiple trips</w:t>
            </w:r>
          </w:p>
        </w:tc>
        <w:tc>
          <w:tcPr>
            <w:tcW w:w="1736" w:type="dxa"/>
            <w:shd w:val="clear" w:color="auto" w:fill="auto"/>
            <w:vAlign w:val="center"/>
            <w:hideMark/>
          </w:tcPr>
          <w:p w14:paraId="55FA4FD7" w14:textId="77777777" w:rsidR="008842A6" w:rsidRPr="00360903" w:rsidRDefault="008842A6" w:rsidP="00987F1D">
            <w:pPr>
              <w:jc w:val="center"/>
              <w:rPr>
                <w:rFonts w:ascii="Arial" w:eastAsia="Times New Roman" w:hAnsi="Arial" w:cs="Arial"/>
                <w:sz w:val="22"/>
                <w:szCs w:val="22"/>
              </w:rPr>
            </w:pPr>
            <w:r w:rsidRPr="00360903">
              <w:rPr>
                <w:rFonts w:ascii="Arial" w:eastAsia="Times New Roman" w:hAnsi="Arial" w:cs="Arial"/>
                <w:sz w:val="22"/>
                <w:szCs w:val="22"/>
              </w:rPr>
              <w:t>2,500 trips</w:t>
            </w:r>
          </w:p>
        </w:tc>
        <w:tc>
          <w:tcPr>
            <w:tcW w:w="1892" w:type="dxa"/>
          </w:tcPr>
          <w:p w14:paraId="7ED5BFD9" w14:textId="77777777" w:rsidR="008842A6" w:rsidRPr="005E45BD" w:rsidRDefault="008842A6" w:rsidP="00987F1D">
            <w:pPr>
              <w:jc w:val="center"/>
              <w:rPr>
                <w:rFonts w:ascii="Arial" w:eastAsia="Times New Roman" w:hAnsi="Arial" w:cs="Arial"/>
                <w:sz w:val="22"/>
                <w:szCs w:val="22"/>
              </w:rPr>
            </w:pPr>
          </w:p>
          <w:p w14:paraId="231B7C08" w14:textId="77777777" w:rsidR="000D3207" w:rsidRPr="005E45BD" w:rsidRDefault="000D3207" w:rsidP="000D3207">
            <w:pPr>
              <w:jc w:val="center"/>
              <w:rPr>
                <w:rFonts w:ascii="Arial" w:eastAsia="Times New Roman" w:hAnsi="Arial" w:cs="Arial"/>
                <w:sz w:val="22"/>
                <w:szCs w:val="22"/>
              </w:rPr>
            </w:pPr>
          </w:p>
          <w:p w14:paraId="65B1BF89" w14:textId="56BDC9E9" w:rsidR="000D3207" w:rsidRPr="005E45BD" w:rsidRDefault="000D3207" w:rsidP="000D3207">
            <w:pPr>
              <w:jc w:val="center"/>
              <w:rPr>
                <w:rFonts w:ascii="Arial" w:eastAsia="Times New Roman" w:hAnsi="Arial" w:cs="Arial"/>
                <w:sz w:val="22"/>
                <w:szCs w:val="22"/>
              </w:rPr>
            </w:pPr>
            <w:r w:rsidRPr="005E45BD">
              <w:rPr>
                <w:rFonts w:ascii="Arial" w:eastAsia="Times New Roman" w:hAnsi="Arial" w:cs="Arial"/>
                <w:sz w:val="22"/>
                <w:szCs w:val="22"/>
              </w:rPr>
              <w:t>1</w:t>
            </w:r>
            <w:r w:rsidR="00923B9F" w:rsidRPr="005E45BD">
              <w:rPr>
                <w:rFonts w:ascii="Arial" w:eastAsia="Times New Roman" w:hAnsi="Arial" w:cs="Arial"/>
                <w:sz w:val="22"/>
                <w:szCs w:val="22"/>
              </w:rPr>
              <w:t>,</w:t>
            </w:r>
            <w:r w:rsidR="00AD3B01">
              <w:rPr>
                <w:rFonts w:ascii="Arial" w:eastAsia="Times New Roman" w:hAnsi="Arial" w:cs="Arial"/>
                <w:sz w:val="22"/>
                <w:szCs w:val="22"/>
              </w:rPr>
              <w:t xml:space="preserve">368 </w:t>
            </w:r>
            <w:r w:rsidRPr="005E45BD">
              <w:rPr>
                <w:rFonts w:ascii="Arial" w:eastAsia="Times New Roman" w:hAnsi="Arial" w:cs="Arial"/>
                <w:sz w:val="22"/>
                <w:szCs w:val="22"/>
              </w:rPr>
              <w:t xml:space="preserve">one-way </w:t>
            </w:r>
          </w:p>
          <w:p w14:paraId="1DECB878" w14:textId="6F0DE460" w:rsidR="008842A6" w:rsidRPr="005E45BD" w:rsidRDefault="000D3207" w:rsidP="000D3207">
            <w:pPr>
              <w:jc w:val="center"/>
              <w:rPr>
                <w:rFonts w:ascii="Arial" w:eastAsia="Times New Roman" w:hAnsi="Arial" w:cs="Arial"/>
                <w:sz w:val="22"/>
                <w:szCs w:val="22"/>
              </w:rPr>
            </w:pPr>
            <w:r w:rsidRPr="005E45BD">
              <w:rPr>
                <w:rFonts w:ascii="Arial" w:eastAsia="Times New Roman" w:hAnsi="Arial" w:cs="Arial"/>
                <w:sz w:val="22"/>
                <w:szCs w:val="22"/>
              </w:rPr>
              <w:t>Trips</w:t>
            </w:r>
          </w:p>
        </w:tc>
        <w:tc>
          <w:tcPr>
            <w:tcW w:w="2204" w:type="dxa"/>
          </w:tcPr>
          <w:p w14:paraId="6DB37F46" w14:textId="77777777" w:rsidR="00663701" w:rsidRPr="00D44B29" w:rsidRDefault="00663701" w:rsidP="00663701">
            <w:pPr>
              <w:jc w:val="center"/>
              <w:rPr>
                <w:rFonts w:ascii="Arial" w:eastAsia="Times New Roman" w:hAnsi="Arial" w:cs="Arial"/>
                <w:sz w:val="22"/>
                <w:szCs w:val="22"/>
              </w:rPr>
            </w:pPr>
          </w:p>
          <w:p w14:paraId="52EB06D7" w14:textId="77777777" w:rsidR="00663701" w:rsidRPr="00D44B29" w:rsidRDefault="00663701" w:rsidP="00663701">
            <w:pPr>
              <w:jc w:val="center"/>
              <w:rPr>
                <w:rFonts w:ascii="Arial" w:eastAsia="Times New Roman" w:hAnsi="Arial" w:cs="Arial"/>
                <w:sz w:val="22"/>
                <w:szCs w:val="22"/>
              </w:rPr>
            </w:pPr>
          </w:p>
          <w:p w14:paraId="18135390" w14:textId="00FDC2C6" w:rsidR="00663701" w:rsidRPr="00D44B29" w:rsidRDefault="00AD3B01" w:rsidP="00663701">
            <w:pPr>
              <w:jc w:val="center"/>
              <w:rPr>
                <w:rFonts w:ascii="Arial" w:eastAsia="Times New Roman" w:hAnsi="Arial" w:cs="Arial"/>
                <w:sz w:val="22"/>
                <w:szCs w:val="22"/>
              </w:rPr>
            </w:pPr>
            <w:r w:rsidRPr="00D44B29">
              <w:rPr>
                <w:rFonts w:ascii="Arial" w:eastAsia="Times New Roman" w:hAnsi="Arial" w:cs="Arial"/>
                <w:sz w:val="22"/>
                <w:szCs w:val="22"/>
              </w:rPr>
              <w:t>1,575</w:t>
            </w:r>
            <w:r w:rsidR="00663701" w:rsidRPr="00D44B29">
              <w:rPr>
                <w:rFonts w:ascii="Arial" w:eastAsia="Times New Roman" w:hAnsi="Arial" w:cs="Arial"/>
                <w:sz w:val="22"/>
                <w:szCs w:val="22"/>
              </w:rPr>
              <w:t xml:space="preserve"> one-way </w:t>
            </w:r>
          </w:p>
          <w:p w14:paraId="094ABCFD" w14:textId="3879809F" w:rsidR="008842A6" w:rsidRPr="00D44B29" w:rsidRDefault="00663701" w:rsidP="00663701">
            <w:pPr>
              <w:jc w:val="center"/>
              <w:rPr>
                <w:rFonts w:ascii="Arial" w:eastAsia="Times New Roman" w:hAnsi="Arial" w:cs="Arial"/>
                <w:sz w:val="22"/>
                <w:szCs w:val="22"/>
              </w:rPr>
            </w:pPr>
            <w:r w:rsidRPr="00D44B29">
              <w:rPr>
                <w:rFonts w:ascii="Arial" w:eastAsia="Times New Roman" w:hAnsi="Arial" w:cs="Arial"/>
                <w:sz w:val="22"/>
                <w:szCs w:val="22"/>
              </w:rPr>
              <w:t>Trips</w:t>
            </w:r>
          </w:p>
        </w:tc>
        <w:tc>
          <w:tcPr>
            <w:tcW w:w="2564" w:type="dxa"/>
            <w:shd w:val="clear" w:color="auto" w:fill="auto"/>
            <w:vAlign w:val="center"/>
            <w:hideMark/>
          </w:tcPr>
          <w:p w14:paraId="1D6D9648" w14:textId="6F076215" w:rsidR="008842A6" w:rsidRPr="00125575" w:rsidRDefault="008842A6" w:rsidP="00987F1D">
            <w:pPr>
              <w:jc w:val="center"/>
              <w:rPr>
                <w:rFonts w:ascii="Arial" w:eastAsia="Times New Roman" w:hAnsi="Arial" w:cs="Arial"/>
                <w:color w:val="000000" w:themeColor="text1"/>
                <w:sz w:val="22"/>
                <w:szCs w:val="22"/>
              </w:rPr>
            </w:pPr>
            <w:r w:rsidRPr="00125575">
              <w:rPr>
                <w:rFonts w:ascii="Arial" w:eastAsia="Times New Roman" w:hAnsi="Arial" w:cs="Arial"/>
                <w:color w:val="000000" w:themeColor="text1"/>
                <w:sz w:val="22"/>
                <w:szCs w:val="22"/>
              </w:rPr>
              <w:t>Transportation Database</w:t>
            </w:r>
          </w:p>
        </w:tc>
      </w:tr>
    </w:tbl>
    <w:p w14:paraId="73458701"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i/>
          <w:color w:val="5B9BD5" w:themeColor="accent5"/>
          <w:sz w:val="24"/>
        </w:rPr>
      </w:pPr>
    </w:p>
    <w:p w14:paraId="637391A2" w14:textId="4D591BE9" w:rsidR="00ED185B" w:rsidRPr="00ED185B" w:rsidRDefault="00ED185B" w:rsidP="00ED185B">
      <w:pPr>
        <w:sectPr w:rsidR="00ED185B" w:rsidRPr="00ED185B" w:rsidSect="00923B9F">
          <w:endnotePr>
            <w:numFmt w:val="decimal"/>
          </w:endnotePr>
          <w:pgSz w:w="15840" w:h="12240" w:orient="landscape" w:code="1"/>
          <w:pgMar w:top="446" w:right="1080" w:bottom="720" w:left="1080" w:header="1080" w:footer="720" w:gutter="0"/>
          <w:cols w:space="720"/>
          <w:noEndnote/>
          <w:docGrid w:linePitch="272"/>
        </w:sectPr>
      </w:pPr>
    </w:p>
    <w:p w14:paraId="36B5A151" w14:textId="77777777" w:rsidR="00BF7E36" w:rsidRPr="000711E3"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0711E3">
        <w:rPr>
          <w:sz w:val="22"/>
          <w:szCs w:val="22"/>
        </w:rPr>
        <w:lastRenderedPageBreak/>
        <w:t xml:space="preserve">VARIANCE REPORT: </w:t>
      </w:r>
    </w:p>
    <w:p w14:paraId="70FA66EE" w14:textId="77777777" w:rsidR="006A4CFF" w:rsidRPr="001812E1"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10"/>
          <w:szCs w:val="12"/>
          <w:u w:val="none"/>
        </w:rPr>
      </w:pPr>
    </w:p>
    <w:p w14:paraId="05C9F5B2" w14:textId="2FE35C1F" w:rsidR="00723EAD" w:rsidRPr="009B7024" w:rsidRDefault="00723EAD" w:rsidP="000711E3">
      <w:pPr>
        <w:rPr>
          <w:rFonts w:ascii="Arial" w:hAnsi="Arial" w:cs="Arial"/>
          <w:color w:val="4472C4" w:themeColor="accent1"/>
          <w:sz w:val="14"/>
          <w:szCs w:val="14"/>
        </w:rPr>
      </w:pPr>
    </w:p>
    <w:p w14:paraId="5DB9EA9D" w14:textId="14248832" w:rsid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i/>
          <w:color w:val="000000" w:themeColor="text1"/>
          <w:u w:val="none"/>
        </w:rPr>
      </w:pPr>
      <w:r w:rsidRPr="005F522D">
        <w:rPr>
          <w:b w:val="0"/>
          <w:i/>
          <w:color w:val="000000" w:themeColor="text1"/>
          <w:u w:val="none"/>
        </w:rPr>
        <w:t xml:space="preserve">Please provide an explanation for each output or outcome </w:t>
      </w:r>
      <w:r w:rsidR="004008FB" w:rsidRPr="005F522D">
        <w:rPr>
          <w:b w:val="0"/>
          <w:i/>
          <w:color w:val="000000" w:themeColor="text1"/>
          <w:u w:val="none"/>
        </w:rPr>
        <w:t>for which</w:t>
      </w:r>
      <w:r w:rsidRPr="005F522D">
        <w:rPr>
          <w:b w:val="0"/>
          <w:i/>
          <w:color w:val="000000" w:themeColor="text1"/>
          <w:u w:val="none"/>
        </w:rPr>
        <w:t xml:space="preserve"> achievement is above or below 10% of the projected target.</w:t>
      </w:r>
    </w:p>
    <w:p w14:paraId="0D1E739F" w14:textId="77777777" w:rsidR="009B7024" w:rsidRDefault="009B7024" w:rsidP="009B7024"/>
    <w:p w14:paraId="4C2D2420" w14:textId="65F8C82E" w:rsidR="00D20EEB" w:rsidRDefault="001A5B14" w:rsidP="009B7024">
      <w:pPr>
        <w:rPr>
          <w:rFonts w:ascii="Arial" w:hAnsi="Arial" w:cs="Arial"/>
          <w:sz w:val="22"/>
          <w:szCs w:val="22"/>
        </w:rPr>
      </w:pPr>
      <w:r>
        <w:rPr>
          <w:rFonts w:ascii="Arial" w:hAnsi="Arial" w:cs="Arial"/>
          <w:b/>
          <w:bCs/>
          <w:sz w:val="22"/>
          <w:szCs w:val="22"/>
        </w:rPr>
        <w:t>Output</w:t>
      </w:r>
      <w:r w:rsidR="005D3C81">
        <w:rPr>
          <w:rFonts w:ascii="Arial" w:hAnsi="Arial" w:cs="Arial"/>
          <w:b/>
          <w:bCs/>
          <w:sz w:val="22"/>
          <w:szCs w:val="22"/>
        </w:rPr>
        <w:t xml:space="preserve"> #1.1</w:t>
      </w:r>
      <w:r w:rsidR="00D17277">
        <w:rPr>
          <w:rFonts w:ascii="Arial" w:hAnsi="Arial" w:cs="Arial"/>
          <w:b/>
          <w:bCs/>
          <w:sz w:val="22"/>
          <w:szCs w:val="22"/>
        </w:rPr>
        <w:t>/</w:t>
      </w:r>
      <w:r w:rsidR="00FB21FB" w:rsidRPr="00D44B29">
        <w:rPr>
          <w:rFonts w:ascii="Arial" w:hAnsi="Arial" w:cs="Arial"/>
          <w:b/>
          <w:bCs/>
          <w:sz w:val="22"/>
          <w:szCs w:val="22"/>
        </w:rPr>
        <w:t>Outcome</w:t>
      </w:r>
      <w:r w:rsidR="00D17277">
        <w:rPr>
          <w:rFonts w:ascii="Arial" w:hAnsi="Arial" w:cs="Arial"/>
          <w:b/>
          <w:bCs/>
          <w:sz w:val="22"/>
          <w:szCs w:val="22"/>
        </w:rPr>
        <w:t xml:space="preserve"> #</w:t>
      </w:r>
      <w:r w:rsidR="00FB21FB" w:rsidRPr="00D44B29">
        <w:rPr>
          <w:rFonts w:ascii="Arial" w:hAnsi="Arial" w:cs="Arial"/>
          <w:b/>
          <w:bCs/>
          <w:sz w:val="22"/>
          <w:szCs w:val="22"/>
        </w:rPr>
        <w:t>1</w:t>
      </w:r>
      <w:r w:rsidR="00FB21FB" w:rsidRPr="00A578B1">
        <w:rPr>
          <w:rFonts w:ascii="Arial" w:hAnsi="Arial" w:cs="Arial"/>
          <w:b/>
          <w:bCs/>
          <w:sz w:val="22"/>
          <w:szCs w:val="22"/>
        </w:rPr>
        <w:t xml:space="preserve">: </w:t>
      </w:r>
      <w:r w:rsidR="00C17367">
        <w:rPr>
          <w:rFonts w:ascii="Arial" w:hAnsi="Arial" w:cs="Arial"/>
          <w:sz w:val="22"/>
          <w:szCs w:val="22"/>
        </w:rPr>
        <w:t>WISE exceeded targets</w:t>
      </w:r>
      <w:r>
        <w:rPr>
          <w:rFonts w:ascii="Arial" w:hAnsi="Arial" w:cs="Arial"/>
          <w:sz w:val="22"/>
          <w:szCs w:val="22"/>
        </w:rPr>
        <w:t xml:space="preserve"> in this category as demand</w:t>
      </w:r>
      <w:r w:rsidR="00C52CE3">
        <w:rPr>
          <w:rFonts w:ascii="Arial" w:hAnsi="Arial" w:cs="Arial"/>
          <w:sz w:val="22"/>
          <w:szCs w:val="22"/>
        </w:rPr>
        <w:t xml:space="preserve"> for transportation programs picked back</w:t>
      </w:r>
      <w:r w:rsidR="00A97C41">
        <w:rPr>
          <w:rFonts w:ascii="Arial" w:hAnsi="Arial" w:cs="Arial"/>
          <w:sz w:val="22"/>
          <w:szCs w:val="22"/>
        </w:rPr>
        <w:t>.</w:t>
      </w:r>
      <w:r w:rsidR="00D95DE5">
        <w:rPr>
          <w:rFonts w:ascii="Arial" w:hAnsi="Arial" w:cs="Arial"/>
          <w:sz w:val="22"/>
          <w:szCs w:val="22"/>
        </w:rPr>
        <w:t xml:space="preserve"> </w:t>
      </w:r>
      <w:r w:rsidR="00AE67CF">
        <w:rPr>
          <w:rFonts w:ascii="Arial" w:hAnsi="Arial" w:cs="Arial"/>
          <w:sz w:val="22"/>
          <w:szCs w:val="22"/>
        </w:rPr>
        <w:t>As the pandemic wanes, o</w:t>
      </w:r>
      <w:r w:rsidR="005D3C81">
        <w:rPr>
          <w:rFonts w:ascii="Arial" w:hAnsi="Arial" w:cs="Arial"/>
          <w:sz w:val="22"/>
          <w:szCs w:val="22"/>
        </w:rPr>
        <w:t>lder adults are</w:t>
      </w:r>
      <w:r w:rsidR="00D95DE5">
        <w:rPr>
          <w:rFonts w:ascii="Arial" w:hAnsi="Arial" w:cs="Arial"/>
          <w:sz w:val="22"/>
          <w:szCs w:val="22"/>
        </w:rPr>
        <w:t xml:space="preserve"> more comfortable</w:t>
      </w:r>
      <w:r w:rsidR="005D3C81">
        <w:rPr>
          <w:rFonts w:ascii="Arial" w:hAnsi="Arial" w:cs="Arial"/>
          <w:sz w:val="22"/>
          <w:szCs w:val="22"/>
        </w:rPr>
        <w:t xml:space="preserve"> </w:t>
      </w:r>
      <w:r w:rsidR="00351D0A">
        <w:rPr>
          <w:rFonts w:ascii="Arial" w:hAnsi="Arial" w:cs="Arial"/>
          <w:sz w:val="22"/>
          <w:szCs w:val="22"/>
        </w:rPr>
        <w:t xml:space="preserve">leaving the house </w:t>
      </w:r>
      <w:r w:rsidR="00D95DE5">
        <w:rPr>
          <w:rFonts w:ascii="Arial" w:hAnsi="Arial" w:cs="Arial"/>
          <w:sz w:val="22"/>
          <w:szCs w:val="22"/>
        </w:rPr>
        <w:t xml:space="preserve">to </w:t>
      </w:r>
      <w:r w:rsidR="00A97C41">
        <w:rPr>
          <w:rFonts w:ascii="Arial" w:hAnsi="Arial" w:cs="Arial"/>
          <w:sz w:val="22"/>
          <w:szCs w:val="22"/>
        </w:rPr>
        <w:t xml:space="preserve">meet their basic needs and </w:t>
      </w:r>
      <w:r w:rsidR="00D95DE5">
        <w:rPr>
          <w:rFonts w:ascii="Arial" w:hAnsi="Arial" w:cs="Arial"/>
          <w:sz w:val="22"/>
          <w:szCs w:val="22"/>
        </w:rPr>
        <w:t>seek</w:t>
      </w:r>
      <w:r w:rsidR="00A97C41">
        <w:rPr>
          <w:rFonts w:ascii="Arial" w:hAnsi="Arial" w:cs="Arial"/>
          <w:sz w:val="22"/>
          <w:szCs w:val="22"/>
        </w:rPr>
        <w:t xml:space="preserve"> out opportunities to socialize.</w:t>
      </w:r>
      <w:r>
        <w:rPr>
          <w:rFonts w:ascii="Arial" w:hAnsi="Arial" w:cs="Arial"/>
          <w:sz w:val="22"/>
          <w:szCs w:val="22"/>
        </w:rPr>
        <w:t xml:space="preserve"> </w:t>
      </w:r>
    </w:p>
    <w:p w14:paraId="0DC2FF24" w14:textId="77777777" w:rsidR="00D20EEB" w:rsidRDefault="00D20EEB" w:rsidP="009B7024">
      <w:pPr>
        <w:rPr>
          <w:rFonts w:ascii="Arial" w:hAnsi="Arial" w:cs="Arial"/>
          <w:sz w:val="22"/>
          <w:szCs w:val="22"/>
        </w:rPr>
      </w:pPr>
    </w:p>
    <w:p w14:paraId="2487683D" w14:textId="39639352" w:rsidR="00A95317" w:rsidRPr="00D44B29" w:rsidRDefault="00D20EEB" w:rsidP="009B7024">
      <w:pPr>
        <w:rPr>
          <w:rFonts w:ascii="Arial" w:hAnsi="Arial" w:cs="Arial"/>
          <w:sz w:val="22"/>
          <w:szCs w:val="22"/>
        </w:rPr>
      </w:pPr>
      <w:r w:rsidRPr="00D20EEB">
        <w:rPr>
          <w:rFonts w:ascii="Arial" w:hAnsi="Arial" w:cs="Arial"/>
          <w:b/>
          <w:bCs/>
          <w:sz w:val="22"/>
          <w:szCs w:val="22"/>
        </w:rPr>
        <w:t>Output #1.2</w:t>
      </w:r>
      <w:r>
        <w:rPr>
          <w:rFonts w:ascii="Arial" w:hAnsi="Arial" w:cs="Arial"/>
          <w:sz w:val="22"/>
          <w:szCs w:val="22"/>
        </w:rPr>
        <w:t xml:space="preserve">: </w:t>
      </w:r>
      <w:r w:rsidR="00A95317" w:rsidRPr="00A578B1">
        <w:rPr>
          <w:rFonts w:ascii="Arial" w:hAnsi="Arial" w:cs="Arial"/>
          <w:sz w:val="22"/>
          <w:szCs w:val="22"/>
        </w:rPr>
        <w:t xml:space="preserve">Newly enrolled MODE members </w:t>
      </w:r>
      <w:r w:rsidR="00F02D4B" w:rsidRPr="00A578B1">
        <w:rPr>
          <w:rFonts w:ascii="Arial" w:hAnsi="Arial" w:cs="Arial"/>
          <w:sz w:val="22"/>
          <w:szCs w:val="22"/>
        </w:rPr>
        <w:t xml:space="preserve">rate an </w:t>
      </w:r>
      <w:r w:rsidR="00A449B7" w:rsidRPr="00A578B1">
        <w:rPr>
          <w:rFonts w:ascii="Arial" w:hAnsi="Arial" w:cs="Arial"/>
          <w:sz w:val="22"/>
          <w:szCs w:val="22"/>
        </w:rPr>
        <w:t>“</w:t>
      </w:r>
      <w:r w:rsidR="00F02D4B" w:rsidRPr="00A578B1">
        <w:rPr>
          <w:rFonts w:ascii="Arial" w:hAnsi="Arial" w:cs="Arial"/>
          <w:sz w:val="22"/>
          <w:szCs w:val="22"/>
        </w:rPr>
        <w:t>increase in knowledge of MODE, pedestrian, and traffic safety</w:t>
      </w:r>
      <w:r w:rsidR="00A449B7" w:rsidRPr="00A578B1">
        <w:rPr>
          <w:rFonts w:ascii="Arial" w:hAnsi="Arial" w:cs="Arial"/>
          <w:sz w:val="22"/>
          <w:szCs w:val="22"/>
        </w:rPr>
        <w:t>”</w:t>
      </w:r>
      <w:r w:rsidR="00F02D4B" w:rsidRPr="00A578B1">
        <w:rPr>
          <w:rFonts w:ascii="Arial" w:hAnsi="Arial" w:cs="Arial"/>
          <w:sz w:val="22"/>
          <w:szCs w:val="22"/>
        </w:rPr>
        <w:t xml:space="preserve"> at 46.1% - below target.  Beyond</w:t>
      </w:r>
      <w:r w:rsidR="00F02D4B" w:rsidRPr="00D44B29">
        <w:rPr>
          <w:rFonts w:ascii="Arial" w:hAnsi="Arial" w:cs="Arial"/>
          <w:sz w:val="22"/>
          <w:szCs w:val="22"/>
        </w:rPr>
        <w:t xml:space="preserve"> MODE tutorials conducted by WISE &amp; Healthy Aging in the latter part of the reporting period, </w:t>
      </w:r>
      <w:r w:rsidR="00F739A0">
        <w:rPr>
          <w:rFonts w:ascii="Arial" w:hAnsi="Arial" w:cs="Arial"/>
          <w:sz w:val="22"/>
          <w:szCs w:val="22"/>
        </w:rPr>
        <w:t>AARP classes that address this question were not available</w:t>
      </w:r>
      <w:r w:rsidR="00C95ADC">
        <w:rPr>
          <w:rFonts w:ascii="Arial" w:hAnsi="Arial" w:cs="Arial"/>
          <w:sz w:val="22"/>
          <w:szCs w:val="22"/>
        </w:rPr>
        <w:t>,</w:t>
      </w:r>
      <w:r w:rsidR="00F739A0">
        <w:rPr>
          <w:rFonts w:ascii="Arial" w:hAnsi="Arial" w:cs="Arial"/>
          <w:sz w:val="22"/>
          <w:szCs w:val="22"/>
        </w:rPr>
        <w:t xml:space="preserve"> and the other community partners </w:t>
      </w:r>
      <w:r w:rsidR="00F02D4B" w:rsidRPr="00F739A0">
        <w:rPr>
          <w:rFonts w:ascii="Arial" w:hAnsi="Arial" w:cs="Arial"/>
          <w:sz w:val="22"/>
          <w:szCs w:val="22"/>
        </w:rPr>
        <w:t>BBB</w:t>
      </w:r>
      <w:r w:rsidR="00F02D4B" w:rsidRPr="00D44B29">
        <w:rPr>
          <w:rFonts w:ascii="Arial" w:hAnsi="Arial" w:cs="Arial"/>
          <w:sz w:val="22"/>
          <w:szCs w:val="22"/>
        </w:rPr>
        <w:t xml:space="preserve"> nor </w:t>
      </w:r>
      <w:proofErr w:type="spellStart"/>
      <w:r w:rsidR="00F02D4B" w:rsidRPr="00D44B29">
        <w:rPr>
          <w:rFonts w:ascii="Arial" w:hAnsi="Arial" w:cs="Arial"/>
          <w:sz w:val="22"/>
          <w:szCs w:val="22"/>
        </w:rPr>
        <w:t>AltaGo</w:t>
      </w:r>
      <w:proofErr w:type="spellEnd"/>
      <w:r w:rsidR="00F02D4B" w:rsidRPr="00D44B29">
        <w:rPr>
          <w:rFonts w:ascii="Arial" w:hAnsi="Arial" w:cs="Arial"/>
          <w:sz w:val="22"/>
          <w:szCs w:val="22"/>
        </w:rPr>
        <w:t xml:space="preserve"> engaged in “pedestrian and traffic safety” information </w:t>
      </w:r>
      <w:r w:rsidR="008D2A36" w:rsidRPr="00D44B29">
        <w:rPr>
          <w:rFonts w:ascii="Arial" w:hAnsi="Arial" w:cs="Arial"/>
          <w:sz w:val="22"/>
          <w:szCs w:val="22"/>
        </w:rPr>
        <w:t>delivery during</w:t>
      </w:r>
      <w:r w:rsidR="00F02D4B" w:rsidRPr="00D44B29">
        <w:rPr>
          <w:rFonts w:ascii="Arial" w:hAnsi="Arial" w:cs="Arial"/>
          <w:sz w:val="22"/>
          <w:szCs w:val="22"/>
        </w:rPr>
        <w:t xml:space="preserve"> the period.</w:t>
      </w:r>
      <w:r w:rsidR="00A449B7" w:rsidRPr="00D44B29">
        <w:rPr>
          <w:rFonts w:ascii="Arial" w:hAnsi="Arial" w:cs="Arial"/>
          <w:sz w:val="22"/>
          <w:szCs w:val="22"/>
        </w:rPr>
        <w:t xml:space="preserve">  </w:t>
      </w:r>
    </w:p>
    <w:p w14:paraId="12DC791A" w14:textId="77777777" w:rsidR="00A95317" w:rsidRPr="00D44B29" w:rsidRDefault="00A95317" w:rsidP="009B7024">
      <w:pPr>
        <w:rPr>
          <w:rFonts w:ascii="Arial" w:hAnsi="Arial" w:cs="Arial"/>
          <w:sz w:val="22"/>
          <w:szCs w:val="22"/>
        </w:rPr>
      </w:pPr>
    </w:p>
    <w:p w14:paraId="6F9D0117" w14:textId="06B57EE6" w:rsidR="00FB21FB" w:rsidRPr="00D44B29" w:rsidRDefault="00FB21FB" w:rsidP="00FB21FB">
      <w:r w:rsidRPr="00D44B29">
        <w:rPr>
          <w:rFonts w:ascii="Arial" w:hAnsi="Arial" w:cs="Arial"/>
          <w:b/>
          <w:bCs/>
          <w:sz w:val="22"/>
          <w:szCs w:val="22"/>
        </w:rPr>
        <w:t>Output</w:t>
      </w:r>
      <w:r w:rsidR="00917CB0">
        <w:rPr>
          <w:rFonts w:ascii="Arial" w:hAnsi="Arial" w:cs="Arial"/>
          <w:b/>
          <w:bCs/>
          <w:sz w:val="22"/>
          <w:szCs w:val="22"/>
        </w:rPr>
        <w:t>/Outcome</w:t>
      </w:r>
      <w:r w:rsidR="00D17277">
        <w:rPr>
          <w:rFonts w:ascii="Arial" w:hAnsi="Arial" w:cs="Arial"/>
          <w:b/>
          <w:bCs/>
          <w:sz w:val="22"/>
          <w:szCs w:val="22"/>
        </w:rPr>
        <w:t xml:space="preserve"> #</w:t>
      </w:r>
      <w:r w:rsidRPr="00D44B29">
        <w:rPr>
          <w:rFonts w:ascii="Arial" w:hAnsi="Arial" w:cs="Arial"/>
          <w:b/>
          <w:bCs/>
          <w:sz w:val="22"/>
          <w:szCs w:val="22"/>
        </w:rPr>
        <w:t>2:</w:t>
      </w:r>
      <w:r w:rsidRPr="00D44B29">
        <w:rPr>
          <w:rFonts w:ascii="Arial" w:hAnsi="Arial" w:cs="Arial"/>
          <w:sz w:val="22"/>
          <w:szCs w:val="22"/>
        </w:rPr>
        <w:t xml:space="preserve"> Driver Safety Trainings in partnership with AARP have not resumed since the beginning of the pandemic</w:t>
      </w:r>
      <w:r w:rsidR="00F02D4B" w:rsidRPr="00D44B29">
        <w:rPr>
          <w:rFonts w:ascii="Arial" w:hAnsi="Arial" w:cs="Arial"/>
          <w:sz w:val="22"/>
          <w:szCs w:val="22"/>
        </w:rPr>
        <w:t xml:space="preserve"> and </w:t>
      </w:r>
      <w:r w:rsidR="00D44B29" w:rsidRPr="00D44B29">
        <w:rPr>
          <w:rFonts w:ascii="Arial" w:hAnsi="Arial" w:cs="Arial"/>
          <w:sz w:val="22"/>
          <w:szCs w:val="22"/>
        </w:rPr>
        <w:t>late during the second half of the reporting period WISE determined that AARP would only provide online trainings and not in-person trainings</w:t>
      </w:r>
      <w:r w:rsidR="00F02D4B" w:rsidRPr="00D44B29">
        <w:rPr>
          <w:rFonts w:ascii="Arial" w:hAnsi="Arial" w:cs="Arial"/>
          <w:sz w:val="22"/>
          <w:szCs w:val="22"/>
        </w:rPr>
        <w:t>.</w:t>
      </w:r>
      <w:r w:rsidR="00D44B29">
        <w:rPr>
          <w:rFonts w:ascii="Arial" w:hAnsi="Arial" w:cs="Arial"/>
          <w:sz w:val="22"/>
          <w:szCs w:val="22"/>
        </w:rPr>
        <w:t xml:space="preserve"> There was no way to provide and track those </w:t>
      </w:r>
      <w:r w:rsidR="008D2A36">
        <w:rPr>
          <w:rFonts w:ascii="Arial" w:hAnsi="Arial" w:cs="Arial"/>
          <w:sz w:val="22"/>
          <w:szCs w:val="22"/>
        </w:rPr>
        <w:t>training courses</w:t>
      </w:r>
      <w:r w:rsidR="00D44B29">
        <w:rPr>
          <w:rFonts w:ascii="Arial" w:hAnsi="Arial" w:cs="Arial"/>
          <w:sz w:val="22"/>
          <w:szCs w:val="22"/>
        </w:rPr>
        <w:t xml:space="preserve"> if our clients accessed them.</w:t>
      </w:r>
    </w:p>
    <w:p w14:paraId="1E7452E6" w14:textId="77777777" w:rsidR="00FB21FB" w:rsidRPr="00D44B29" w:rsidRDefault="00FB21FB" w:rsidP="009B7024">
      <w:pPr>
        <w:rPr>
          <w:rFonts w:ascii="Arial" w:hAnsi="Arial" w:cs="Arial"/>
          <w:sz w:val="22"/>
          <w:szCs w:val="22"/>
        </w:rPr>
      </w:pPr>
    </w:p>
    <w:p w14:paraId="64DA740D" w14:textId="7BD1F227" w:rsidR="00A95317" w:rsidRPr="008D2A36" w:rsidRDefault="00FB21FB" w:rsidP="009B7024">
      <w:pPr>
        <w:rPr>
          <w:rFonts w:ascii="Arial" w:hAnsi="Arial" w:cs="Arial"/>
          <w:sz w:val="22"/>
          <w:szCs w:val="22"/>
        </w:rPr>
      </w:pPr>
      <w:r w:rsidRPr="008D2A36">
        <w:rPr>
          <w:rFonts w:ascii="Arial" w:hAnsi="Arial" w:cs="Arial"/>
          <w:b/>
          <w:bCs/>
          <w:sz w:val="22"/>
          <w:szCs w:val="22"/>
        </w:rPr>
        <w:t>Output</w:t>
      </w:r>
      <w:r w:rsidR="00D17277">
        <w:rPr>
          <w:rFonts w:ascii="Arial" w:hAnsi="Arial" w:cs="Arial"/>
          <w:b/>
          <w:bCs/>
          <w:sz w:val="22"/>
          <w:szCs w:val="22"/>
        </w:rPr>
        <w:t>/</w:t>
      </w:r>
      <w:r w:rsidRPr="008D2A36">
        <w:rPr>
          <w:rFonts w:ascii="Arial" w:hAnsi="Arial" w:cs="Arial"/>
          <w:b/>
          <w:bCs/>
          <w:sz w:val="22"/>
          <w:szCs w:val="22"/>
        </w:rPr>
        <w:t xml:space="preserve">Outcome </w:t>
      </w:r>
      <w:r w:rsidR="00D17277">
        <w:rPr>
          <w:rFonts w:ascii="Arial" w:hAnsi="Arial" w:cs="Arial"/>
          <w:b/>
          <w:bCs/>
          <w:sz w:val="22"/>
          <w:szCs w:val="22"/>
        </w:rPr>
        <w:t>#</w:t>
      </w:r>
      <w:r w:rsidRPr="008D2A36">
        <w:rPr>
          <w:rFonts w:ascii="Arial" w:hAnsi="Arial" w:cs="Arial"/>
          <w:b/>
          <w:bCs/>
          <w:sz w:val="22"/>
          <w:szCs w:val="22"/>
        </w:rPr>
        <w:t>3:</w:t>
      </w:r>
      <w:r w:rsidRPr="008D2A36">
        <w:rPr>
          <w:rFonts w:ascii="Arial" w:hAnsi="Arial" w:cs="Arial"/>
          <w:sz w:val="22"/>
          <w:szCs w:val="22"/>
        </w:rPr>
        <w:t xml:space="preserve"> </w:t>
      </w:r>
      <w:r w:rsidR="00A95317" w:rsidRPr="008D2A36">
        <w:rPr>
          <w:rFonts w:ascii="Arial" w:hAnsi="Arial" w:cs="Arial"/>
          <w:sz w:val="22"/>
          <w:szCs w:val="22"/>
        </w:rPr>
        <w:t>With the decline of and move away from expan</w:t>
      </w:r>
      <w:r w:rsidRPr="008D2A36">
        <w:rPr>
          <w:rFonts w:ascii="Arial" w:hAnsi="Arial" w:cs="Arial"/>
          <w:sz w:val="22"/>
          <w:szCs w:val="22"/>
        </w:rPr>
        <w:t xml:space="preserve">sion of </w:t>
      </w:r>
      <w:r w:rsidR="00A449B7" w:rsidRPr="008D2A36">
        <w:rPr>
          <w:rFonts w:ascii="Arial" w:hAnsi="Arial" w:cs="Arial"/>
          <w:sz w:val="22"/>
          <w:szCs w:val="22"/>
        </w:rPr>
        <w:t xml:space="preserve">the </w:t>
      </w:r>
      <w:r w:rsidRPr="008D2A36">
        <w:rPr>
          <w:rFonts w:ascii="Arial" w:hAnsi="Arial" w:cs="Arial"/>
          <w:sz w:val="22"/>
          <w:szCs w:val="22"/>
        </w:rPr>
        <w:t xml:space="preserve">Santa Monica </w:t>
      </w:r>
      <w:r w:rsidR="00A95317" w:rsidRPr="008D2A36">
        <w:rPr>
          <w:rFonts w:ascii="Arial" w:hAnsi="Arial" w:cs="Arial"/>
          <w:sz w:val="22"/>
          <w:szCs w:val="22"/>
        </w:rPr>
        <w:t xml:space="preserve">city-wide door through door </w:t>
      </w:r>
      <w:r w:rsidRPr="008D2A36">
        <w:rPr>
          <w:rFonts w:ascii="Arial" w:hAnsi="Arial" w:cs="Arial"/>
          <w:sz w:val="22"/>
          <w:szCs w:val="22"/>
        </w:rPr>
        <w:t xml:space="preserve">(D2D) </w:t>
      </w:r>
      <w:r w:rsidR="00A95317" w:rsidRPr="008D2A36">
        <w:rPr>
          <w:rFonts w:ascii="Arial" w:hAnsi="Arial" w:cs="Arial"/>
          <w:sz w:val="22"/>
          <w:szCs w:val="22"/>
        </w:rPr>
        <w:t xml:space="preserve">service, efforts focused on </w:t>
      </w:r>
      <w:r w:rsidRPr="008D2A36">
        <w:rPr>
          <w:rFonts w:ascii="Arial" w:hAnsi="Arial" w:cs="Arial"/>
          <w:sz w:val="22"/>
          <w:szCs w:val="22"/>
        </w:rPr>
        <w:t xml:space="preserve">escorted </w:t>
      </w:r>
      <w:r w:rsidR="00A95317" w:rsidRPr="008D2A36">
        <w:rPr>
          <w:rFonts w:ascii="Arial" w:hAnsi="Arial" w:cs="Arial"/>
          <w:sz w:val="22"/>
          <w:szCs w:val="22"/>
        </w:rPr>
        <w:t>one</w:t>
      </w:r>
      <w:r w:rsidRPr="008D2A36">
        <w:rPr>
          <w:rFonts w:ascii="Arial" w:hAnsi="Arial" w:cs="Arial"/>
          <w:sz w:val="22"/>
          <w:szCs w:val="22"/>
        </w:rPr>
        <w:t>-way</w:t>
      </w:r>
      <w:r w:rsidR="00A95317" w:rsidRPr="008D2A36">
        <w:rPr>
          <w:rFonts w:ascii="Arial" w:hAnsi="Arial" w:cs="Arial"/>
          <w:sz w:val="22"/>
          <w:szCs w:val="22"/>
        </w:rPr>
        <w:t xml:space="preserve"> and round-trip travel for clients to WISE &amp; Healthy Aging’s Adult Day Care </w:t>
      </w:r>
      <w:r w:rsidRPr="008D2A36">
        <w:rPr>
          <w:rFonts w:ascii="Arial" w:hAnsi="Arial" w:cs="Arial"/>
          <w:sz w:val="22"/>
          <w:szCs w:val="22"/>
        </w:rPr>
        <w:t>only</w:t>
      </w:r>
      <w:r w:rsidR="008D2A36" w:rsidRPr="008D2A36">
        <w:rPr>
          <w:rFonts w:ascii="Arial" w:hAnsi="Arial" w:cs="Arial"/>
          <w:sz w:val="22"/>
          <w:szCs w:val="22"/>
        </w:rPr>
        <w:t xml:space="preserve"> and not citywide</w:t>
      </w:r>
      <w:r w:rsidR="00A95317" w:rsidRPr="008D2A36">
        <w:rPr>
          <w:rFonts w:ascii="Arial" w:hAnsi="Arial" w:cs="Arial"/>
          <w:sz w:val="22"/>
          <w:szCs w:val="22"/>
        </w:rPr>
        <w:t>.  As the reporting period ensued, fewer requests</w:t>
      </w:r>
      <w:r w:rsidRPr="008D2A36">
        <w:rPr>
          <w:rFonts w:ascii="Arial" w:hAnsi="Arial" w:cs="Arial"/>
          <w:sz w:val="22"/>
          <w:szCs w:val="22"/>
        </w:rPr>
        <w:t xml:space="preserve">, e.g., fewer </w:t>
      </w:r>
      <w:r w:rsidR="008D2A36" w:rsidRPr="008D2A36">
        <w:rPr>
          <w:rFonts w:ascii="Arial" w:hAnsi="Arial" w:cs="Arial"/>
          <w:sz w:val="22"/>
          <w:szCs w:val="22"/>
        </w:rPr>
        <w:t>clients, were</w:t>
      </w:r>
      <w:r w:rsidRPr="008D2A36">
        <w:rPr>
          <w:rFonts w:ascii="Arial" w:hAnsi="Arial" w:cs="Arial"/>
          <w:sz w:val="22"/>
          <w:szCs w:val="22"/>
        </w:rPr>
        <w:t xml:space="preserve"> transported</w:t>
      </w:r>
      <w:r w:rsidR="00A449B7" w:rsidRPr="008D2A36">
        <w:rPr>
          <w:rFonts w:ascii="Arial" w:hAnsi="Arial" w:cs="Arial"/>
          <w:sz w:val="22"/>
          <w:szCs w:val="22"/>
        </w:rPr>
        <w:t>,</w:t>
      </w:r>
      <w:r w:rsidRPr="008D2A36">
        <w:rPr>
          <w:rFonts w:ascii="Arial" w:hAnsi="Arial" w:cs="Arial"/>
          <w:sz w:val="22"/>
          <w:szCs w:val="22"/>
        </w:rPr>
        <w:t xml:space="preserve"> with </w:t>
      </w:r>
      <w:r w:rsidR="00A95317" w:rsidRPr="008D2A36">
        <w:rPr>
          <w:rFonts w:ascii="Arial" w:hAnsi="Arial" w:cs="Arial"/>
          <w:sz w:val="22"/>
          <w:szCs w:val="22"/>
        </w:rPr>
        <w:t>many opt</w:t>
      </w:r>
      <w:r w:rsidRPr="008D2A36">
        <w:rPr>
          <w:rFonts w:ascii="Arial" w:hAnsi="Arial" w:cs="Arial"/>
          <w:sz w:val="22"/>
          <w:szCs w:val="22"/>
        </w:rPr>
        <w:t xml:space="preserve">ing </w:t>
      </w:r>
      <w:r w:rsidR="00A95317" w:rsidRPr="008D2A36">
        <w:rPr>
          <w:rFonts w:ascii="Arial" w:hAnsi="Arial" w:cs="Arial"/>
          <w:sz w:val="22"/>
          <w:szCs w:val="22"/>
        </w:rPr>
        <w:t xml:space="preserve">for personal or Lyft travel to the </w:t>
      </w:r>
      <w:r w:rsidRPr="008D2A36">
        <w:rPr>
          <w:rFonts w:ascii="Arial" w:hAnsi="Arial" w:cs="Arial"/>
          <w:sz w:val="22"/>
          <w:szCs w:val="22"/>
        </w:rPr>
        <w:t>C</w:t>
      </w:r>
      <w:r w:rsidR="00A95317" w:rsidRPr="008D2A36">
        <w:rPr>
          <w:rFonts w:ascii="Arial" w:hAnsi="Arial" w:cs="Arial"/>
          <w:sz w:val="22"/>
          <w:szCs w:val="22"/>
        </w:rPr>
        <w:t>enter</w:t>
      </w:r>
      <w:r w:rsidR="00F02D4B" w:rsidRPr="008D2A36">
        <w:rPr>
          <w:rFonts w:ascii="Arial" w:hAnsi="Arial" w:cs="Arial"/>
          <w:sz w:val="22"/>
          <w:szCs w:val="22"/>
        </w:rPr>
        <w:t>.</w:t>
      </w:r>
      <w:r w:rsidR="00F739A0">
        <w:rPr>
          <w:rFonts w:ascii="Arial" w:hAnsi="Arial" w:cs="Arial"/>
          <w:sz w:val="22"/>
          <w:szCs w:val="22"/>
        </w:rPr>
        <w:t xml:space="preserve"> </w:t>
      </w:r>
      <w:r w:rsidR="008C3042">
        <w:rPr>
          <w:rFonts w:ascii="Arial" w:hAnsi="Arial" w:cs="Arial"/>
          <w:sz w:val="22"/>
          <w:szCs w:val="22"/>
        </w:rPr>
        <w:t xml:space="preserve">Additionally, the total number of rides per participant decreased </w:t>
      </w:r>
      <w:r w:rsidR="00C13096">
        <w:rPr>
          <w:rFonts w:ascii="Arial" w:hAnsi="Arial" w:cs="Arial"/>
          <w:sz w:val="22"/>
          <w:szCs w:val="22"/>
        </w:rPr>
        <w:t xml:space="preserve">in the second half of year due to </w:t>
      </w:r>
      <w:r w:rsidR="00E1360A">
        <w:rPr>
          <w:rFonts w:ascii="Arial" w:hAnsi="Arial" w:cs="Arial"/>
          <w:sz w:val="22"/>
          <w:szCs w:val="22"/>
        </w:rPr>
        <w:t xml:space="preserve">clients </w:t>
      </w:r>
      <w:r w:rsidR="00884B5F">
        <w:rPr>
          <w:rFonts w:ascii="Arial" w:hAnsi="Arial" w:cs="Arial"/>
          <w:sz w:val="22"/>
          <w:szCs w:val="22"/>
        </w:rPr>
        <w:t xml:space="preserve">who were heavy utilizers of Door-through-Door no longer attending the ADSC. </w:t>
      </w:r>
    </w:p>
    <w:p w14:paraId="3C95C6D6" w14:textId="0C5EC710" w:rsidR="000711E3" w:rsidRDefault="000711E3" w:rsidP="000711E3">
      <w:pPr>
        <w:rPr>
          <w:rFonts w:ascii="Arial" w:hAnsi="Arial" w:cs="Arial"/>
          <w:color w:val="000000" w:themeColor="text1"/>
          <w:sz w:val="4"/>
          <w:szCs w:val="4"/>
        </w:rPr>
      </w:pPr>
    </w:p>
    <w:p w14:paraId="2B075B00" w14:textId="77777777" w:rsidR="007F66B8" w:rsidRPr="007F66B8" w:rsidRDefault="007F66B8" w:rsidP="000711E3">
      <w:pPr>
        <w:rPr>
          <w:rFonts w:ascii="Arial" w:hAnsi="Arial" w:cs="Arial"/>
          <w:color w:val="000000" w:themeColor="text1"/>
          <w:sz w:val="4"/>
          <w:szCs w:val="4"/>
        </w:rPr>
      </w:pPr>
    </w:p>
    <w:p w14:paraId="227B7ADF" w14:textId="77777777" w:rsidR="006A4CFF" w:rsidRPr="007F66B8" w:rsidRDefault="006A4CFF"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8"/>
          <w:szCs w:val="10"/>
        </w:rPr>
      </w:pPr>
    </w:p>
    <w:p w14:paraId="76258C48" w14:textId="5DFC1B05" w:rsidR="00D04539" w:rsidRPr="000711E3" w:rsidRDefault="00D04539" w:rsidP="000711E3">
      <w:pPr>
        <w:tabs>
          <w:tab w:val="left" w:pos="-720"/>
          <w:tab w:val="left" w:pos="114"/>
          <w:tab w:val="left" w:pos="294"/>
          <w:tab w:val="left" w:pos="2160"/>
          <w:tab w:val="left" w:pos="2520"/>
          <w:tab w:val="left" w:pos="3600"/>
          <w:tab w:val="left" w:pos="4320"/>
          <w:tab w:val="left" w:pos="4860"/>
          <w:tab w:val="left" w:pos="5760"/>
        </w:tabs>
        <w:rPr>
          <w:rFonts w:ascii="Arial" w:hAnsi="Arial"/>
          <w:b/>
          <w:sz w:val="22"/>
          <w:szCs w:val="22"/>
          <w:u w:val="single"/>
        </w:rPr>
      </w:pPr>
      <w:r w:rsidRPr="000711E3">
        <w:rPr>
          <w:rFonts w:ascii="Arial" w:hAnsi="Arial" w:hint="eastAsia"/>
          <w:b/>
          <w:sz w:val="22"/>
          <w:szCs w:val="22"/>
          <w:u w:val="single"/>
        </w:rPr>
        <w:t xml:space="preserve">SECTION </w:t>
      </w:r>
      <w:r w:rsidRPr="000711E3">
        <w:rPr>
          <w:rFonts w:ascii="Arial" w:hAnsi="Arial"/>
          <w:b/>
          <w:sz w:val="22"/>
          <w:szCs w:val="22"/>
          <w:u w:val="single"/>
        </w:rPr>
        <w:t>V</w:t>
      </w:r>
      <w:r w:rsidR="00475316" w:rsidRPr="000711E3">
        <w:rPr>
          <w:rFonts w:ascii="Arial" w:hAnsi="Arial"/>
          <w:b/>
          <w:sz w:val="22"/>
          <w:szCs w:val="22"/>
          <w:u w:val="single"/>
        </w:rPr>
        <w:t>I</w:t>
      </w:r>
      <w:r w:rsidR="00AC15AF" w:rsidRPr="000711E3">
        <w:rPr>
          <w:rFonts w:ascii="Arial" w:hAnsi="Arial" w:hint="eastAsia"/>
          <w:b/>
          <w:sz w:val="22"/>
          <w:szCs w:val="22"/>
          <w:u w:val="single"/>
        </w:rPr>
        <w:t>I</w:t>
      </w:r>
      <w:r w:rsidR="001403EB" w:rsidRPr="000711E3">
        <w:rPr>
          <w:rFonts w:ascii="Arial" w:hAnsi="Arial"/>
          <w:b/>
          <w:sz w:val="22"/>
          <w:szCs w:val="22"/>
          <w:u w:val="single"/>
        </w:rPr>
        <w:t>I</w:t>
      </w:r>
      <w:r w:rsidRPr="000711E3">
        <w:rPr>
          <w:rFonts w:ascii="Arial" w:hAnsi="Arial" w:hint="eastAsia"/>
          <w:b/>
          <w:sz w:val="22"/>
          <w:szCs w:val="22"/>
          <w:u w:val="single"/>
        </w:rPr>
        <w:t xml:space="preserve">: </w:t>
      </w:r>
      <w:r w:rsidRPr="000711E3">
        <w:rPr>
          <w:rFonts w:ascii="Arial" w:hAnsi="Arial"/>
          <w:b/>
          <w:sz w:val="22"/>
          <w:szCs w:val="22"/>
          <w:u w:val="single"/>
        </w:rPr>
        <w:t xml:space="preserve">PROPERTY </w:t>
      </w:r>
      <w:r w:rsidR="0090115A" w:rsidRPr="000711E3">
        <w:rPr>
          <w:rFonts w:ascii="Arial" w:hAnsi="Arial"/>
          <w:b/>
          <w:sz w:val="22"/>
          <w:szCs w:val="22"/>
          <w:u w:val="single"/>
        </w:rPr>
        <w:t>MANAGEMENT</w:t>
      </w:r>
    </w:p>
    <w:p w14:paraId="1983AD1B" w14:textId="77777777" w:rsidR="00D04539" w:rsidRPr="000711E3" w:rsidRDefault="00D04539" w:rsidP="000711E3">
      <w:pPr>
        <w:tabs>
          <w:tab w:val="left" w:pos="-720"/>
          <w:tab w:val="left" w:pos="114"/>
          <w:tab w:val="left" w:pos="294"/>
          <w:tab w:val="left" w:pos="2160"/>
          <w:tab w:val="left" w:pos="2520"/>
          <w:tab w:val="left" w:pos="3600"/>
          <w:tab w:val="left" w:pos="4320"/>
          <w:tab w:val="left" w:pos="4860"/>
          <w:tab w:val="left" w:pos="5760"/>
        </w:tabs>
        <w:rPr>
          <w:rFonts w:ascii="Arial" w:hAnsi="Arial"/>
          <w:b/>
          <w:i/>
          <w:sz w:val="21"/>
        </w:rPr>
      </w:pPr>
      <w:r w:rsidRPr="000711E3">
        <w:rPr>
          <w:rFonts w:ascii="Arial" w:hAnsi="Arial"/>
          <w:b/>
          <w:i/>
          <w:sz w:val="21"/>
        </w:rPr>
        <w:t>If this program has entered into a lease agreement with the City of Santa Monica, please provide a status report of facility improvements and routine maintenance performed during the reporting period.</w:t>
      </w:r>
    </w:p>
    <w:p w14:paraId="59407E81" w14:textId="77777777" w:rsidR="000711E3" w:rsidRPr="001812E1" w:rsidRDefault="000711E3" w:rsidP="000711E3">
      <w:pPr>
        <w:tabs>
          <w:tab w:val="left" w:pos="-720"/>
          <w:tab w:val="left" w:pos="114"/>
          <w:tab w:val="left" w:pos="294"/>
          <w:tab w:val="left" w:pos="2160"/>
          <w:tab w:val="left" w:pos="2520"/>
          <w:tab w:val="left" w:pos="3600"/>
          <w:tab w:val="left" w:pos="4320"/>
          <w:tab w:val="left" w:pos="4860"/>
          <w:tab w:val="left" w:pos="5760"/>
        </w:tabs>
        <w:rPr>
          <w:rFonts w:ascii="Arial" w:hAnsi="Arial"/>
          <w:sz w:val="12"/>
          <w:szCs w:val="14"/>
        </w:rPr>
      </w:pPr>
    </w:p>
    <w:p w14:paraId="167851C1" w14:textId="7D7F007F" w:rsidR="00F72961" w:rsidRPr="001321AB" w:rsidRDefault="00F72961" w:rsidP="00F72961">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r w:rsidRPr="001321AB">
        <w:rPr>
          <w:rFonts w:ascii="Arial" w:hAnsi="Arial"/>
          <w:sz w:val="22"/>
          <w:szCs w:val="22"/>
        </w:rPr>
        <w:t xml:space="preserve">The organization hired pest control for monthly visits to the </w:t>
      </w:r>
      <w:r w:rsidR="00DB11D4" w:rsidRPr="001321AB">
        <w:rPr>
          <w:rFonts w:ascii="Arial" w:hAnsi="Arial"/>
          <w:sz w:val="22"/>
          <w:szCs w:val="22"/>
        </w:rPr>
        <w:t>Ken Edwards Center</w:t>
      </w:r>
      <w:r w:rsidR="00990BF2" w:rsidRPr="001321AB">
        <w:rPr>
          <w:rFonts w:ascii="Arial" w:hAnsi="Arial"/>
          <w:sz w:val="22"/>
          <w:szCs w:val="22"/>
        </w:rPr>
        <w:t xml:space="preserve">. </w:t>
      </w:r>
      <w:r w:rsidRPr="001321AB">
        <w:rPr>
          <w:rFonts w:ascii="Arial" w:hAnsi="Arial"/>
          <w:sz w:val="22"/>
          <w:szCs w:val="22"/>
        </w:rPr>
        <w:t xml:space="preserve">The building continues to require out-sourced cleaning for bio-hazard human waste in the elevators and stairwells. </w:t>
      </w:r>
    </w:p>
    <w:p w14:paraId="20E5253E" w14:textId="77777777" w:rsidR="00F72961" w:rsidRPr="001321AB" w:rsidRDefault="00F72961" w:rsidP="00F72961">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p>
    <w:p w14:paraId="11D283FB" w14:textId="5C1F9F88" w:rsidR="00F72961" w:rsidRDefault="00F72961" w:rsidP="00F72961">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r w:rsidRPr="001321AB">
        <w:rPr>
          <w:rFonts w:ascii="Arial" w:hAnsi="Arial"/>
          <w:sz w:val="22"/>
          <w:szCs w:val="22"/>
        </w:rPr>
        <w:t>WISE &amp; Healthy Aging continues to engage in building upgrades including painting of interior spaces.</w:t>
      </w:r>
      <w:r w:rsidR="001321AB">
        <w:rPr>
          <w:rFonts w:ascii="Arial" w:hAnsi="Arial"/>
          <w:sz w:val="22"/>
          <w:szCs w:val="22"/>
        </w:rPr>
        <w:t xml:space="preserve"> Plumbing maintenance of toilets and sinks on all floors </w:t>
      </w:r>
      <w:r w:rsidR="00BF0BB0">
        <w:rPr>
          <w:rFonts w:ascii="Arial" w:hAnsi="Arial"/>
          <w:sz w:val="22"/>
          <w:szCs w:val="22"/>
        </w:rPr>
        <w:t>was</w:t>
      </w:r>
      <w:r w:rsidR="001321AB">
        <w:rPr>
          <w:rFonts w:ascii="Arial" w:hAnsi="Arial"/>
          <w:sz w:val="22"/>
          <w:szCs w:val="22"/>
        </w:rPr>
        <w:t xml:space="preserve"> conducted during this period.</w:t>
      </w:r>
      <w:r w:rsidR="00F40F0D">
        <w:rPr>
          <w:rFonts w:ascii="Arial" w:hAnsi="Arial"/>
          <w:sz w:val="22"/>
          <w:szCs w:val="22"/>
        </w:rPr>
        <w:t xml:space="preserve"> </w:t>
      </w:r>
      <w:r w:rsidR="009A7404">
        <w:rPr>
          <w:rFonts w:ascii="Arial" w:hAnsi="Arial"/>
          <w:sz w:val="22"/>
          <w:szCs w:val="22"/>
        </w:rPr>
        <w:t>Break ins through the public facing elevator into the 1</w:t>
      </w:r>
      <w:r w:rsidR="009A7404" w:rsidRPr="009A7404">
        <w:rPr>
          <w:rFonts w:ascii="Arial" w:hAnsi="Arial"/>
          <w:sz w:val="22"/>
          <w:szCs w:val="22"/>
          <w:vertAlign w:val="superscript"/>
        </w:rPr>
        <w:t>st</w:t>
      </w:r>
      <w:r w:rsidR="009A7404">
        <w:rPr>
          <w:rFonts w:ascii="Arial" w:hAnsi="Arial"/>
          <w:sz w:val="22"/>
          <w:szCs w:val="22"/>
        </w:rPr>
        <w:t xml:space="preserve"> floor of the Ken Edwards Center continue to be an ongoing issue for staff and public safety and vandalism</w:t>
      </w:r>
      <w:r w:rsidR="000C6B53" w:rsidRPr="000C6B53">
        <w:rPr>
          <w:rFonts w:ascii="Arial" w:hAnsi="Arial"/>
          <w:sz w:val="22"/>
          <w:szCs w:val="22"/>
        </w:rPr>
        <w:t xml:space="preserve"> </w:t>
      </w:r>
      <w:r w:rsidR="000C6B53">
        <w:rPr>
          <w:rFonts w:ascii="Arial" w:hAnsi="Arial"/>
          <w:sz w:val="22"/>
          <w:szCs w:val="22"/>
        </w:rPr>
        <w:t>and WISE coordinates with the Santa Monica Police Department in these instances.</w:t>
      </w:r>
    </w:p>
    <w:p w14:paraId="4702569A" w14:textId="77777777" w:rsidR="000C6B53" w:rsidRDefault="000C6B53" w:rsidP="00F72961">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p>
    <w:p w14:paraId="2767B460" w14:textId="0DD55969" w:rsidR="00B86192" w:rsidRPr="001321AB" w:rsidRDefault="00B86192" w:rsidP="00F72961">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r>
        <w:rPr>
          <w:rFonts w:ascii="Arial" w:hAnsi="Arial"/>
          <w:sz w:val="22"/>
          <w:szCs w:val="22"/>
        </w:rPr>
        <w:t xml:space="preserve">WISE &amp; Healthy Aging coordinates with the City when repairs need to be made to the facility that fall outside the scope of WISE’s responsibilities under the new lease agreement. </w:t>
      </w:r>
    </w:p>
    <w:p w14:paraId="2C5295B4" w14:textId="7745F4D3" w:rsidR="007F66B8" w:rsidRDefault="007F66B8" w:rsidP="000711E3">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446DF076" w14:textId="6420B6E0" w:rsidR="003C3283" w:rsidRPr="00FF51BB" w:rsidRDefault="007D3B4E" w:rsidP="00FF51BB">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7B9F13D4" w14:textId="657CDEC4" w:rsidR="00972D55" w:rsidRPr="00972D55" w:rsidRDefault="00972D55" w:rsidP="00972D55"/>
    <w:sectPr w:rsidR="00972D55" w:rsidRPr="00972D55" w:rsidSect="00923B9F">
      <w:headerReference w:type="even" r:id="rId16"/>
      <w:headerReference w:type="default" r:id="rId17"/>
      <w:footerReference w:type="default" r:id="rId18"/>
      <w:headerReference w:type="first" r:id="rId19"/>
      <w:endnotePr>
        <w:numFmt w:val="decimal"/>
      </w:endnotePr>
      <w:pgSz w:w="12240" w:h="15840" w:code="1"/>
      <w:pgMar w:top="1080" w:right="720" w:bottom="1080" w:left="446"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8D58C" w14:textId="77777777" w:rsidR="00F83790" w:rsidRDefault="00F83790">
      <w:r>
        <w:separator/>
      </w:r>
    </w:p>
  </w:endnote>
  <w:endnote w:type="continuationSeparator" w:id="0">
    <w:p w14:paraId="29E74625" w14:textId="77777777" w:rsidR="00F83790" w:rsidRDefault="00F8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090F0000" w:usb2="00000010"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8DF7" w14:textId="6EE6DC1B" w:rsidR="00DB4626" w:rsidRPr="00F97AAC" w:rsidRDefault="00DB4626" w:rsidP="00DB4626">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Pr>
        <w:rFonts w:ascii="Arial" w:hAnsi="Arial" w:cs="Arial"/>
        <w:b/>
        <w:color w:val="FFFFFF"/>
        <w:sz w:val="24"/>
      </w:rPr>
      <w:t>22-23</w:t>
    </w:r>
    <w:r w:rsidRPr="00F97AAC">
      <w:rPr>
        <w:rFonts w:ascii="Arial" w:hAnsi="Arial" w:cs="Arial"/>
        <w:b/>
        <w:color w:val="FFFFFF"/>
        <w:sz w:val="24"/>
      </w:rPr>
      <w:t xml:space="preserve"> Human Services Grants Program</w:t>
    </w:r>
  </w:p>
  <w:p w14:paraId="254531B2" w14:textId="77777777" w:rsidR="00DB4626" w:rsidRPr="00125575" w:rsidRDefault="00DB4626" w:rsidP="00DB4626">
    <w:pPr>
      <w:shd w:val="solid" w:color="000000" w:fill="FFFFFF"/>
      <w:ind w:left="360" w:right="360"/>
      <w:jc w:val="center"/>
      <w:rPr>
        <w:rFonts w:ascii="Arial" w:hAnsi="Arial" w:cs="Arial"/>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Pr>
        <w:rFonts w:ascii="Arial" w:hAnsi="Arial" w:cs="Arial"/>
        <w:b/>
        <w:color w:val="FFFFFF"/>
        <w:sz w:val="24"/>
      </w:rPr>
      <w:t>7</w:t>
    </w:r>
    <w:r w:rsidRPr="00F97AAC">
      <w:rPr>
        <w:rFonts w:ascii="Arial" w:hAnsi="Arial" w:cs="Arial"/>
        <w:b/>
        <w:noProof/>
        <w:color w:val="FFFFFF"/>
        <w:sz w:val="24"/>
      </w:rPr>
      <w:fldChar w:fldCharType="end"/>
    </w:r>
  </w:p>
  <w:p w14:paraId="77B12EF2" w14:textId="557E71F6" w:rsidR="00DB4626" w:rsidRDefault="00DB4626">
    <w:pPr>
      <w:pStyle w:val="Footer"/>
    </w:pPr>
  </w:p>
  <w:p w14:paraId="4AA84BE8" w14:textId="77777777" w:rsidR="00DB4626" w:rsidRDefault="00DB4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D242" w14:textId="77777777" w:rsidR="00ED185B" w:rsidRPr="00F97AAC" w:rsidRDefault="00ED185B" w:rsidP="00ED185B">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Pr>
        <w:rFonts w:ascii="Arial" w:hAnsi="Arial" w:cs="Arial"/>
        <w:b/>
        <w:color w:val="FFFFFF"/>
        <w:sz w:val="24"/>
      </w:rPr>
      <w:t>22-23</w:t>
    </w:r>
    <w:r w:rsidRPr="00F97AAC">
      <w:rPr>
        <w:rFonts w:ascii="Arial" w:hAnsi="Arial" w:cs="Arial"/>
        <w:b/>
        <w:color w:val="FFFFFF"/>
        <w:sz w:val="24"/>
      </w:rPr>
      <w:t xml:space="preserve"> Human Services Grants Program</w:t>
    </w:r>
  </w:p>
  <w:p w14:paraId="31AEDC43" w14:textId="1C069677" w:rsidR="00385BB6" w:rsidRPr="00ED185B" w:rsidRDefault="00ED185B" w:rsidP="00ED185B">
    <w:pPr>
      <w:shd w:val="solid" w:color="000000" w:fill="FFFFFF"/>
      <w:ind w:left="360" w:right="360"/>
      <w:jc w:val="center"/>
      <w:rPr>
        <w:rFonts w:ascii="Arial" w:hAnsi="Arial" w:cs="Arial"/>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Pr>
        <w:rFonts w:ascii="Arial" w:hAnsi="Arial" w:cs="Arial"/>
        <w:b/>
        <w:color w:val="FFFFFF"/>
        <w:sz w:val="24"/>
      </w:rPr>
      <w:t>8</w:t>
    </w:r>
    <w:r w:rsidRPr="00F97AAC">
      <w:rPr>
        <w:rFonts w:ascii="Arial" w:hAnsi="Arial" w:cs="Arial"/>
        <w:b/>
        <w:noProof/>
        <w:color w:val="FFFFFF"/>
        <w:sz w:val="24"/>
      </w:rPr>
      <w:fldChar w:fldCharType="end"/>
    </w: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CC010" w14:textId="77777777" w:rsidR="00F83790" w:rsidRDefault="00F83790">
      <w:r>
        <w:separator/>
      </w:r>
    </w:p>
  </w:footnote>
  <w:footnote w:type="continuationSeparator" w:id="0">
    <w:p w14:paraId="45666494" w14:textId="77777777" w:rsidR="00F83790" w:rsidRDefault="00F8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4B41365"/>
    <w:multiLevelType w:val="hybridMultilevel"/>
    <w:tmpl w:val="A1E0A444"/>
    <w:lvl w:ilvl="0" w:tplc="B2389C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576F3C"/>
    <w:multiLevelType w:val="hybridMultilevel"/>
    <w:tmpl w:val="3A1A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8412E"/>
    <w:multiLevelType w:val="hybridMultilevel"/>
    <w:tmpl w:val="6B16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F4E8D"/>
    <w:multiLevelType w:val="hybridMultilevel"/>
    <w:tmpl w:val="5AA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90309"/>
    <w:multiLevelType w:val="hybridMultilevel"/>
    <w:tmpl w:val="BD82A72E"/>
    <w:lvl w:ilvl="0" w:tplc="0B701CC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741678"/>
    <w:multiLevelType w:val="hybridMultilevel"/>
    <w:tmpl w:val="5E6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47298"/>
    <w:multiLevelType w:val="hybridMultilevel"/>
    <w:tmpl w:val="D580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1520E"/>
    <w:multiLevelType w:val="hybridMultilevel"/>
    <w:tmpl w:val="2E2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53459"/>
    <w:multiLevelType w:val="hybridMultilevel"/>
    <w:tmpl w:val="A15A7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F29CE"/>
    <w:multiLevelType w:val="hybridMultilevel"/>
    <w:tmpl w:val="142C3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A77AB5"/>
    <w:multiLevelType w:val="hybridMultilevel"/>
    <w:tmpl w:val="70A0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531C9F"/>
    <w:multiLevelType w:val="hybridMultilevel"/>
    <w:tmpl w:val="6FB2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D7834F3"/>
    <w:multiLevelType w:val="hybridMultilevel"/>
    <w:tmpl w:val="C61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50F70"/>
    <w:multiLevelType w:val="hybridMultilevel"/>
    <w:tmpl w:val="BFFA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F2243"/>
    <w:multiLevelType w:val="hybridMultilevel"/>
    <w:tmpl w:val="ACD2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21E97"/>
    <w:multiLevelType w:val="multilevel"/>
    <w:tmpl w:val="5CE89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39161D"/>
    <w:multiLevelType w:val="hybridMultilevel"/>
    <w:tmpl w:val="2116AEB2"/>
    <w:lvl w:ilvl="0" w:tplc="F1A298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306C7"/>
    <w:multiLevelType w:val="hybridMultilevel"/>
    <w:tmpl w:val="53BCE210"/>
    <w:lvl w:ilvl="0" w:tplc="FE2A2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47A58"/>
    <w:multiLevelType w:val="hybridMultilevel"/>
    <w:tmpl w:val="6CC42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228B2"/>
    <w:multiLevelType w:val="hybridMultilevel"/>
    <w:tmpl w:val="C0DA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030E2"/>
    <w:multiLevelType w:val="hybridMultilevel"/>
    <w:tmpl w:val="0526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932286"/>
    <w:multiLevelType w:val="hybridMultilevel"/>
    <w:tmpl w:val="6FD6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442CFE"/>
    <w:multiLevelType w:val="hybridMultilevel"/>
    <w:tmpl w:val="89D4FF3C"/>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rPr>
        <w:rFonts w:ascii="Symbol" w:hAnsi="Symbol"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1"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2F33A6"/>
    <w:multiLevelType w:val="hybridMultilevel"/>
    <w:tmpl w:val="AE9E99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FB46CAB"/>
    <w:multiLevelType w:val="hybridMultilevel"/>
    <w:tmpl w:val="40E2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28"/>
  </w:num>
  <w:num w:numId="3">
    <w:abstractNumId w:val="31"/>
  </w:num>
  <w:num w:numId="4">
    <w:abstractNumId w:val="32"/>
  </w:num>
  <w:num w:numId="5">
    <w:abstractNumId w:val="14"/>
  </w:num>
  <w:num w:numId="6">
    <w:abstractNumId w:val="22"/>
  </w:num>
  <w:num w:numId="7">
    <w:abstractNumId w:val="16"/>
  </w:num>
  <w:num w:numId="8">
    <w:abstractNumId w:val="20"/>
  </w:num>
  <w:num w:numId="9">
    <w:abstractNumId w:val="0"/>
  </w:num>
  <w:num w:numId="10">
    <w:abstractNumId w:val="25"/>
  </w:num>
  <w:num w:numId="11">
    <w:abstractNumId w:val="27"/>
  </w:num>
  <w:num w:numId="12">
    <w:abstractNumId w:val="30"/>
  </w:num>
  <w:num w:numId="13">
    <w:abstractNumId w:val="21"/>
  </w:num>
  <w:num w:numId="14">
    <w:abstractNumId w:val="18"/>
  </w:num>
  <w:num w:numId="15">
    <w:abstractNumId w:val="10"/>
  </w:num>
  <w:num w:numId="16">
    <w:abstractNumId w:val="13"/>
  </w:num>
  <w:num w:numId="17">
    <w:abstractNumId w:val="8"/>
  </w:num>
  <w:num w:numId="18">
    <w:abstractNumId w:val="23"/>
  </w:num>
  <w:num w:numId="19">
    <w:abstractNumId w:val="24"/>
  </w:num>
  <w:num w:numId="20">
    <w:abstractNumId w:val="15"/>
  </w:num>
  <w:num w:numId="21">
    <w:abstractNumId w:val="17"/>
  </w:num>
  <w:num w:numId="22">
    <w:abstractNumId w:val="9"/>
  </w:num>
  <w:num w:numId="23">
    <w:abstractNumId w:val="4"/>
  </w:num>
  <w:num w:numId="24">
    <w:abstractNumId w:val="5"/>
  </w:num>
  <w:num w:numId="25">
    <w:abstractNumId w:val="11"/>
  </w:num>
  <w:num w:numId="26">
    <w:abstractNumId w:val="6"/>
  </w:num>
  <w:num w:numId="27">
    <w:abstractNumId w:val="3"/>
  </w:num>
  <w:num w:numId="28">
    <w:abstractNumId w:val="7"/>
  </w:num>
  <w:num w:numId="29">
    <w:abstractNumId w:val="29"/>
  </w:num>
  <w:num w:numId="30">
    <w:abstractNumId w:val="12"/>
  </w:num>
  <w:num w:numId="31">
    <w:abstractNumId w:val="26"/>
  </w:num>
  <w:num w:numId="32">
    <w:abstractNumId w:val="3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7dXW4e+LYriXnmRrtYUSSs2h7KY1eQ0uYr+3sVSy3J4QiEHzmQsAib1UzGjeD0ikGkDWkk/wBq9LDdmPlRNlA==" w:salt="hoizxQq+ZoPQzhMx/kwml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A02"/>
    <w:rsid w:val="000134C1"/>
    <w:rsid w:val="00015008"/>
    <w:rsid w:val="00015F4C"/>
    <w:rsid w:val="0002521C"/>
    <w:rsid w:val="000368FB"/>
    <w:rsid w:val="000427D8"/>
    <w:rsid w:val="00046E7D"/>
    <w:rsid w:val="00057A3B"/>
    <w:rsid w:val="000649AB"/>
    <w:rsid w:val="0006686C"/>
    <w:rsid w:val="00070C3F"/>
    <w:rsid w:val="000711E3"/>
    <w:rsid w:val="00072FEE"/>
    <w:rsid w:val="00073932"/>
    <w:rsid w:val="00074739"/>
    <w:rsid w:val="00082B71"/>
    <w:rsid w:val="00084501"/>
    <w:rsid w:val="00092A7E"/>
    <w:rsid w:val="0009356D"/>
    <w:rsid w:val="00096E95"/>
    <w:rsid w:val="000A0D90"/>
    <w:rsid w:val="000A0DD0"/>
    <w:rsid w:val="000A21B6"/>
    <w:rsid w:val="000C0FF5"/>
    <w:rsid w:val="000C1A06"/>
    <w:rsid w:val="000C1D51"/>
    <w:rsid w:val="000C6B53"/>
    <w:rsid w:val="000D00C6"/>
    <w:rsid w:val="000D0462"/>
    <w:rsid w:val="000D3207"/>
    <w:rsid w:val="000D504D"/>
    <w:rsid w:val="000D5915"/>
    <w:rsid w:val="000D6203"/>
    <w:rsid w:val="000E47F6"/>
    <w:rsid w:val="000F2B78"/>
    <w:rsid w:val="000F5F66"/>
    <w:rsid w:val="001003A7"/>
    <w:rsid w:val="00101688"/>
    <w:rsid w:val="00107C9F"/>
    <w:rsid w:val="001115D0"/>
    <w:rsid w:val="00112FB5"/>
    <w:rsid w:val="00114BBF"/>
    <w:rsid w:val="00116F52"/>
    <w:rsid w:val="0011786F"/>
    <w:rsid w:val="001223CF"/>
    <w:rsid w:val="00122694"/>
    <w:rsid w:val="00125575"/>
    <w:rsid w:val="001321AB"/>
    <w:rsid w:val="001371C0"/>
    <w:rsid w:val="001375C7"/>
    <w:rsid w:val="001403EB"/>
    <w:rsid w:val="00141111"/>
    <w:rsid w:val="0014213F"/>
    <w:rsid w:val="0014434B"/>
    <w:rsid w:val="00147ACE"/>
    <w:rsid w:val="00150071"/>
    <w:rsid w:val="00154DE6"/>
    <w:rsid w:val="0015736F"/>
    <w:rsid w:val="00160838"/>
    <w:rsid w:val="00165E0E"/>
    <w:rsid w:val="0017162A"/>
    <w:rsid w:val="001812E1"/>
    <w:rsid w:val="00184580"/>
    <w:rsid w:val="00184CB3"/>
    <w:rsid w:val="00190185"/>
    <w:rsid w:val="00191AE0"/>
    <w:rsid w:val="00194854"/>
    <w:rsid w:val="00196ED6"/>
    <w:rsid w:val="00197645"/>
    <w:rsid w:val="001A2CEE"/>
    <w:rsid w:val="001A45F0"/>
    <w:rsid w:val="001A585B"/>
    <w:rsid w:val="001A5B14"/>
    <w:rsid w:val="001A6945"/>
    <w:rsid w:val="001B07C8"/>
    <w:rsid w:val="001B386E"/>
    <w:rsid w:val="001B6350"/>
    <w:rsid w:val="001B7A95"/>
    <w:rsid w:val="001C4441"/>
    <w:rsid w:val="001C53E1"/>
    <w:rsid w:val="001C7E1B"/>
    <w:rsid w:val="001D51B9"/>
    <w:rsid w:val="001D6D0C"/>
    <w:rsid w:val="001E2D62"/>
    <w:rsid w:val="001F5ABD"/>
    <w:rsid w:val="001F7B08"/>
    <w:rsid w:val="00201391"/>
    <w:rsid w:val="0020254D"/>
    <w:rsid w:val="00207187"/>
    <w:rsid w:val="0021173D"/>
    <w:rsid w:val="00214DE8"/>
    <w:rsid w:val="00217F51"/>
    <w:rsid w:val="00220DB9"/>
    <w:rsid w:val="00222A61"/>
    <w:rsid w:val="00223BCA"/>
    <w:rsid w:val="002257DA"/>
    <w:rsid w:val="00232788"/>
    <w:rsid w:val="00232BD3"/>
    <w:rsid w:val="002336E0"/>
    <w:rsid w:val="00240F54"/>
    <w:rsid w:val="00250F1E"/>
    <w:rsid w:val="00251570"/>
    <w:rsid w:val="002605C4"/>
    <w:rsid w:val="0026337F"/>
    <w:rsid w:val="0026754F"/>
    <w:rsid w:val="00273CEB"/>
    <w:rsid w:val="00274947"/>
    <w:rsid w:val="00281F80"/>
    <w:rsid w:val="002827C8"/>
    <w:rsid w:val="0028425C"/>
    <w:rsid w:val="00284832"/>
    <w:rsid w:val="002A2A24"/>
    <w:rsid w:val="002A37B4"/>
    <w:rsid w:val="002A6257"/>
    <w:rsid w:val="002A762C"/>
    <w:rsid w:val="002B0A7D"/>
    <w:rsid w:val="002B382B"/>
    <w:rsid w:val="002B4EAA"/>
    <w:rsid w:val="002B697F"/>
    <w:rsid w:val="002C2AF7"/>
    <w:rsid w:val="002C7BE7"/>
    <w:rsid w:val="002D19DE"/>
    <w:rsid w:val="002D253A"/>
    <w:rsid w:val="002D29CC"/>
    <w:rsid w:val="002D5772"/>
    <w:rsid w:val="002D679C"/>
    <w:rsid w:val="002E7DDE"/>
    <w:rsid w:val="002F2485"/>
    <w:rsid w:val="00301CD9"/>
    <w:rsid w:val="0032055C"/>
    <w:rsid w:val="00327A8E"/>
    <w:rsid w:val="0033463C"/>
    <w:rsid w:val="003352ED"/>
    <w:rsid w:val="003364DF"/>
    <w:rsid w:val="003405FB"/>
    <w:rsid w:val="00343095"/>
    <w:rsid w:val="00345380"/>
    <w:rsid w:val="003503D4"/>
    <w:rsid w:val="00351D0A"/>
    <w:rsid w:val="00356A1C"/>
    <w:rsid w:val="00356FFF"/>
    <w:rsid w:val="003579A4"/>
    <w:rsid w:val="00360132"/>
    <w:rsid w:val="00360470"/>
    <w:rsid w:val="00360903"/>
    <w:rsid w:val="00363EE1"/>
    <w:rsid w:val="00375856"/>
    <w:rsid w:val="00376DD0"/>
    <w:rsid w:val="0038119B"/>
    <w:rsid w:val="00384FFC"/>
    <w:rsid w:val="0038584A"/>
    <w:rsid w:val="00385BB6"/>
    <w:rsid w:val="00387FBA"/>
    <w:rsid w:val="003A22A7"/>
    <w:rsid w:val="003A2766"/>
    <w:rsid w:val="003B66DF"/>
    <w:rsid w:val="003C21BA"/>
    <w:rsid w:val="003C3283"/>
    <w:rsid w:val="003C54B4"/>
    <w:rsid w:val="003D2E84"/>
    <w:rsid w:val="003D3C5B"/>
    <w:rsid w:val="003E1036"/>
    <w:rsid w:val="003E7E0C"/>
    <w:rsid w:val="003F46A6"/>
    <w:rsid w:val="003F7C6E"/>
    <w:rsid w:val="004005B1"/>
    <w:rsid w:val="004008FB"/>
    <w:rsid w:val="00400B18"/>
    <w:rsid w:val="00404B21"/>
    <w:rsid w:val="00407667"/>
    <w:rsid w:val="004112F0"/>
    <w:rsid w:val="00413E09"/>
    <w:rsid w:val="0042241D"/>
    <w:rsid w:val="00422C9A"/>
    <w:rsid w:val="00423C89"/>
    <w:rsid w:val="00427204"/>
    <w:rsid w:val="00431918"/>
    <w:rsid w:val="004364F0"/>
    <w:rsid w:val="00440C2A"/>
    <w:rsid w:val="00441E65"/>
    <w:rsid w:val="00443165"/>
    <w:rsid w:val="00445588"/>
    <w:rsid w:val="004536FC"/>
    <w:rsid w:val="00461D4F"/>
    <w:rsid w:val="00467E2B"/>
    <w:rsid w:val="00475316"/>
    <w:rsid w:val="0047635D"/>
    <w:rsid w:val="0047716F"/>
    <w:rsid w:val="00480C95"/>
    <w:rsid w:val="004812B8"/>
    <w:rsid w:val="004815F9"/>
    <w:rsid w:val="004828BB"/>
    <w:rsid w:val="00483F55"/>
    <w:rsid w:val="00491241"/>
    <w:rsid w:val="00492AFA"/>
    <w:rsid w:val="00495B97"/>
    <w:rsid w:val="00495E26"/>
    <w:rsid w:val="004974FD"/>
    <w:rsid w:val="004A4F4F"/>
    <w:rsid w:val="004A520F"/>
    <w:rsid w:val="004A6F29"/>
    <w:rsid w:val="004B0B88"/>
    <w:rsid w:val="004B2A13"/>
    <w:rsid w:val="004B40C2"/>
    <w:rsid w:val="004B5247"/>
    <w:rsid w:val="004C0103"/>
    <w:rsid w:val="004C160C"/>
    <w:rsid w:val="004C19D1"/>
    <w:rsid w:val="004C629F"/>
    <w:rsid w:val="004C65CD"/>
    <w:rsid w:val="004C7792"/>
    <w:rsid w:val="004D33AB"/>
    <w:rsid w:val="004D545D"/>
    <w:rsid w:val="004D607F"/>
    <w:rsid w:val="004F08F9"/>
    <w:rsid w:val="004F2E38"/>
    <w:rsid w:val="004F4C7C"/>
    <w:rsid w:val="004F6026"/>
    <w:rsid w:val="00503BD7"/>
    <w:rsid w:val="005073AF"/>
    <w:rsid w:val="0051201C"/>
    <w:rsid w:val="005144BF"/>
    <w:rsid w:val="00523BF3"/>
    <w:rsid w:val="00526CF5"/>
    <w:rsid w:val="005321A5"/>
    <w:rsid w:val="005345C0"/>
    <w:rsid w:val="00537F7C"/>
    <w:rsid w:val="005468C4"/>
    <w:rsid w:val="0055278E"/>
    <w:rsid w:val="005555E0"/>
    <w:rsid w:val="0055610E"/>
    <w:rsid w:val="00561EC8"/>
    <w:rsid w:val="005625C3"/>
    <w:rsid w:val="005625DE"/>
    <w:rsid w:val="005713E2"/>
    <w:rsid w:val="00572DB1"/>
    <w:rsid w:val="00573256"/>
    <w:rsid w:val="005857B4"/>
    <w:rsid w:val="00586F02"/>
    <w:rsid w:val="00592DFC"/>
    <w:rsid w:val="005A547A"/>
    <w:rsid w:val="005A5832"/>
    <w:rsid w:val="005A7B83"/>
    <w:rsid w:val="005B42B1"/>
    <w:rsid w:val="005B6198"/>
    <w:rsid w:val="005B6277"/>
    <w:rsid w:val="005B71B6"/>
    <w:rsid w:val="005C303F"/>
    <w:rsid w:val="005C384E"/>
    <w:rsid w:val="005C398E"/>
    <w:rsid w:val="005C3BEA"/>
    <w:rsid w:val="005D236A"/>
    <w:rsid w:val="005D3C81"/>
    <w:rsid w:val="005D3FF9"/>
    <w:rsid w:val="005D61CC"/>
    <w:rsid w:val="005E45BD"/>
    <w:rsid w:val="005E53B3"/>
    <w:rsid w:val="005E68CF"/>
    <w:rsid w:val="005F0249"/>
    <w:rsid w:val="005F3791"/>
    <w:rsid w:val="005F4D91"/>
    <w:rsid w:val="005F522D"/>
    <w:rsid w:val="00600994"/>
    <w:rsid w:val="00601825"/>
    <w:rsid w:val="00602155"/>
    <w:rsid w:val="006113D2"/>
    <w:rsid w:val="006143AC"/>
    <w:rsid w:val="006215D2"/>
    <w:rsid w:val="006221AE"/>
    <w:rsid w:val="00622A59"/>
    <w:rsid w:val="006237ED"/>
    <w:rsid w:val="00625E2E"/>
    <w:rsid w:val="0062632F"/>
    <w:rsid w:val="0063393A"/>
    <w:rsid w:val="00641AE2"/>
    <w:rsid w:val="00663701"/>
    <w:rsid w:val="00665614"/>
    <w:rsid w:val="00674ABD"/>
    <w:rsid w:val="00682652"/>
    <w:rsid w:val="00682886"/>
    <w:rsid w:val="00683C34"/>
    <w:rsid w:val="006904A6"/>
    <w:rsid w:val="00690C89"/>
    <w:rsid w:val="00691214"/>
    <w:rsid w:val="006914D6"/>
    <w:rsid w:val="00691FEA"/>
    <w:rsid w:val="00694D7F"/>
    <w:rsid w:val="00695250"/>
    <w:rsid w:val="00695545"/>
    <w:rsid w:val="00696AFE"/>
    <w:rsid w:val="006A2285"/>
    <w:rsid w:val="006A30B4"/>
    <w:rsid w:val="006A4CFF"/>
    <w:rsid w:val="006A7EF3"/>
    <w:rsid w:val="006B33CC"/>
    <w:rsid w:val="006B77F2"/>
    <w:rsid w:val="006B7F30"/>
    <w:rsid w:val="006C0443"/>
    <w:rsid w:val="006C151B"/>
    <w:rsid w:val="006C3A1A"/>
    <w:rsid w:val="006C7098"/>
    <w:rsid w:val="006C75F8"/>
    <w:rsid w:val="006E6CB8"/>
    <w:rsid w:val="006E7836"/>
    <w:rsid w:val="006F3506"/>
    <w:rsid w:val="00702300"/>
    <w:rsid w:val="00702468"/>
    <w:rsid w:val="0070262C"/>
    <w:rsid w:val="00706B51"/>
    <w:rsid w:val="00706F5B"/>
    <w:rsid w:val="0071624B"/>
    <w:rsid w:val="00716911"/>
    <w:rsid w:val="00723EAD"/>
    <w:rsid w:val="007243F3"/>
    <w:rsid w:val="00724953"/>
    <w:rsid w:val="007256EB"/>
    <w:rsid w:val="00730113"/>
    <w:rsid w:val="00731D1B"/>
    <w:rsid w:val="00733486"/>
    <w:rsid w:val="00733841"/>
    <w:rsid w:val="00737B72"/>
    <w:rsid w:val="00745CBD"/>
    <w:rsid w:val="00750114"/>
    <w:rsid w:val="00750984"/>
    <w:rsid w:val="00751762"/>
    <w:rsid w:val="00751838"/>
    <w:rsid w:val="00764538"/>
    <w:rsid w:val="00771C80"/>
    <w:rsid w:val="0077664B"/>
    <w:rsid w:val="00787298"/>
    <w:rsid w:val="00790018"/>
    <w:rsid w:val="007947AD"/>
    <w:rsid w:val="00797370"/>
    <w:rsid w:val="007A088C"/>
    <w:rsid w:val="007A2AEC"/>
    <w:rsid w:val="007B0EAD"/>
    <w:rsid w:val="007B3C3D"/>
    <w:rsid w:val="007C0726"/>
    <w:rsid w:val="007C156E"/>
    <w:rsid w:val="007C4508"/>
    <w:rsid w:val="007D1483"/>
    <w:rsid w:val="007D3B4E"/>
    <w:rsid w:val="007E2F35"/>
    <w:rsid w:val="007E5A96"/>
    <w:rsid w:val="007E73C3"/>
    <w:rsid w:val="007E73F4"/>
    <w:rsid w:val="007F2566"/>
    <w:rsid w:val="007F66B8"/>
    <w:rsid w:val="007F7596"/>
    <w:rsid w:val="00800215"/>
    <w:rsid w:val="008013DA"/>
    <w:rsid w:val="008046DF"/>
    <w:rsid w:val="00813A82"/>
    <w:rsid w:val="00823E5A"/>
    <w:rsid w:val="00824428"/>
    <w:rsid w:val="00827EF8"/>
    <w:rsid w:val="008348FE"/>
    <w:rsid w:val="00837904"/>
    <w:rsid w:val="00837BA3"/>
    <w:rsid w:val="00837D74"/>
    <w:rsid w:val="00837E7E"/>
    <w:rsid w:val="0084269F"/>
    <w:rsid w:val="00842F67"/>
    <w:rsid w:val="00843D48"/>
    <w:rsid w:val="008529FD"/>
    <w:rsid w:val="008541A7"/>
    <w:rsid w:val="00855AAC"/>
    <w:rsid w:val="00855B5F"/>
    <w:rsid w:val="0086217B"/>
    <w:rsid w:val="00862B72"/>
    <w:rsid w:val="008656CE"/>
    <w:rsid w:val="008703CD"/>
    <w:rsid w:val="00874BF4"/>
    <w:rsid w:val="008842A6"/>
    <w:rsid w:val="0088465B"/>
    <w:rsid w:val="0088482C"/>
    <w:rsid w:val="00884B5F"/>
    <w:rsid w:val="008864F2"/>
    <w:rsid w:val="0088698E"/>
    <w:rsid w:val="00886E5A"/>
    <w:rsid w:val="00887E59"/>
    <w:rsid w:val="0089353F"/>
    <w:rsid w:val="008948C5"/>
    <w:rsid w:val="008A01EE"/>
    <w:rsid w:val="008A0447"/>
    <w:rsid w:val="008A0A70"/>
    <w:rsid w:val="008A3694"/>
    <w:rsid w:val="008A534A"/>
    <w:rsid w:val="008B0459"/>
    <w:rsid w:val="008B1337"/>
    <w:rsid w:val="008B4D23"/>
    <w:rsid w:val="008B71F0"/>
    <w:rsid w:val="008C0102"/>
    <w:rsid w:val="008C3042"/>
    <w:rsid w:val="008C30F0"/>
    <w:rsid w:val="008C40C7"/>
    <w:rsid w:val="008D2A36"/>
    <w:rsid w:val="008D7287"/>
    <w:rsid w:val="008E0A83"/>
    <w:rsid w:val="008E3960"/>
    <w:rsid w:val="008E4487"/>
    <w:rsid w:val="008E54B0"/>
    <w:rsid w:val="008E62CE"/>
    <w:rsid w:val="008F28DB"/>
    <w:rsid w:val="008F3A2B"/>
    <w:rsid w:val="008F67FE"/>
    <w:rsid w:val="0090115A"/>
    <w:rsid w:val="0090218F"/>
    <w:rsid w:val="00905C7A"/>
    <w:rsid w:val="00910CED"/>
    <w:rsid w:val="00912866"/>
    <w:rsid w:val="0091377E"/>
    <w:rsid w:val="00913CC6"/>
    <w:rsid w:val="00916740"/>
    <w:rsid w:val="009172F6"/>
    <w:rsid w:val="009173D2"/>
    <w:rsid w:val="00917CB0"/>
    <w:rsid w:val="00923480"/>
    <w:rsid w:val="00923B9F"/>
    <w:rsid w:val="00925583"/>
    <w:rsid w:val="00927521"/>
    <w:rsid w:val="00934885"/>
    <w:rsid w:val="00936F44"/>
    <w:rsid w:val="0094026D"/>
    <w:rsid w:val="0095241B"/>
    <w:rsid w:val="00954853"/>
    <w:rsid w:val="009601B4"/>
    <w:rsid w:val="00960B9E"/>
    <w:rsid w:val="00963587"/>
    <w:rsid w:val="0096458E"/>
    <w:rsid w:val="00965C3B"/>
    <w:rsid w:val="00967AD1"/>
    <w:rsid w:val="00971A32"/>
    <w:rsid w:val="00972D55"/>
    <w:rsid w:val="00973888"/>
    <w:rsid w:val="00975914"/>
    <w:rsid w:val="00977FF0"/>
    <w:rsid w:val="00982986"/>
    <w:rsid w:val="00984220"/>
    <w:rsid w:val="00984E33"/>
    <w:rsid w:val="00990BF2"/>
    <w:rsid w:val="009A01AA"/>
    <w:rsid w:val="009A392A"/>
    <w:rsid w:val="009A7404"/>
    <w:rsid w:val="009A74D7"/>
    <w:rsid w:val="009A7AA7"/>
    <w:rsid w:val="009B3CB8"/>
    <w:rsid w:val="009B539D"/>
    <w:rsid w:val="009B7024"/>
    <w:rsid w:val="009C1609"/>
    <w:rsid w:val="009C20E2"/>
    <w:rsid w:val="009C5560"/>
    <w:rsid w:val="009C7EC2"/>
    <w:rsid w:val="009D44AF"/>
    <w:rsid w:val="009D7F05"/>
    <w:rsid w:val="009E0212"/>
    <w:rsid w:val="009E25A3"/>
    <w:rsid w:val="009E4005"/>
    <w:rsid w:val="009E71F4"/>
    <w:rsid w:val="00A02D1F"/>
    <w:rsid w:val="00A06050"/>
    <w:rsid w:val="00A065B6"/>
    <w:rsid w:val="00A15FDD"/>
    <w:rsid w:val="00A27C48"/>
    <w:rsid w:val="00A30D21"/>
    <w:rsid w:val="00A3154A"/>
    <w:rsid w:val="00A31599"/>
    <w:rsid w:val="00A36EB0"/>
    <w:rsid w:val="00A42BA8"/>
    <w:rsid w:val="00A42CC5"/>
    <w:rsid w:val="00A449B7"/>
    <w:rsid w:val="00A46292"/>
    <w:rsid w:val="00A47B45"/>
    <w:rsid w:val="00A51DDF"/>
    <w:rsid w:val="00A54802"/>
    <w:rsid w:val="00A55CCF"/>
    <w:rsid w:val="00A56F56"/>
    <w:rsid w:val="00A572B1"/>
    <w:rsid w:val="00A578B1"/>
    <w:rsid w:val="00A61919"/>
    <w:rsid w:val="00A65FD8"/>
    <w:rsid w:val="00A70CB9"/>
    <w:rsid w:val="00A75424"/>
    <w:rsid w:val="00A8014A"/>
    <w:rsid w:val="00A81150"/>
    <w:rsid w:val="00A82F9E"/>
    <w:rsid w:val="00A864E2"/>
    <w:rsid w:val="00A9276B"/>
    <w:rsid w:val="00A93B75"/>
    <w:rsid w:val="00A95317"/>
    <w:rsid w:val="00A97C41"/>
    <w:rsid w:val="00AB1E40"/>
    <w:rsid w:val="00AB1E64"/>
    <w:rsid w:val="00AB558C"/>
    <w:rsid w:val="00AC086C"/>
    <w:rsid w:val="00AC15AF"/>
    <w:rsid w:val="00AC1F84"/>
    <w:rsid w:val="00AC24E9"/>
    <w:rsid w:val="00AC3699"/>
    <w:rsid w:val="00AC4B81"/>
    <w:rsid w:val="00AC5951"/>
    <w:rsid w:val="00AC7850"/>
    <w:rsid w:val="00AD3B01"/>
    <w:rsid w:val="00AD79D4"/>
    <w:rsid w:val="00AE609C"/>
    <w:rsid w:val="00AE67CF"/>
    <w:rsid w:val="00AF0751"/>
    <w:rsid w:val="00AF0EA2"/>
    <w:rsid w:val="00B10B84"/>
    <w:rsid w:val="00B21AC9"/>
    <w:rsid w:val="00B23FF2"/>
    <w:rsid w:val="00B24D8E"/>
    <w:rsid w:val="00B251EF"/>
    <w:rsid w:val="00B3208B"/>
    <w:rsid w:val="00B33F2C"/>
    <w:rsid w:val="00B3456E"/>
    <w:rsid w:val="00B405F5"/>
    <w:rsid w:val="00B40EA6"/>
    <w:rsid w:val="00B416B8"/>
    <w:rsid w:val="00B46717"/>
    <w:rsid w:val="00B47C3F"/>
    <w:rsid w:val="00B57D69"/>
    <w:rsid w:val="00B60C97"/>
    <w:rsid w:val="00B623C6"/>
    <w:rsid w:val="00B638F3"/>
    <w:rsid w:val="00B63CFC"/>
    <w:rsid w:val="00B63E9C"/>
    <w:rsid w:val="00B64078"/>
    <w:rsid w:val="00B64C08"/>
    <w:rsid w:val="00B66994"/>
    <w:rsid w:val="00B754AF"/>
    <w:rsid w:val="00B826E1"/>
    <w:rsid w:val="00B82E47"/>
    <w:rsid w:val="00B8450D"/>
    <w:rsid w:val="00B84E07"/>
    <w:rsid w:val="00B86192"/>
    <w:rsid w:val="00B90145"/>
    <w:rsid w:val="00B9528A"/>
    <w:rsid w:val="00B97F63"/>
    <w:rsid w:val="00BA092F"/>
    <w:rsid w:val="00BB046C"/>
    <w:rsid w:val="00BB1867"/>
    <w:rsid w:val="00BB39A3"/>
    <w:rsid w:val="00BB3E85"/>
    <w:rsid w:val="00BB4E27"/>
    <w:rsid w:val="00BB5017"/>
    <w:rsid w:val="00BC2B08"/>
    <w:rsid w:val="00BC58C1"/>
    <w:rsid w:val="00BC5CA7"/>
    <w:rsid w:val="00BD2FC6"/>
    <w:rsid w:val="00BE3449"/>
    <w:rsid w:val="00BE7302"/>
    <w:rsid w:val="00BF0BB0"/>
    <w:rsid w:val="00BF3D01"/>
    <w:rsid w:val="00BF7E36"/>
    <w:rsid w:val="00C0053D"/>
    <w:rsid w:val="00C108F8"/>
    <w:rsid w:val="00C12AFA"/>
    <w:rsid w:val="00C13096"/>
    <w:rsid w:val="00C13B27"/>
    <w:rsid w:val="00C15A48"/>
    <w:rsid w:val="00C17367"/>
    <w:rsid w:val="00C17994"/>
    <w:rsid w:val="00C201E7"/>
    <w:rsid w:val="00C22E80"/>
    <w:rsid w:val="00C30316"/>
    <w:rsid w:val="00C43800"/>
    <w:rsid w:val="00C52CE3"/>
    <w:rsid w:val="00C53543"/>
    <w:rsid w:val="00C6470A"/>
    <w:rsid w:val="00C65D55"/>
    <w:rsid w:val="00C66542"/>
    <w:rsid w:val="00C70238"/>
    <w:rsid w:val="00C70B87"/>
    <w:rsid w:val="00C7112E"/>
    <w:rsid w:val="00C71290"/>
    <w:rsid w:val="00C714A0"/>
    <w:rsid w:val="00C7250D"/>
    <w:rsid w:val="00C74BB2"/>
    <w:rsid w:val="00C74DCD"/>
    <w:rsid w:val="00C8173D"/>
    <w:rsid w:val="00C8409E"/>
    <w:rsid w:val="00C95ADC"/>
    <w:rsid w:val="00CA1B03"/>
    <w:rsid w:val="00CA5715"/>
    <w:rsid w:val="00CA7AEE"/>
    <w:rsid w:val="00CB038B"/>
    <w:rsid w:val="00CB3DAF"/>
    <w:rsid w:val="00CB5676"/>
    <w:rsid w:val="00CB6219"/>
    <w:rsid w:val="00CB6399"/>
    <w:rsid w:val="00CD29B4"/>
    <w:rsid w:val="00CD4402"/>
    <w:rsid w:val="00CD5C9C"/>
    <w:rsid w:val="00CE3650"/>
    <w:rsid w:val="00CE5FE8"/>
    <w:rsid w:val="00D008FE"/>
    <w:rsid w:val="00D04009"/>
    <w:rsid w:val="00D04539"/>
    <w:rsid w:val="00D15AC6"/>
    <w:rsid w:val="00D17277"/>
    <w:rsid w:val="00D20EEB"/>
    <w:rsid w:val="00D21644"/>
    <w:rsid w:val="00D21E45"/>
    <w:rsid w:val="00D22297"/>
    <w:rsid w:val="00D24B98"/>
    <w:rsid w:val="00D25DB7"/>
    <w:rsid w:val="00D264AD"/>
    <w:rsid w:val="00D27338"/>
    <w:rsid w:val="00D278A5"/>
    <w:rsid w:val="00D27C92"/>
    <w:rsid w:val="00D32257"/>
    <w:rsid w:val="00D322DE"/>
    <w:rsid w:val="00D34B6B"/>
    <w:rsid w:val="00D35F86"/>
    <w:rsid w:val="00D4152E"/>
    <w:rsid w:val="00D41D04"/>
    <w:rsid w:val="00D44B29"/>
    <w:rsid w:val="00D45014"/>
    <w:rsid w:val="00D50CC5"/>
    <w:rsid w:val="00D50D8F"/>
    <w:rsid w:val="00D65E16"/>
    <w:rsid w:val="00D70008"/>
    <w:rsid w:val="00D7188A"/>
    <w:rsid w:val="00D71F99"/>
    <w:rsid w:val="00D856BF"/>
    <w:rsid w:val="00D87356"/>
    <w:rsid w:val="00D9076C"/>
    <w:rsid w:val="00D95DE5"/>
    <w:rsid w:val="00D9693C"/>
    <w:rsid w:val="00DA334B"/>
    <w:rsid w:val="00DA7553"/>
    <w:rsid w:val="00DB11D4"/>
    <w:rsid w:val="00DB35CD"/>
    <w:rsid w:val="00DB4626"/>
    <w:rsid w:val="00DC23C6"/>
    <w:rsid w:val="00DC50FE"/>
    <w:rsid w:val="00DC5319"/>
    <w:rsid w:val="00DC6F2A"/>
    <w:rsid w:val="00DC7F05"/>
    <w:rsid w:val="00DC7F87"/>
    <w:rsid w:val="00DD0497"/>
    <w:rsid w:val="00DD2203"/>
    <w:rsid w:val="00DD78FE"/>
    <w:rsid w:val="00DE230B"/>
    <w:rsid w:val="00DE38FF"/>
    <w:rsid w:val="00DE3ECD"/>
    <w:rsid w:val="00DE49B7"/>
    <w:rsid w:val="00DF0295"/>
    <w:rsid w:val="00DF193E"/>
    <w:rsid w:val="00DF3B2C"/>
    <w:rsid w:val="00DF5046"/>
    <w:rsid w:val="00E10B51"/>
    <w:rsid w:val="00E1360A"/>
    <w:rsid w:val="00E139C4"/>
    <w:rsid w:val="00E1768F"/>
    <w:rsid w:val="00E176ED"/>
    <w:rsid w:val="00E26D0F"/>
    <w:rsid w:val="00E332A6"/>
    <w:rsid w:val="00E354F6"/>
    <w:rsid w:val="00E35C5C"/>
    <w:rsid w:val="00E3776B"/>
    <w:rsid w:val="00E40A58"/>
    <w:rsid w:val="00E40A9B"/>
    <w:rsid w:val="00E434DB"/>
    <w:rsid w:val="00E51F58"/>
    <w:rsid w:val="00E54E75"/>
    <w:rsid w:val="00E61B3B"/>
    <w:rsid w:val="00E804C4"/>
    <w:rsid w:val="00E85348"/>
    <w:rsid w:val="00E943B7"/>
    <w:rsid w:val="00E961EB"/>
    <w:rsid w:val="00EA19F1"/>
    <w:rsid w:val="00EA4A27"/>
    <w:rsid w:val="00EB434E"/>
    <w:rsid w:val="00EB5527"/>
    <w:rsid w:val="00EC4415"/>
    <w:rsid w:val="00ED185B"/>
    <w:rsid w:val="00ED3C28"/>
    <w:rsid w:val="00EE0D0C"/>
    <w:rsid w:val="00EE4BA8"/>
    <w:rsid w:val="00EF6281"/>
    <w:rsid w:val="00F01B86"/>
    <w:rsid w:val="00F02CF6"/>
    <w:rsid w:val="00F02D4B"/>
    <w:rsid w:val="00F06431"/>
    <w:rsid w:val="00F10DDB"/>
    <w:rsid w:val="00F117A0"/>
    <w:rsid w:val="00F20E43"/>
    <w:rsid w:val="00F22C7D"/>
    <w:rsid w:val="00F23638"/>
    <w:rsid w:val="00F246BF"/>
    <w:rsid w:val="00F36446"/>
    <w:rsid w:val="00F40F0D"/>
    <w:rsid w:val="00F430E0"/>
    <w:rsid w:val="00F437FC"/>
    <w:rsid w:val="00F45014"/>
    <w:rsid w:val="00F46A6A"/>
    <w:rsid w:val="00F46DBD"/>
    <w:rsid w:val="00F476FA"/>
    <w:rsid w:val="00F5624D"/>
    <w:rsid w:val="00F619EB"/>
    <w:rsid w:val="00F63043"/>
    <w:rsid w:val="00F65407"/>
    <w:rsid w:val="00F671F9"/>
    <w:rsid w:val="00F67C4C"/>
    <w:rsid w:val="00F67D9F"/>
    <w:rsid w:val="00F72961"/>
    <w:rsid w:val="00F739A0"/>
    <w:rsid w:val="00F75D43"/>
    <w:rsid w:val="00F75E8B"/>
    <w:rsid w:val="00F830B1"/>
    <w:rsid w:val="00F83790"/>
    <w:rsid w:val="00F84C6F"/>
    <w:rsid w:val="00F851D6"/>
    <w:rsid w:val="00F86A16"/>
    <w:rsid w:val="00F91277"/>
    <w:rsid w:val="00F954CB"/>
    <w:rsid w:val="00F97372"/>
    <w:rsid w:val="00F97898"/>
    <w:rsid w:val="00F97AAC"/>
    <w:rsid w:val="00FA15D0"/>
    <w:rsid w:val="00FA3B38"/>
    <w:rsid w:val="00FB10FC"/>
    <w:rsid w:val="00FB21FB"/>
    <w:rsid w:val="00FB4403"/>
    <w:rsid w:val="00FB4F6A"/>
    <w:rsid w:val="00FB50E7"/>
    <w:rsid w:val="00FB6058"/>
    <w:rsid w:val="00FB774B"/>
    <w:rsid w:val="00FC00B7"/>
    <w:rsid w:val="00FC12FB"/>
    <w:rsid w:val="00FC1ED0"/>
    <w:rsid w:val="00FC6CA1"/>
    <w:rsid w:val="00FC6CBD"/>
    <w:rsid w:val="00FC6CDB"/>
    <w:rsid w:val="00FD11B9"/>
    <w:rsid w:val="00FD274C"/>
    <w:rsid w:val="00FD7085"/>
    <w:rsid w:val="00FD7F51"/>
    <w:rsid w:val="00FE07BE"/>
    <w:rsid w:val="00FE70C1"/>
    <w:rsid w:val="00FF51BB"/>
    <w:rsid w:val="00FF6618"/>
    <w:rsid w:val="1440831F"/>
    <w:rsid w:val="19CC37A2"/>
    <w:rsid w:val="59F573D7"/>
    <w:rsid w:val="5C752590"/>
    <w:rsid w:val="662427A2"/>
    <w:rsid w:val="7397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BB1867"/>
    <w:pPr>
      <w:ind w:left="720"/>
      <w:contextualSpacing/>
    </w:pPr>
  </w:style>
  <w:style w:type="character" w:customStyle="1" w:styleId="BodyTextChar">
    <w:name w:val="Body Text Char"/>
    <w:link w:val="BodyText"/>
    <w:rsid w:val="00F02CF6"/>
    <w:rPr>
      <w:rFonts w:ascii="Arial" w:eastAsia="Arial Unicode MS" w:hAnsi="Arial"/>
      <w:i/>
      <w:iCs/>
      <w:sz w:val="22"/>
      <w:szCs w:val="24"/>
    </w:rPr>
  </w:style>
  <w:style w:type="paragraph" w:customStyle="1" w:styleId="m7650863782189124088yahoo-quoted-begin">
    <w:name w:val="m_7650863782189124088yahoo-quoted-begin"/>
    <w:basedOn w:val="Normal"/>
    <w:rsid w:val="0002521C"/>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sa-current-title">
    <w:name w:val="sa-current-title"/>
    <w:basedOn w:val="DefaultParagraphFont"/>
    <w:rsid w:val="00360470"/>
  </w:style>
  <w:style w:type="character" w:customStyle="1" w:styleId="UnresolvedMention1">
    <w:name w:val="Unresolved Mention1"/>
    <w:basedOn w:val="DefaultParagraphFont"/>
    <w:uiPriority w:val="99"/>
    <w:semiHidden/>
    <w:unhideWhenUsed/>
    <w:rsid w:val="00194854"/>
    <w:rPr>
      <w:color w:val="605E5C"/>
      <w:shd w:val="clear" w:color="auto" w:fill="E1DFDD"/>
    </w:rPr>
  </w:style>
  <w:style w:type="character" w:styleId="UnresolvedMention">
    <w:name w:val="Unresolved Mention"/>
    <w:basedOn w:val="DefaultParagraphFont"/>
    <w:uiPriority w:val="99"/>
    <w:semiHidden/>
    <w:unhideWhenUsed/>
    <w:rsid w:val="00837D74"/>
    <w:rPr>
      <w:color w:val="605E5C"/>
      <w:shd w:val="clear" w:color="auto" w:fill="E1DFDD"/>
    </w:rPr>
  </w:style>
  <w:style w:type="character" w:customStyle="1" w:styleId="smq-wrenchcheckbox-0-1-141">
    <w:name w:val="smq-wrenchcheckbox-0-1-141"/>
    <w:basedOn w:val="DefaultParagraphFont"/>
    <w:rsid w:val="001A6945"/>
  </w:style>
  <w:style w:type="character" w:customStyle="1" w:styleId="smq-richtextcontent-0-1-322">
    <w:name w:val="smq-richtextcontent-0-1-322"/>
    <w:basedOn w:val="DefaultParagraphFont"/>
    <w:rsid w:val="001A6945"/>
  </w:style>
  <w:style w:type="character" w:customStyle="1" w:styleId="FooterChar">
    <w:name w:val="Footer Char"/>
    <w:basedOn w:val="DefaultParagraphFont"/>
    <w:link w:val="Footer"/>
    <w:uiPriority w:val="99"/>
    <w:rsid w:val="00DB4626"/>
    <w:rPr>
      <w:rFonts w:ascii="Arial Unicode MS" w:eastAsia="Arial Unicode MS"/>
      <w:szCs w:val="24"/>
    </w:rPr>
  </w:style>
  <w:style w:type="character" w:customStyle="1" w:styleId="DefaultFontHxMailStyle">
    <w:name w:val="Default Font HxMail Style"/>
    <w:basedOn w:val="DefaultParagraphFont"/>
    <w:rsid w:val="00FB10FC"/>
    <w:rPr>
      <w:rFonts w:ascii="Arial Narrow" w:hAnsi="Arial Narrow" w:hint="default"/>
      <w:b w:val="0"/>
      <w:bCs w:val="0"/>
      <w:i w:val="0"/>
      <w:iCs w:val="0"/>
      <w:strike w:val="0"/>
      <w:dstrike w:val="0"/>
      <w:color w:val="auto"/>
      <w:u w:val="none"/>
      <w:effect w:val="none"/>
    </w:rPr>
  </w:style>
  <w:style w:type="paragraph" w:styleId="NormalWeb">
    <w:name w:val="Normal (Web)"/>
    <w:basedOn w:val="Normal"/>
    <w:uiPriority w:val="99"/>
    <w:unhideWhenUsed/>
    <w:rsid w:val="000C0FF5"/>
    <w:pPr>
      <w:widowControl/>
      <w:autoSpaceDE/>
      <w:autoSpaceDN/>
      <w:adjustRightInd/>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7B3C3D"/>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5728">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334456203">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66321654">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940069045">
      <w:bodyDiv w:val="1"/>
      <w:marLeft w:val="0"/>
      <w:marRight w:val="0"/>
      <w:marTop w:val="0"/>
      <w:marBottom w:val="0"/>
      <w:divBdr>
        <w:top w:val="none" w:sz="0" w:space="0" w:color="auto"/>
        <w:left w:val="none" w:sz="0" w:space="0" w:color="auto"/>
        <w:bottom w:val="none" w:sz="0" w:space="0" w:color="auto"/>
        <w:right w:val="none" w:sz="0" w:space="0" w:color="auto"/>
      </w:divBdr>
    </w:div>
    <w:div w:id="1011369585">
      <w:bodyDiv w:val="1"/>
      <w:marLeft w:val="0"/>
      <w:marRight w:val="0"/>
      <w:marTop w:val="0"/>
      <w:marBottom w:val="0"/>
      <w:divBdr>
        <w:top w:val="none" w:sz="0" w:space="0" w:color="auto"/>
        <w:left w:val="none" w:sz="0" w:space="0" w:color="auto"/>
        <w:bottom w:val="none" w:sz="0" w:space="0" w:color="auto"/>
        <w:right w:val="none" w:sz="0" w:space="0" w:color="auto"/>
      </w:divBdr>
    </w:div>
    <w:div w:id="1044330713">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03665055">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356299622">
      <w:bodyDiv w:val="1"/>
      <w:marLeft w:val="0"/>
      <w:marRight w:val="0"/>
      <w:marTop w:val="0"/>
      <w:marBottom w:val="0"/>
      <w:divBdr>
        <w:top w:val="none" w:sz="0" w:space="0" w:color="auto"/>
        <w:left w:val="none" w:sz="0" w:space="0" w:color="auto"/>
        <w:bottom w:val="none" w:sz="0" w:space="0" w:color="auto"/>
        <w:right w:val="none" w:sz="0" w:space="0" w:color="auto"/>
      </w:divBdr>
    </w:div>
    <w:div w:id="1456559678">
      <w:bodyDiv w:val="1"/>
      <w:marLeft w:val="0"/>
      <w:marRight w:val="0"/>
      <w:marTop w:val="0"/>
      <w:marBottom w:val="0"/>
      <w:divBdr>
        <w:top w:val="none" w:sz="0" w:space="0" w:color="auto"/>
        <w:left w:val="none" w:sz="0" w:space="0" w:color="auto"/>
        <w:bottom w:val="none" w:sz="0" w:space="0" w:color="auto"/>
        <w:right w:val="none" w:sz="0" w:space="0" w:color="auto"/>
      </w:divBdr>
      <w:divsChild>
        <w:div w:id="1699355256">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single" w:sz="6" w:space="0" w:color="EDEEEE"/>
                <w:left w:val="single" w:sz="6" w:space="0" w:color="EDEEEE"/>
                <w:bottom w:val="single" w:sz="6" w:space="0" w:color="EDEEEE"/>
                <w:right w:val="single" w:sz="6" w:space="0" w:color="EDEEEE"/>
              </w:divBdr>
              <w:divsChild>
                <w:div w:id="108607806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94466513">
          <w:marLeft w:val="0"/>
          <w:marRight w:val="0"/>
          <w:marTop w:val="0"/>
          <w:marBottom w:val="0"/>
          <w:divBdr>
            <w:top w:val="none" w:sz="0" w:space="0" w:color="auto"/>
            <w:left w:val="none" w:sz="0" w:space="0" w:color="auto"/>
            <w:bottom w:val="none" w:sz="0" w:space="0" w:color="auto"/>
            <w:right w:val="none" w:sz="0" w:space="0" w:color="auto"/>
          </w:divBdr>
        </w:div>
      </w:divsChild>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846938872">
      <w:bodyDiv w:val="1"/>
      <w:marLeft w:val="0"/>
      <w:marRight w:val="0"/>
      <w:marTop w:val="0"/>
      <w:marBottom w:val="0"/>
      <w:divBdr>
        <w:top w:val="none" w:sz="0" w:space="0" w:color="auto"/>
        <w:left w:val="none" w:sz="0" w:space="0" w:color="auto"/>
        <w:bottom w:val="none" w:sz="0" w:space="0" w:color="auto"/>
        <w:right w:val="none" w:sz="0" w:space="0" w:color="auto"/>
      </w:divBdr>
      <w:divsChild>
        <w:div w:id="1913656730">
          <w:marLeft w:val="0"/>
          <w:marRight w:val="0"/>
          <w:marTop w:val="0"/>
          <w:marBottom w:val="0"/>
          <w:divBdr>
            <w:top w:val="none" w:sz="0" w:space="0" w:color="auto"/>
            <w:left w:val="none" w:sz="0" w:space="0" w:color="auto"/>
            <w:bottom w:val="none" w:sz="0" w:space="0" w:color="auto"/>
            <w:right w:val="none" w:sz="0" w:space="0" w:color="auto"/>
          </w:divBdr>
          <w:divsChild>
            <w:div w:id="1201745412">
              <w:marLeft w:val="0"/>
              <w:marRight w:val="0"/>
              <w:marTop w:val="0"/>
              <w:marBottom w:val="0"/>
              <w:divBdr>
                <w:top w:val="none" w:sz="0" w:space="0" w:color="auto"/>
                <w:left w:val="none" w:sz="0" w:space="0" w:color="auto"/>
                <w:bottom w:val="none" w:sz="0" w:space="0" w:color="auto"/>
                <w:right w:val="none" w:sz="0" w:space="0" w:color="auto"/>
              </w:divBdr>
              <w:divsChild>
                <w:div w:id="346950424">
                  <w:marLeft w:val="0"/>
                  <w:marRight w:val="0"/>
                  <w:marTop w:val="0"/>
                  <w:marBottom w:val="0"/>
                  <w:divBdr>
                    <w:top w:val="none" w:sz="0" w:space="0" w:color="auto"/>
                    <w:left w:val="none" w:sz="0" w:space="0" w:color="auto"/>
                    <w:bottom w:val="none" w:sz="0" w:space="0" w:color="auto"/>
                    <w:right w:val="none" w:sz="0" w:space="0" w:color="auto"/>
                  </w:divBdr>
                </w:div>
                <w:div w:id="665594695">
                  <w:marLeft w:val="0"/>
                  <w:marRight w:val="0"/>
                  <w:marTop w:val="0"/>
                  <w:marBottom w:val="0"/>
                  <w:divBdr>
                    <w:top w:val="none" w:sz="0" w:space="0" w:color="auto"/>
                    <w:left w:val="none" w:sz="0" w:space="0" w:color="auto"/>
                    <w:bottom w:val="none" w:sz="0" w:space="0" w:color="auto"/>
                    <w:right w:val="none" w:sz="0" w:space="0" w:color="auto"/>
                  </w:divBdr>
                  <w:divsChild>
                    <w:div w:id="1720279601">
                      <w:marLeft w:val="0"/>
                      <w:marRight w:val="0"/>
                      <w:marTop w:val="0"/>
                      <w:marBottom w:val="0"/>
                      <w:divBdr>
                        <w:top w:val="none" w:sz="0" w:space="0" w:color="auto"/>
                        <w:left w:val="none" w:sz="0" w:space="0" w:color="auto"/>
                        <w:bottom w:val="none" w:sz="0" w:space="0" w:color="auto"/>
                        <w:right w:val="none" w:sz="0" w:space="0" w:color="auto"/>
                      </w:divBdr>
                      <w:divsChild>
                        <w:div w:id="2120953642">
                          <w:marLeft w:val="0"/>
                          <w:marRight w:val="0"/>
                          <w:marTop w:val="0"/>
                          <w:marBottom w:val="0"/>
                          <w:divBdr>
                            <w:top w:val="none" w:sz="0" w:space="0" w:color="auto"/>
                            <w:left w:val="none" w:sz="0" w:space="0" w:color="auto"/>
                            <w:bottom w:val="none" w:sz="0" w:space="0" w:color="auto"/>
                            <w:right w:val="none" w:sz="0" w:space="0" w:color="auto"/>
                          </w:divBdr>
                          <w:divsChild>
                            <w:div w:id="736127230">
                              <w:marLeft w:val="0"/>
                              <w:marRight w:val="0"/>
                              <w:marTop w:val="0"/>
                              <w:marBottom w:val="0"/>
                              <w:divBdr>
                                <w:top w:val="none" w:sz="0" w:space="0" w:color="auto"/>
                                <w:left w:val="none" w:sz="0" w:space="0" w:color="auto"/>
                                <w:bottom w:val="none" w:sz="0" w:space="0" w:color="auto"/>
                                <w:right w:val="none" w:sz="0" w:space="0" w:color="auto"/>
                              </w:divBdr>
                            </w:div>
                          </w:divsChild>
                        </w:div>
                        <w:div w:id="522136685">
                          <w:marLeft w:val="0"/>
                          <w:marRight w:val="0"/>
                          <w:marTop w:val="240"/>
                          <w:marBottom w:val="0"/>
                          <w:divBdr>
                            <w:top w:val="none" w:sz="0" w:space="0" w:color="auto"/>
                            <w:left w:val="none" w:sz="0" w:space="0" w:color="auto"/>
                            <w:bottom w:val="none" w:sz="0" w:space="0" w:color="auto"/>
                            <w:right w:val="none" w:sz="0" w:space="0" w:color="auto"/>
                          </w:divBdr>
                          <w:divsChild>
                            <w:div w:id="472912604">
                              <w:marLeft w:val="0"/>
                              <w:marRight w:val="0"/>
                              <w:marTop w:val="0"/>
                              <w:marBottom w:val="0"/>
                              <w:divBdr>
                                <w:top w:val="none" w:sz="0" w:space="0" w:color="auto"/>
                                <w:left w:val="none" w:sz="0" w:space="0" w:color="auto"/>
                                <w:bottom w:val="none" w:sz="0" w:space="0" w:color="auto"/>
                                <w:right w:val="none" w:sz="0" w:space="0" w:color="auto"/>
                              </w:divBdr>
                              <w:divsChild>
                                <w:div w:id="1759214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03680">
          <w:marLeft w:val="0"/>
          <w:marRight w:val="0"/>
          <w:marTop w:val="0"/>
          <w:marBottom w:val="0"/>
          <w:divBdr>
            <w:top w:val="none" w:sz="0" w:space="0" w:color="auto"/>
            <w:left w:val="none" w:sz="0" w:space="0" w:color="auto"/>
            <w:bottom w:val="none" w:sz="0" w:space="0" w:color="auto"/>
            <w:right w:val="none" w:sz="0" w:space="0" w:color="auto"/>
          </w:divBdr>
          <w:divsChild>
            <w:div w:id="749816228">
              <w:marLeft w:val="0"/>
              <w:marRight w:val="0"/>
              <w:marTop w:val="0"/>
              <w:marBottom w:val="0"/>
              <w:divBdr>
                <w:top w:val="none" w:sz="0" w:space="0" w:color="auto"/>
                <w:left w:val="none" w:sz="0" w:space="0" w:color="auto"/>
                <w:bottom w:val="none" w:sz="0" w:space="0" w:color="auto"/>
                <w:right w:val="none" w:sz="0" w:space="0" w:color="auto"/>
              </w:divBdr>
              <w:divsChild>
                <w:div w:id="868495849">
                  <w:marLeft w:val="0"/>
                  <w:marRight w:val="0"/>
                  <w:marTop w:val="0"/>
                  <w:marBottom w:val="0"/>
                  <w:divBdr>
                    <w:top w:val="none" w:sz="0" w:space="0" w:color="auto"/>
                    <w:left w:val="none" w:sz="0" w:space="0" w:color="auto"/>
                    <w:bottom w:val="none" w:sz="0" w:space="0" w:color="auto"/>
                    <w:right w:val="none" w:sz="0" w:space="0" w:color="auto"/>
                  </w:divBdr>
                </w:div>
                <w:div w:id="822085367">
                  <w:marLeft w:val="0"/>
                  <w:marRight w:val="0"/>
                  <w:marTop w:val="0"/>
                  <w:marBottom w:val="0"/>
                  <w:divBdr>
                    <w:top w:val="none" w:sz="0" w:space="0" w:color="auto"/>
                    <w:left w:val="none" w:sz="0" w:space="0" w:color="auto"/>
                    <w:bottom w:val="none" w:sz="0" w:space="0" w:color="auto"/>
                    <w:right w:val="none" w:sz="0" w:space="0" w:color="auto"/>
                  </w:divBdr>
                  <w:divsChild>
                    <w:div w:id="1297561992">
                      <w:marLeft w:val="0"/>
                      <w:marRight w:val="0"/>
                      <w:marTop w:val="0"/>
                      <w:marBottom w:val="0"/>
                      <w:divBdr>
                        <w:top w:val="none" w:sz="0" w:space="0" w:color="auto"/>
                        <w:left w:val="none" w:sz="0" w:space="0" w:color="auto"/>
                        <w:bottom w:val="none" w:sz="0" w:space="0" w:color="auto"/>
                        <w:right w:val="none" w:sz="0" w:space="0" w:color="auto"/>
                      </w:divBdr>
                      <w:divsChild>
                        <w:div w:id="763306590">
                          <w:marLeft w:val="0"/>
                          <w:marRight w:val="0"/>
                          <w:marTop w:val="0"/>
                          <w:marBottom w:val="0"/>
                          <w:divBdr>
                            <w:top w:val="none" w:sz="0" w:space="0" w:color="auto"/>
                            <w:left w:val="none" w:sz="0" w:space="0" w:color="auto"/>
                            <w:bottom w:val="none" w:sz="0" w:space="0" w:color="auto"/>
                            <w:right w:val="none" w:sz="0" w:space="0" w:color="auto"/>
                          </w:divBdr>
                          <w:divsChild>
                            <w:div w:id="1510869250">
                              <w:marLeft w:val="0"/>
                              <w:marRight w:val="0"/>
                              <w:marTop w:val="0"/>
                              <w:marBottom w:val="0"/>
                              <w:divBdr>
                                <w:top w:val="none" w:sz="0" w:space="0" w:color="auto"/>
                                <w:left w:val="none" w:sz="0" w:space="0" w:color="auto"/>
                                <w:bottom w:val="none" w:sz="0" w:space="0" w:color="auto"/>
                                <w:right w:val="none" w:sz="0" w:space="0" w:color="auto"/>
                              </w:divBdr>
                            </w:div>
                          </w:divsChild>
                        </w:div>
                        <w:div w:id="761339241">
                          <w:marLeft w:val="0"/>
                          <w:marRight w:val="0"/>
                          <w:marTop w:val="240"/>
                          <w:marBottom w:val="0"/>
                          <w:divBdr>
                            <w:top w:val="none" w:sz="0" w:space="0" w:color="auto"/>
                            <w:left w:val="none" w:sz="0" w:space="0" w:color="auto"/>
                            <w:bottom w:val="none" w:sz="0" w:space="0" w:color="auto"/>
                            <w:right w:val="none" w:sz="0" w:space="0" w:color="auto"/>
                          </w:divBdr>
                          <w:divsChild>
                            <w:div w:id="582223707">
                              <w:marLeft w:val="0"/>
                              <w:marRight w:val="0"/>
                              <w:marTop w:val="0"/>
                              <w:marBottom w:val="0"/>
                              <w:divBdr>
                                <w:top w:val="none" w:sz="0" w:space="0" w:color="auto"/>
                                <w:left w:val="none" w:sz="0" w:space="0" w:color="auto"/>
                                <w:bottom w:val="none" w:sz="0" w:space="0" w:color="auto"/>
                                <w:right w:val="none" w:sz="0" w:space="0" w:color="auto"/>
                              </w:divBdr>
                              <w:divsChild>
                                <w:div w:id="7711732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5568">
          <w:marLeft w:val="0"/>
          <w:marRight w:val="0"/>
          <w:marTop w:val="0"/>
          <w:marBottom w:val="0"/>
          <w:divBdr>
            <w:top w:val="none" w:sz="0" w:space="0" w:color="auto"/>
            <w:left w:val="none" w:sz="0" w:space="0" w:color="auto"/>
            <w:bottom w:val="none" w:sz="0" w:space="0" w:color="auto"/>
            <w:right w:val="none" w:sz="0" w:space="0" w:color="auto"/>
          </w:divBdr>
          <w:divsChild>
            <w:div w:id="1727874763">
              <w:marLeft w:val="0"/>
              <w:marRight w:val="0"/>
              <w:marTop w:val="0"/>
              <w:marBottom w:val="0"/>
              <w:divBdr>
                <w:top w:val="none" w:sz="0" w:space="0" w:color="auto"/>
                <w:left w:val="none" w:sz="0" w:space="0" w:color="auto"/>
                <w:bottom w:val="none" w:sz="0" w:space="0" w:color="auto"/>
                <w:right w:val="none" w:sz="0" w:space="0" w:color="auto"/>
              </w:divBdr>
              <w:divsChild>
                <w:div w:id="678313177">
                  <w:marLeft w:val="0"/>
                  <w:marRight w:val="0"/>
                  <w:marTop w:val="0"/>
                  <w:marBottom w:val="0"/>
                  <w:divBdr>
                    <w:top w:val="none" w:sz="0" w:space="0" w:color="auto"/>
                    <w:left w:val="none" w:sz="0" w:space="0" w:color="auto"/>
                    <w:bottom w:val="none" w:sz="0" w:space="0" w:color="auto"/>
                    <w:right w:val="none" w:sz="0" w:space="0" w:color="auto"/>
                  </w:divBdr>
                </w:div>
                <w:div w:id="1956597364">
                  <w:marLeft w:val="0"/>
                  <w:marRight w:val="0"/>
                  <w:marTop w:val="0"/>
                  <w:marBottom w:val="0"/>
                  <w:divBdr>
                    <w:top w:val="none" w:sz="0" w:space="0" w:color="auto"/>
                    <w:left w:val="none" w:sz="0" w:space="0" w:color="auto"/>
                    <w:bottom w:val="none" w:sz="0" w:space="0" w:color="auto"/>
                    <w:right w:val="none" w:sz="0" w:space="0" w:color="auto"/>
                  </w:divBdr>
                  <w:divsChild>
                    <w:div w:id="845091374">
                      <w:marLeft w:val="0"/>
                      <w:marRight w:val="0"/>
                      <w:marTop w:val="0"/>
                      <w:marBottom w:val="0"/>
                      <w:divBdr>
                        <w:top w:val="none" w:sz="0" w:space="0" w:color="auto"/>
                        <w:left w:val="none" w:sz="0" w:space="0" w:color="auto"/>
                        <w:bottom w:val="none" w:sz="0" w:space="0" w:color="auto"/>
                        <w:right w:val="none" w:sz="0" w:space="0" w:color="auto"/>
                      </w:divBdr>
                      <w:divsChild>
                        <w:div w:id="932395815">
                          <w:marLeft w:val="0"/>
                          <w:marRight w:val="0"/>
                          <w:marTop w:val="0"/>
                          <w:marBottom w:val="0"/>
                          <w:divBdr>
                            <w:top w:val="none" w:sz="0" w:space="0" w:color="auto"/>
                            <w:left w:val="none" w:sz="0" w:space="0" w:color="auto"/>
                            <w:bottom w:val="none" w:sz="0" w:space="0" w:color="auto"/>
                            <w:right w:val="none" w:sz="0" w:space="0" w:color="auto"/>
                          </w:divBdr>
                          <w:divsChild>
                            <w:div w:id="1641693950">
                              <w:marLeft w:val="0"/>
                              <w:marRight w:val="0"/>
                              <w:marTop w:val="0"/>
                              <w:marBottom w:val="0"/>
                              <w:divBdr>
                                <w:top w:val="none" w:sz="0" w:space="0" w:color="auto"/>
                                <w:left w:val="none" w:sz="0" w:space="0" w:color="auto"/>
                                <w:bottom w:val="none" w:sz="0" w:space="0" w:color="auto"/>
                                <w:right w:val="none" w:sz="0" w:space="0" w:color="auto"/>
                              </w:divBdr>
                            </w:div>
                          </w:divsChild>
                        </w:div>
                        <w:div w:id="1866599242">
                          <w:marLeft w:val="0"/>
                          <w:marRight w:val="0"/>
                          <w:marTop w:val="240"/>
                          <w:marBottom w:val="0"/>
                          <w:divBdr>
                            <w:top w:val="none" w:sz="0" w:space="0" w:color="auto"/>
                            <w:left w:val="none" w:sz="0" w:space="0" w:color="auto"/>
                            <w:bottom w:val="none" w:sz="0" w:space="0" w:color="auto"/>
                            <w:right w:val="none" w:sz="0" w:space="0" w:color="auto"/>
                          </w:divBdr>
                          <w:divsChild>
                            <w:div w:id="1690134571">
                              <w:marLeft w:val="0"/>
                              <w:marRight w:val="0"/>
                              <w:marTop w:val="0"/>
                              <w:marBottom w:val="0"/>
                              <w:divBdr>
                                <w:top w:val="none" w:sz="0" w:space="0" w:color="auto"/>
                                <w:left w:val="none" w:sz="0" w:space="0" w:color="auto"/>
                                <w:bottom w:val="none" w:sz="0" w:space="0" w:color="auto"/>
                                <w:right w:val="none" w:sz="0" w:space="0" w:color="auto"/>
                              </w:divBdr>
                              <w:divsChild>
                                <w:div w:id="6433156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38698">
          <w:marLeft w:val="0"/>
          <w:marRight w:val="0"/>
          <w:marTop w:val="0"/>
          <w:marBottom w:val="0"/>
          <w:divBdr>
            <w:top w:val="none" w:sz="0" w:space="0" w:color="auto"/>
            <w:left w:val="none" w:sz="0" w:space="0" w:color="auto"/>
            <w:bottom w:val="none" w:sz="0" w:space="0" w:color="auto"/>
            <w:right w:val="none" w:sz="0" w:space="0" w:color="auto"/>
          </w:divBdr>
          <w:divsChild>
            <w:div w:id="355541445">
              <w:marLeft w:val="0"/>
              <w:marRight w:val="0"/>
              <w:marTop w:val="0"/>
              <w:marBottom w:val="0"/>
              <w:divBdr>
                <w:top w:val="none" w:sz="0" w:space="0" w:color="auto"/>
                <w:left w:val="none" w:sz="0" w:space="0" w:color="auto"/>
                <w:bottom w:val="none" w:sz="0" w:space="0" w:color="auto"/>
                <w:right w:val="none" w:sz="0" w:space="0" w:color="auto"/>
              </w:divBdr>
              <w:divsChild>
                <w:div w:id="1307392648">
                  <w:marLeft w:val="0"/>
                  <w:marRight w:val="0"/>
                  <w:marTop w:val="0"/>
                  <w:marBottom w:val="0"/>
                  <w:divBdr>
                    <w:top w:val="none" w:sz="0" w:space="0" w:color="auto"/>
                    <w:left w:val="none" w:sz="0" w:space="0" w:color="auto"/>
                    <w:bottom w:val="none" w:sz="0" w:space="0" w:color="auto"/>
                    <w:right w:val="none" w:sz="0" w:space="0" w:color="auto"/>
                  </w:divBdr>
                </w:div>
                <w:div w:id="248079741">
                  <w:marLeft w:val="0"/>
                  <w:marRight w:val="0"/>
                  <w:marTop w:val="0"/>
                  <w:marBottom w:val="0"/>
                  <w:divBdr>
                    <w:top w:val="none" w:sz="0" w:space="0" w:color="auto"/>
                    <w:left w:val="none" w:sz="0" w:space="0" w:color="auto"/>
                    <w:bottom w:val="none" w:sz="0" w:space="0" w:color="auto"/>
                    <w:right w:val="none" w:sz="0" w:space="0" w:color="auto"/>
                  </w:divBdr>
                  <w:divsChild>
                    <w:div w:id="947784158">
                      <w:marLeft w:val="0"/>
                      <w:marRight w:val="0"/>
                      <w:marTop w:val="0"/>
                      <w:marBottom w:val="0"/>
                      <w:divBdr>
                        <w:top w:val="none" w:sz="0" w:space="0" w:color="auto"/>
                        <w:left w:val="none" w:sz="0" w:space="0" w:color="auto"/>
                        <w:bottom w:val="none" w:sz="0" w:space="0" w:color="auto"/>
                        <w:right w:val="none" w:sz="0" w:space="0" w:color="auto"/>
                      </w:divBdr>
                      <w:divsChild>
                        <w:div w:id="1413771337">
                          <w:marLeft w:val="0"/>
                          <w:marRight w:val="0"/>
                          <w:marTop w:val="0"/>
                          <w:marBottom w:val="0"/>
                          <w:divBdr>
                            <w:top w:val="none" w:sz="0" w:space="0" w:color="auto"/>
                            <w:left w:val="none" w:sz="0" w:space="0" w:color="auto"/>
                            <w:bottom w:val="none" w:sz="0" w:space="0" w:color="auto"/>
                            <w:right w:val="none" w:sz="0" w:space="0" w:color="auto"/>
                          </w:divBdr>
                          <w:divsChild>
                            <w:div w:id="2118209240">
                              <w:marLeft w:val="0"/>
                              <w:marRight w:val="0"/>
                              <w:marTop w:val="0"/>
                              <w:marBottom w:val="0"/>
                              <w:divBdr>
                                <w:top w:val="none" w:sz="0" w:space="0" w:color="auto"/>
                                <w:left w:val="none" w:sz="0" w:space="0" w:color="auto"/>
                                <w:bottom w:val="none" w:sz="0" w:space="0" w:color="auto"/>
                                <w:right w:val="none" w:sz="0" w:space="0" w:color="auto"/>
                              </w:divBdr>
                            </w:div>
                          </w:divsChild>
                        </w:div>
                        <w:div w:id="940264271">
                          <w:marLeft w:val="0"/>
                          <w:marRight w:val="0"/>
                          <w:marTop w:val="240"/>
                          <w:marBottom w:val="0"/>
                          <w:divBdr>
                            <w:top w:val="none" w:sz="0" w:space="0" w:color="auto"/>
                            <w:left w:val="none" w:sz="0" w:space="0" w:color="auto"/>
                            <w:bottom w:val="none" w:sz="0" w:space="0" w:color="auto"/>
                            <w:right w:val="none" w:sz="0" w:space="0" w:color="auto"/>
                          </w:divBdr>
                          <w:divsChild>
                            <w:div w:id="1248881313">
                              <w:marLeft w:val="0"/>
                              <w:marRight w:val="0"/>
                              <w:marTop w:val="0"/>
                              <w:marBottom w:val="0"/>
                              <w:divBdr>
                                <w:top w:val="none" w:sz="0" w:space="0" w:color="auto"/>
                                <w:left w:val="none" w:sz="0" w:space="0" w:color="auto"/>
                                <w:bottom w:val="none" w:sz="0" w:space="0" w:color="auto"/>
                                <w:right w:val="none" w:sz="0" w:space="0" w:color="auto"/>
                              </w:divBdr>
                              <w:divsChild>
                                <w:div w:id="818782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03577">
          <w:marLeft w:val="0"/>
          <w:marRight w:val="0"/>
          <w:marTop w:val="0"/>
          <w:marBottom w:val="0"/>
          <w:divBdr>
            <w:top w:val="none" w:sz="0" w:space="0" w:color="auto"/>
            <w:left w:val="none" w:sz="0" w:space="0" w:color="auto"/>
            <w:bottom w:val="none" w:sz="0" w:space="0" w:color="auto"/>
            <w:right w:val="none" w:sz="0" w:space="0" w:color="auto"/>
          </w:divBdr>
          <w:divsChild>
            <w:div w:id="438178774">
              <w:marLeft w:val="0"/>
              <w:marRight w:val="0"/>
              <w:marTop w:val="0"/>
              <w:marBottom w:val="0"/>
              <w:divBdr>
                <w:top w:val="none" w:sz="0" w:space="0" w:color="auto"/>
                <w:left w:val="none" w:sz="0" w:space="0" w:color="auto"/>
                <w:bottom w:val="none" w:sz="0" w:space="0" w:color="auto"/>
                <w:right w:val="none" w:sz="0" w:space="0" w:color="auto"/>
              </w:divBdr>
              <w:divsChild>
                <w:div w:id="992444184">
                  <w:marLeft w:val="0"/>
                  <w:marRight w:val="0"/>
                  <w:marTop w:val="0"/>
                  <w:marBottom w:val="0"/>
                  <w:divBdr>
                    <w:top w:val="none" w:sz="0" w:space="0" w:color="auto"/>
                    <w:left w:val="none" w:sz="0" w:space="0" w:color="auto"/>
                    <w:bottom w:val="none" w:sz="0" w:space="0" w:color="auto"/>
                    <w:right w:val="none" w:sz="0" w:space="0" w:color="auto"/>
                  </w:divBdr>
                </w:div>
                <w:div w:id="1642416320">
                  <w:marLeft w:val="0"/>
                  <w:marRight w:val="0"/>
                  <w:marTop w:val="0"/>
                  <w:marBottom w:val="0"/>
                  <w:divBdr>
                    <w:top w:val="none" w:sz="0" w:space="0" w:color="auto"/>
                    <w:left w:val="none" w:sz="0" w:space="0" w:color="auto"/>
                    <w:bottom w:val="none" w:sz="0" w:space="0" w:color="auto"/>
                    <w:right w:val="none" w:sz="0" w:space="0" w:color="auto"/>
                  </w:divBdr>
                  <w:divsChild>
                    <w:div w:id="495919512">
                      <w:marLeft w:val="0"/>
                      <w:marRight w:val="0"/>
                      <w:marTop w:val="0"/>
                      <w:marBottom w:val="0"/>
                      <w:divBdr>
                        <w:top w:val="none" w:sz="0" w:space="0" w:color="auto"/>
                        <w:left w:val="none" w:sz="0" w:space="0" w:color="auto"/>
                        <w:bottom w:val="none" w:sz="0" w:space="0" w:color="auto"/>
                        <w:right w:val="none" w:sz="0" w:space="0" w:color="auto"/>
                      </w:divBdr>
                      <w:divsChild>
                        <w:div w:id="680619148">
                          <w:marLeft w:val="0"/>
                          <w:marRight w:val="0"/>
                          <w:marTop w:val="0"/>
                          <w:marBottom w:val="0"/>
                          <w:divBdr>
                            <w:top w:val="none" w:sz="0" w:space="0" w:color="auto"/>
                            <w:left w:val="none" w:sz="0" w:space="0" w:color="auto"/>
                            <w:bottom w:val="none" w:sz="0" w:space="0" w:color="auto"/>
                            <w:right w:val="none" w:sz="0" w:space="0" w:color="auto"/>
                          </w:divBdr>
                          <w:divsChild>
                            <w:div w:id="1899316253">
                              <w:marLeft w:val="0"/>
                              <w:marRight w:val="0"/>
                              <w:marTop w:val="0"/>
                              <w:marBottom w:val="0"/>
                              <w:divBdr>
                                <w:top w:val="none" w:sz="0" w:space="0" w:color="auto"/>
                                <w:left w:val="none" w:sz="0" w:space="0" w:color="auto"/>
                                <w:bottom w:val="none" w:sz="0" w:space="0" w:color="auto"/>
                                <w:right w:val="none" w:sz="0" w:space="0" w:color="auto"/>
                              </w:divBdr>
                            </w:div>
                          </w:divsChild>
                        </w:div>
                        <w:div w:id="1662348026">
                          <w:marLeft w:val="0"/>
                          <w:marRight w:val="0"/>
                          <w:marTop w:val="240"/>
                          <w:marBottom w:val="0"/>
                          <w:divBdr>
                            <w:top w:val="none" w:sz="0" w:space="0" w:color="auto"/>
                            <w:left w:val="none" w:sz="0" w:space="0" w:color="auto"/>
                            <w:bottom w:val="none" w:sz="0" w:space="0" w:color="auto"/>
                            <w:right w:val="none" w:sz="0" w:space="0" w:color="auto"/>
                          </w:divBdr>
                          <w:divsChild>
                            <w:div w:id="1452045162">
                              <w:marLeft w:val="0"/>
                              <w:marRight w:val="0"/>
                              <w:marTop w:val="0"/>
                              <w:marBottom w:val="0"/>
                              <w:divBdr>
                                <w:top w:val="none" w:sz="0" w:space="0" w:color="auto"/>
                                <w:left w:val="none" w:sz="0" w:space="0" w:color="auto"/>
                                <w:bottom w:val="none" w:sz="0" w:space="0" w:color="auto"/>
                                <w:right w:val="none" w:sz="0" w:space="0" w:color="auto"/>
                              </w:divBdr>
                              <w:divsChild>
                                <w:div w:id="12986781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5102">
          <w:marLeft w:val="0"/>
          <w:marRight w:val="0"/>
          <w:marTop w:val="0"/>
          <w:marBottom w:val="0"/>
          <w:divBdr>
            <w:top w:val="none" w:sz="0" w:space="0" w:color="auto"/>
            <w:left w:val="none" w:sz="0" w:space="0" w:color="auto"/>
            <w:bottom w:val="none" w:sz="0" w:space="0" w:color="auto"/>
            <w:right w:val="none" w:sz="0" w:space="0" w:color="auto"/>
          </w:divBdr>
          <w:divsChild>
            <w:div w:id="1918515617">
              <w:marLeft w:val="0"/>
              <w:marRight w:val="0"/>
              <w:marTop w:val="0"/>
              <w:marBottom w:val="0"/>
              <w:divBdr>
                <w:top w:val="none" w:sz="0" w:space="0" w:color="auto"/>
                <w:left w:val="none" w:sz="0" w:space="0" w:color="auto"/>
                <w:bottom w:val="none" w:sz="0" w:space="0" w:color="auto"/>
                <w:right w:val="none" w:sz="0" w:space="0" w:color="auto"/>
              </w:divBdr>
              <w:divsChild>
                <w:div w:id="1280919314">
                  <w:marLeft w:val="0"/>
                  <w:marRight w:val="0"/>
                  <w:marTop w:val="0"/>
                  <w:marBottom w:val="0"/>
                  <w:divBdr>
                    <w:top w:val="none" w:sz="0" w:space="0" w:color="auto"/>
                    <w:left w:val="none" w:sz="0" w:space="0" w:color="auto"/>
                    <w:bottom w:val="none" w:sz="0" w:space="0" w:color="auto"/>
                    <w:right w:val="none" w:sz="0" w:space="0" w:color="auto"/>
                  </w:divBdr>
                </w:div>
                <w:div w:id="486942402">
                  <w:marLeft w:val="0"/>
                  <w:marRight w:val="0"/>
                  <w:marTop w:val="0"/>
                  <w:marBottom w:val="0"/>
                  <w:divBdr>
                    <w:top w:val="none" w:sz="0" w:space="0" w:color="auto"/>
                    <w:left w:val="none" w:sz="0" w:space="0" w:color="auto"/>
                    <w:bottom w:val="none" w:sz="0" w:space="0" w:color="auto"/>
                    <w:right w:val="none" w:sz="0" w:space="0" w:color="auto"/>
                  </w:divBdr>
                  <w:divsChild>
                    <w:div w:id="399599117">
                      <w:marLeft w:val="0"/>
                      <w:marRight w:val="0"/>
                      <w:marTop w:val="0"/>
                      <w:marBottom w:val="0"/>
                      <w:divBdr>
                        <w:top w:val="none" w:sz="0" w:space="0" w:color="auto"/>
                        <w:left w:val="none" w:sz="0" w:space="0" w:color="auto"/>
                        <w:bottom w:val="none" w:sz="0" w:space="0" w:color="auto"/>
                        <w:right w:val="none" w:sz="0" w:space="0" w:color="auto"/>
                      </w:divBdr>
                      <w:divsChild>
                        <w:div w:id="1625765976">
                          <w:marLeft w:val="0"/>
                          <w:marRight w:val="0"/>
                          <w:marTop w:val="0"/>
                          <w:marBottom w:val="0"/>
                          <w:divBdr>
                            <w:top w:val="none" w:sz="0" w:space="0" w:color="auto"/>
                            <w:left w:val="none" w:sz="0" w:space="0" w:color="auto"/>
                            <w:bottom w:val="none" w:sz="0" w:space="0" w:color="auto"/>
                            <w:right w:val="none" w:sz="0" w:space="0" w:color="auto"/>
                          </w:divBdr>
                          <w:divsChild>
                            <w:div w:id="396826084">
                              <w:marLeft w:val="0"/>
                              <w:marRight w:val="0"/>
                              <w:marTop w:val="0"/>
                              <w:marBottom w:val="0"/>
                              <w:divBdr>
                                <w:top w:val="none" w:sz="0" w:space="0" w:color="auto"/>
                                <w:left w:val="none" w:sz="0" w:space="0" w:color="auto"/>
                                <w:bottom w:val="none" w:sz="0" w:space="0" w:color="auto"/>
                                <w:right w:val="none" w:sz="0" w:space="0" w:color="auto"/>
                              </w:divBdr>
                            </w:div>
                          </w:divsChild>
                        </w:div>
                        <w:div w:id="1965844638">
                          <w:marLeft w:val="0"/>
                          <w:marRight w:val="0"/>
                          <w:marTop w:val="240"/>
                          <w:marBottom w:val="0"/>
                          <w:divBdr>
                            <w:top w:val="none" w:sz="0" w:space="0" w:color="auto"/>
                            <w:left w:val="none" w:sz="0" w:space="0" w:color="auto"/>
                            <w:bottom w:val="none" w:sz="0" w:space="0" w:color="auto"/>
                            <w:right w:val="none" w:sz="0" w:space="0" w:color="auto"/>
                          </w:divBdr>
                          <w:divsChild>
                            <w:div w:id="1791321989">
                              <w:marLeft w:val="0"/>
                              <w:marRight w:val="0"/>
                              <w:marTop w:val="0"/>
                              <w:marBottom w:val="0"/>
                              <w:divBdr>
                                <w:top w:val="none" w:sz="0" w:space="0" w:color="auto"/>
                                <w:left w:val="none" w:sz="0" w:space="0" w:color="auto"/>
                                <w:bottom w:val="none" w:sz="0" w:space="0" w:color="auto"/>
                                <w:right w:val="none" w:sz="0" w:space="0" w:color="auto"/>
                              </w:divBdr>
                              <w:divsChild>
                                <w:div w:id="19923645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18098">
          <w:marLeft w:val="0"/>
          <w:marRight w:val="0"/>
          <w:marTop w:val="0"/>
          <w:marBottom w:val="0"/>
          <w:divBdr>
            <w:top w:val="none" w:sz="0" w:space="0" w:color="auto"/>
            <w:left w:val="none" w:sz="0" w:space="0" w:color="auto"/>
            <w:bottom w:val="none" w:sz="0" w:space="0" w:color="auto"/>
            <w:right w:val="none" w:sz="0" w:space="0" w:color="auto"/>
          </w:divBdr>
          <w:divsChild>
            <w:div w:id="126120751">
              <w:marLeft w:val="0"/>
              <w:marRight w:val="0"/>
              <w:marTop w:val="0"/>
              <w:marBottom w:val="0"/>
              <w:divBdr>
                <w:top w:val="none" w:sz="0" w:space="0" w:color="auto"/>
                <w:left w:val="none" w:sz="0" w:space="0" w:color="auto"/>
                <w:bottom w:val="none" w:sz="0" w:space="0" w:color="auto"/>
                <w:right w:val="none" w:sz="0" w:space="0" w:color="auto"/>
              </w:divBdr>
              <w:divsChild>
                <w:div w:id="1379933013">
                  <w:marLeft w:val="0"/>
                  <w:marRight w:val="0"/>
                  <w:marTop w:val="0"/>
                  <w:marBottom w:val="0"/>
                  <w:divBdr>
                    <w:top w:val="none" w:sz="0" w:space="0" w:color="auto"/>
                    <w:left w:val="none" w:sz="0" w:space="0" w:color="auto"/>
                    <w:bottom w:val="none" w:sz="0" w:space="0" w:color="auto"/>
                    <w:right w:val="none" w:sz="0" w:space="0" w:color="auto"/>
                  </w:divBdr>
                </w:div>
                <w:div w:id="750926862">
                  <w:marLeft w:val="0"/>
                  <w:marRight w:val="0"/>
                  <w:marTop w:val="0"/>
                  <w:marBottom w:val="0"/>
                  <w:divBdr>
                    <w:top w:val="none" w:sz="0" w:space="0" w:color="auto"/>
                    <w:left w:val="none" w:sz="0" w:space="0" w:color="auto"/>
                    <w:bottom w:val="none" w:sz="0" w:space="0" w:color="auto"/>
                    <w:right w:val="none" w:sz="0" w:space="0" w:color="auto"/>
                  </w:divBdr>
                  <w:divsChild>
                    <w:div w:id="3290273">
                      <w:marLeft w:val="0"/>
                      <w:marRight w:val="0"/>
                      <w:marTop w:val="0"/>
                      <w:marBottom w:val="0"/>
                      <w:divBdr>
                        <w:top w:val="none" w:sz="0" w:space="0" w:color="auto"/>
                        <w:left w:val="none" w:sz="0" w:space="0" w:color="auto"/>
                        <w:bottom w:val="none" w:sz="0" w:space="0" w:color="auto"/>
                        <w:right w:val="none" w:sz="0" w:space="0" w:color="auto"/>
                      </w:divBdr>
                      <w:divsChild>
                        <w:div w:id="25254102">
                          <w:marLeft w:val="0"/>
                          <w:marRight w:val="0"/>
                          <w:marTop w:val="0"/>
                          <w:marBottom w:val="0"/>
                          <w:divBdr>
                            <w:top w:val="none" w:sz="0" w:space="0" w:color="auto"/>
                            <w:left w:val="none" w:sz="0" w:space="0" w:color="auto"/>
                            <w:bottom w:val="none" w:sz="0" w:space="0" w:color="auto"/>
                            <w:right w:val="none" w:sz="0" w:space="0" w:color="auto"/>
                          </w:divBdr>
                          <w:divsChild>
                            <w:div w:id="222180629">
                              <w:marLeft w:val="0"/>
                              <w:marRight w:val="0"/>
                              <w:marTop w:val="0"/>
                              <w:marBottom w:val="0"/>
                              <w:divBdr>
                                <w:top w:val="none" w:sz="0" w:space="0" w:color="auto"/>
                                <w:left w:val="none" w:sz="0" w:space="0" w:color="auto"/>
                                <w:bottom w:val="none" w:sz="0" w:space="0" w:color="auto"/>
                                <w:right w:val="none" w:sz="0" w:space="0" w:color="auto"/>
                              </w:divBdr>
                            </w:div>
                          </w:divsChild>
                        </w:div>
                        <w:div w:id="287981045">
                          <w:marLeft w:val="0"/>
                          <w:marRight w:val="0"/>
                          <w:marTop w:val="240"/>
                          <w:marBottom w:val="0"/>
                          <w:divBdr>
                            <w:top w:val="none" w:sz="0" w:space="0" w:color="auto"/>
                            <w:left w:val="none" w:sz="0" w:space="0" w:color="auto"/>
                            <w:bottom w:val="none" w:sz="0" w:space="0" w:color="auto"/>
                            <w:right w:val="none" w:sz="0" w:space="0" w:color="auto"/>
                          </w:divBdr>
                          <w:divsChild>
                            <w:div w:id="6695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448929">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mberservices@wiseandhealthyaging.org"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3.xml><?xml version="1.0" encoding="utf-8"?>
<ds:datastoreItem xmlns:ds="http://schemas.openxmlformats.org/officeDocument/2006/customXml" ds:itemID="{64553ED5-88FD-4965-AB6E-AFC77236F180}">
  <ds:schemaRefs>
    <ds:schemaRef ds:uri="http://schemas.openxmlformats.org/officeDocument/2006/bibliography"/>
  </ds:schemaRefs>
</ds:datastoreItem>
</file>

<file path=customXml/itemProps4.xml><?xml version="1.0" encoding="utf-8"?>
<ds:datastoreItem xmlns:ds="http://schemas.openxmlformats.org/officeDocument/2006/customXml" ds:itemID="{26212E83-9653-4065-9A53-5168883DE2BF}">
  <ds:schemaRefs>
    <ds:schemaRef ds:uri="daf46ea9-1fb0-4df5-b00f-12140a5586ec"/>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b65fe88f-9120-4dd2-a3a2-5b196d645d54"/>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9B75E339-7468-4640-9186-31D5CAD36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9</Pages>
  <Words>3568</Words>
  <Characters>20341</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86</cp:revision>
  <cp:lastPrinted>2023-07-12T15:48:00Z</cp:lastPrinted>
  <dcterms:created xsi:type="dcterms:W3CDTF">2023-08-02T22:05:00Z</dcterms:created>
  <dcterms:modified xsi:type="dcterms:W3CDTF">2024-01-05T20:55:00Z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