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C0522" w14:textId="7906C892" w:rsidR="006237ED" w:rsidRDefault="00154DE6" w:rsidP="00D4152E">
      <w:pPr>
        <w:pStyle w:val="Caption"/>
        <w:tabs>
          <w:tab w:val="clear" w:pos="5040"/>
          <w:tab w:val="center" w:pos="0"/>
        </w:tabs>
        <w:jc w:val="center"/>
        <w:rPr>
          <w:rFonts w:ascii="Arial" w:hAnsi="Arial"/>
          <w:sz w:val="28"/>
        </w:rPr>
      </w:pPr>
      <w:r w:rsidRPr="00D4152E">
        <w:rPr>
          <w:rFonts w:ascii="Arial" w:hAnsi="Arial" w:hint="eastAsia"/>
          <w:noProof/>
          <w:sz w:val="28"/>
        </w:rPr>
        <mc:AlternateContent>
          <mc:Choice Requires="wps">
            <w:drawing>
              <wp:anchor distT="0" distB="0" distL="114300" distR="114300" simplePos="0" relativeHeight="251658242" behindDoc="0" locked="0" layoutInCell="1" allowOverlap="1" wp14:anchorId="3798024D" wp14:editId="6C9A5DA1">
                <wp:simplePos x="0" y="0"/>
                <wp:positionH relativeFrom="column">
                  <wp:posOffset>0</wp:posOffset>
                </wp:positionH>
                <wp:positionV relativeFrom="paragraph">
                  <wp:posOffset>152400</wp:posOffset>
                </wp:positionV>
                <wp:extent cx="63246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ABF68" id="Straight Connector 4"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9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"/>
            </w:pict>
          </mc:Fallback>
        </mc:AlternateContent>
      </w:r>
    </w:p>
    <w:p w14:paraId="6FCDE415" w14:textId="5678C433" w:rsidR="001F5ABD" w:rsidRPr="00AC15AF" w:rsidRDefault="00154DE6" w:rsidP="00AC15AF">
      <w:pPr>
        <w:pStyle w:val="Caption"/>
        <w:tabs>
          <w:tab w:val="clear" w:pos="5040"/>
          <w:tab w:val="center" w:pos="0"/>
        </w:tabs>
        <w:jc w:val="center"/>
        <w:rPr>
          <w:rFonts w:ascii="Arial" w:hAnsi="Arial" w:cs="Arial"/>
          <w:sz w:val="28"/>
          <w:u w:val="single"/>
        </w:rPr>
      </w:pPr>
      <w:r w:rsidRPr="00D4152E">
        <w:rPr>
          <w:rFonts w:ascii="Arial" w:hAnsi="Arial" w:hint="eastAsia"/>
          <w:noProof/>
          <w:sz w:val="28"/>
        </w:rPr>
        <w:drawing>
          <wp:anchor distT="0" distB="0" distL="114300" distR="114300" simplePos="0" relativeHeight="251658241" behindDoc="0" locked="0" layoutInCell="1" allowOverlap="1" wp14:anchorId="5D9D17BE" wp14:editId="0191EE8A">
            <wp:simplePos x="0" y="0"/>
            <wp:positionH relativeFrom="column">
              <wp:posOffset>89535</wp:posOffset>
            </wp:positionH>
            <wp:positionV relativeFrom="paragraph">
              <wp:posOffset>67310</wp:posOffset>
            </wp:positionV>
            <wp:extent cx="609600" cy="5969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9600" cy="596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812B8" w:rsidRPr="19CC37A2">
        <w:rPr>
          <w:rFonts w:ascii="Arial" w:hAnsi="Arial" w:cs="Arial"/>
          <w:sz w:val="28"/>
          <w:szCs w:val="28"/>
          <w:u w:val="single"/>
        </w:rPr>
        <w:t>HUMAN SERVICES GRANTS PROGRAM (HSGP)</w:t>
      </w:r>
      <w:r w:rsidR="009D7F05" w:rsidRPr="19CC37A2">
        <w:rPr>
          <w:rFonts w:ascii="Arial" w:hAnsi="Arial"/>
          <w:sz w:val="28"/>
          <w:szCs w:val="28"/>
        </w:rPr>
        <w:t xml:space="preserve"> </w:t>
      </w:r>
      <w:r w:rsidR="0062632F">
        <w:rPr>
          <w:rFonts w:ascii="Arial" w:hAnsi="Arial"/>
          <w:sz w:val="28"/>
        </w:rPr>
        <w:br/>
      </w:r>
    </w:p>
    <w:p w14:paraId="48B3E7D9" w14:textId="46903559" w:rsidR="00C201E7" w:rsidRPr="00D4152E" w:rsidRDefault="006237ED" w:rsidP="00D4152E">
      <w:pPr>
        <w:pStyle w:val="Caption"/>
        <w:tabs>
          <w:tab w:val="clear" w:pos="5040"/>
          <w:tab w:val="center" w:pos="0"/>
        </w:tabs>
        <w:jc w:val="center"/>
        <w:rPr>
          <w:rFonts w:ascii="Arial" w:hAnsi="Arial"/>
          <w:sz w:val="28"/>
        </w:rPr>
      </w:pPr>
      <w:r>
        <w:rPr>
          <w:rFonts w:ascii="Arial" w:hAnsi="Arial"/>
          <w:sz w:val="28"/>
        </w:rPr>
        <w:t>FY</w:t>
      </w:r>
      <w:r w:rsidR="001F5ABD">
        <w:rPr>
          <w:rFonts w:ascii="Arial" w:hAnsi="Arial"/>
          <w:sz w:val="28"/>
        </w:rPr>
        <w:t xml:space="preserve"> </w:t>
      </w:r>
      <w:r w:rsidR="009D7F05">
        <w:rPr>
          <w:rFonts w:ascii="Arial" w:hAnsi="Arial"/>
          <w:sz w:val="28"/>
        </w:rPr>
        <w:t>20</w:t>
      </w:r>
      <w:r w:rsidR="00C6470A">
        <w:rPr>
          <w:rFonts w:ascii="Arial" w:hAnsi="Arial"/>
          <w:sz w:val="28"/>
        </w:rPr>
        <w:t>2</w:t>
      </w:r>
      <w:r w:rsidR="0049162D">
        <w:rPr>
          <w:rFonts w:ascii="Arial" w:hAnsi="Arial"/>
          <w:sz w:val="28"/>
        </w:rPr>
        <w:t>3</w:t>
      </w:r>
      <w:r w:rsidR="001F5ABD">
        <w:rPr>
          <w:rFonts w:ascii="Arial" w:hAnsi="Arial"/>
          <w:sz w:val="28"/>
        </w:rPr>
        <w:t>-2</w:t>
      </w:r>
      <w:r w:rsidR="0049162D">
        <w:rPr>
          <w:rFonts w:ascii="Arial" w:hAnsi="Arial"/>
          <w:sz w:val="28"/>
        </w:rPr>
        <w:t>4</w:t>
      </w:r>
      <w:r w:rsidR="00913CC6" w:rsidRPr="00D4152E">
        <w:rPr>
          <w:rFonts w:ascii="Arial" w:hAnsi="Arial"/>
          <w:sz w:val="28"/>
        </w:rPr>
        <w:t xml:space="preserve"> </w:t>
      </w:r>
      <w:r w:rsidR="00C201E7" w:rsidRPr="00D4152E">
        <w:rPr>
          <w:rFonts w:ascii="Arial" w:hAnsi="Arial" w:hint="eastAsia"/>
          <w:sz w:val="28"/>
        </w:rPr>
        <w:t>PROGRAM STATUS REPORT</w:t>
      </w:r>
    </w:p>
    <w:p w14:paraId="38D2512A" w14:textId="77777777" w:rsidR="00C201E7" w:rsidRDefault="00C201E7" w:rsidP="00C201E7">
      <w:pPr>
        <w:spacing w:line="19" w:lineRule="exact"/>
        <w:jc w:val="center"/>
        <w:rPr>
          <w:rFonts w:ascii="Arial" w:hAnsi="Arial"/>
          <w:sz w:val="22"/>
        </w:rPr>
      </w:pPr>
    </w:p>
    <w:p w14:paraId="77809038" w14:textId="77777777" w:rsidR="00C201E7" w:rsidRDefault="00C201E7" w:rsidP="00C201E7">
      <w:pPr>
        <w:spacing w:line="19" w:lineRule="exact"/>
        <w:jc w:val="center"/>
        <w:rPr>
          <w:rFonts w:ascii="Arial" w:hAnsi="Arial"/>
          <w:sz w:val="22"/>
        </w:rPr>
      </w:pPr>
    </w:p>
    <w:p w14:paraId="1A29BDFD" w14:textId="77777777" w:rsidR="00C201E7" w:rsidRDefault="00C201E7" w:rsidP="00C201E7">
      <w:pPr>
        <w:spacing w:line="19" w:lineRule="exact"/>
        <w:jc w:val="center"/>
        <w:rPr>
          <w:rFonts w:ascii="Arial" w:hAnsi="Arial"/>
          <w:sz w:val="22"/>
        </w:rPr>
      </w:pPr>
    </w:p>
    <w:p w14:paraId="4E6A604F" w14:textId="77777777" w:rsidR="00C201E7" w:rsidRDefault="00C201E7" w:rsidP="00C201E7">
      <w:pPr>
        <w:spacing w:line="19" w:lineRule="exact"/>
        <w:jc w:val="center"/>
        <w:rPr>
          <w:rFonts w:ascii="Arial" w:hAnsi="Arial"/>
          <w:sz w:val="22"/>
        </w:rPr>
      </w:pPr>
    </w:p>
    <w:p w14:paraId="61FDA8E3" w14:textId="77777777" w:rsidR="00C201E7" w:rsidRDefault="00C201E7" w:rsidP="00C201E7">
      <w:pPr>
        <w:spacing w:line="19" w:lineRule="exact"/>
        <w:jc w:val="center"/>
        <w:rPr>
          <w:rFonts w:ascii="Arial" w:hAnsi="Arial"/>
          <w:sz w:val="22"/>
        </w:rPr>
      </w:pPr>
    </w:p>
    <w:p w14:paraId="5B4505C6" w14:textId="77777777" w:rsidR="00C201E7" w:rsidRDefault="00C201E7" w:rsidP="00C201E7">
      <w:pPr>
        <w:spacing w:line="19" w:lineRule="exact"/>
        <w:jc w:val="center"/>
        <w:rPr>
          <w:rFonts w:ascii="Arial" w:hAnsi="Arial"/>
          <w:sz w:val="22"/>
        </w:rPr>
      </w:pPr>
    </w:p>
    <w:p w14:paraId="01FB59B2" w14:textId="74BAD339" w:rsidR="00C201E7" w:rsidRDefault="00154DE6" w:rsidP="00C201E7">
      <w:pPr>
        <w:spacing w:line="19" w:lineRule="exact"/>
        <w:jc w:val="center"/>
        <w:rPr>
          <w:rFonts w:ascii="Arial" w:hAnsi="Arial"/>
          <w:sz w:val="22"/>
        </w:rPr>
      </w:pPr>
      <w:r>
        <w:rPr>
          <w:noProof/>
        </w:rPr>
        <mc:AlternateContent>
          <mc:Choice Requires="wps">
            <w:drawing>
              <wp:anchor distT="0" distB="0" distL="114300" distR="114300" simplePos="0" relativeHeight="251658240" behindDoc="1" locked="1" layoutInCell="0" allowOverlap="1" wp14:anchorId="6EA4B0B5" wp14:editId="07EB9B8B">
                <wp:simplePos x="0" y="0"/>
                <wp:positionH relativeFrom="page">
                  <wp:posOffset>685800</wp:posOffset>
                </wp:positionH>
                <wp:positionV relativeFrom="paragraph">
                  <wp:posOffset>19050</wp:posOffset>
                </wp:positionV>
                <wp:extent cx="6400800"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58891" id="Rectangle 2" o:spid="_x0000_s1026" style="position:absolute;margin-left:54pt;margin-top:1.5pt;width:7in;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" o:allowincell="f" fillcolor="black" stroked="f" strokeweight="0">
                <w10:wrap anchorx="page"/>
                <w10:anchorlock/>
              </v:rect>
            </w:pict>
          </mc:Fallback>
        </mc:AlternateContent>
      </w:r>
    </w:p>
    <w:p w14:paraId="22ACB032" w14:textId="77777777" w:rsidR="00240F54" w:rsidRDefault="00240F54" w:rsidP="004812B8">
      <w:pPr>
        <w:rPr>
          <w:rFonts w:ascii="Arial" w:hAnsi="Arial"/>
          <w:sz w:val="21"/>
        </w:rPr>
      </w:pPr>
    </w:p>
    <w:p w14:paraId="55F04049" w14:textId="77777777" w:rsidR="007D3B4E" w:rsidRDefault="007D3B4E" w:rsidP="00F97372">
      <w:pPr>
        <w:tabs>
          <w:tab w:val="left" w:pos="-1440"/>
        </w:tabs>
        <w:ind w:left="2160" w:hanging="2160"/>
        <w:jc w:val="center"/>
        <w:rPr>
          <w:rFonts w:ascii="Arial" w:hAnsi="Arial"/>
          <w:sz w:val="22"/>
          <w:szCs w:val="22"/>
        </w:rPr>
      </w:pPr>
    </w:p>
    <w:p w14:paraId="7CDF245B" w14:textId="1D9A1438" w:rsidR="00F97372" w:rsidRDefault="00F97372" w:rsidP="00F97372">
      <w:pPr>
        <w:tabs>
          <w:tab w:val="left" w:pos="-1440"/>
        </w:tabs>
        <w:ind w:left="2160" w:hanging="2160"/>
        <w:jc w:val="center"/>
        <w:rPr>
          <w:rFonts w:ascii="Arial" w:hAnsi="Arial"/>
          <w:sz w:val="22"/>
          <w:szCs w:val="22"/>
        </w:rPr>
      </w:pPr>
      <w:r>
        <w:rPr>
          <w:rFonts w:ascii="Arial" w:hAnsi="Arial"/>
          <w:sz w:val="22"/>
          <w:szCs w:val="22"/>
        </w:rPr>
        <w:t>Agency:</w:t>
      </w:r>
      <w:r w:rsidR="008E700B">
        <w:rPr>
          <w:rFonts w:ascii="Arial" w:hAnsi="Arial"/>
          <w:sz w:val="22"/>
          <w:szCs w:val="22"/>
        </w:rPr>
        <w:t xml:space="preserve"> </w:t>
      </w:r>
      <w:r w:rsidR="008E700B" w:rsidRPr="008E700B">
        <w:rPr>
          <w:rFonts w:ascii="Arial" w:hAnsi="Arial"/>
          <w:i/>
          <w:iCs/>
          <w:sz w:val="22"/>
          <w:szCs w:val="22"/>
        </w:rPr>
        <w:t>Venice Family Clinic</w:t>
      </w:r>
    </w:p>
    <w:p w14:paraId="1782B038" w14:textId="77777777" w:rsidR="007D3B4E" w:rsidRDefault="007D3B4E" w:rsidP="00F97372">
      <w:pPr>
        <w:tabs>
          <w:tab w:val="left" w:pos="-1440"/>
        </w:tabs>
        <w:ind w:left="2160" w:hanging="2160"/>
        <w:jc w:val="center"/>
        <w:rPr>
          <w:rFonts w:ascii="Arial" w:hAnsi="Arial"/>
          <w:sz w:val="22"/>
          <w:szCs w:val="22"/>
        </w:rPr>
      </w:pPr>
    </w:p>
    <w:p w14:paraId="0BAF233F" w14:textId="7F92A6B9" w:rsidR="00F97372" w:rsidRPr="008E700B" w:rsidRDefault="00F97372" w:rsidP="00F97372">
      <w:pPr>
        <w:tabs>
          <w:tab w:val="left" w:pos="-1440"/>
        </w:tabs>
        <w:ind w:left="2160" w:hanging="2160"/>
        <w:jc w:val="center"/>
        <w:rPr>
          <w:rFonts w:ascii="Arial" w:hAnsi="Arial"/>
          <w:i/>
          <w:iCs/>
          <w:sz w:val="22"/>
          <w:szCs w:val="22"/>
        </w:rPr>
      </w:pPr>
      <w:r>
        <w:rPr>
          <w:rFonts w:ascii="Arial" w:hAnsi="Arial"/>
          <w:sz w:val="22"/>
          <w:szCs w:val="22"/>
        </w:rPr>
        <w:t>Program:</w:t>
      </w:r>
      <w:r w:rsidR="008E700B">
        <w:rPr>
          <w:rFonts w:ascii="Arial" w:hAnsi="Arial"/>
          <w:sz w:val="22"/>
          <w:szCs w:val="22"/>
        </w:rPr>
        <w:t xml:space="preserve"> </w:t>
      </w:r>
      <w:r w:rsidR="008E700B" w:rsidRPr="008E700B">
        <w:rPr>
          <w:rFonts w:ascii="Arial" w:hAnsi="Arial"/>
          <w:i/>
          <w:iCs/>
          <w:sz w:val="22"/>
          <w:szCs w:val="22"/>
        </w:rPr>
        <w:t>Comprehensive Care for Santa Monica Residents in Need</w:t>
      </w:r>
    </w:p>
    <w:p w14:paraId="58E7E5A0" w14:textId="77777777" w:rsidR="00184580" w:rsidRDefault="00184580" w:rsidP="001F7B08">
      <w:pPr>
        <w:pStyle w:val="Heading6"/>
        <w:jc w:val="center"/>
        <w:rPr>
          <w:sz w:val="24"/>
          <w:u w:val="none"/>
        </w:rPr>
      </w:pPr>
    </w:p>
    <w:p w14:paraId="53611EBD" w14:textId="77777777" w:rsidR="007D3B4E" w:rsidRPr="007D3B4E" w:rsidRDefault="007D3B4E" w:rsidP="007D3B4E"/>
    <w:tbl>
      <w:tblPr>
        <w:tblpPr w:leftFromText="180" w:rightFromText="180" w:vertAnchor="text" w:horzAnchor="page" w:tblpX="1726" w:tblpY="241"/>
        <w:tblW w:w="1003" w:type="dxa"/>
        <w:tblLook w:val="04A0" w:firstRow="1" w:lastRow="0" w:firstColumn="1" w:lastColumn="0" w:noHBand="0" w:noVBand="1"/>
      </w:tblPr>
      <w:tblGrid>
        <w:gridCol w:w="1003"/>
      </w:tblGrid>
      <w:tr w:rsidR="001375C7" w:rsidRPr="00C74BB2" w14:paraId="1AA6F523" w14:textId="77777777" w:rsidTr="00152D8A">
        <w:trPr>
          <w:trHeight w:val="350"/>
        </w:trPr>
        <w:tc>
          <w:tcPr>
            <w:tcW w:w="1003" w:type="dxa"/>
            <w:tcBorders>
              <w:top w:val="single" w:sz="4" w:space="0" w:color="auto"/>
              <w:left w:val="single" w:sz="4" w:space="0" w:color="auto"/>
              <w:bottom w:val="single" w:sz="4" w:space="0" w:color="auto"/>
              <w:right w:val="single" w:sz="4" w:space="0" w:color="auto"/>
            </w:tcBorders>
            <w:shd w:val="clear" w:color="000000" w:fill="000000"/>
            <w:noWrap/>
            <w:vAlign w:val="bottom"/>
          </w:tcPr>
          <w:p w14:paraId="36815502" w14:textId="7D326A69" w:rsidR="001375C7" w:rsidRPr="000F252F" w:rsidRDefault="000F252F" w:rsidP="001375C7">
            <w:pPr>
              <w:widowControl/>
              <w:autoSpaceDE/>
              <w:autoSpaceDN/>
              <w:adjustRightInd/>
              <w:jc w:val="center"/>
              <w:rPr>
                <w:rFonts w:ascii="Calibri" w:eastAsia="Times New Roman" w:hAnsi="Calibri" w:cs="Calibri"/>
                <w:b/>
                <w:bCs/>
                <w:color w:val="FFFFFF"/>
                <w:sz w:val="22"/>
                <w:szCs w:val="22"/>
              </w:rPr>
            </w:pPr>
            <w:r w:rsidRPr="000F252F">
              <w:rPr>
                <w:rFonts w:ascii="Calibri" w:eastAsia="Times New Roman" w:hAnsi="Calibri" w:cs="Calibri"/>
                <w:b/>
                <w:bCs/>
                <w:color w:val="FFFFFF"/>
                <w:sz w:val="24"/>
              </w:rPr>
              <w:t>SELECT</w:t>
            </w:r>
          </w:p>
        </w:tc>
      </w:tr>
      <w:tr w:rsidR="001375C7" w:rsidRPr="00C74BB2" w14:paraId="1614C99F" w14:textId="77777777" w:rsidTr="00152D8A">
        <w:trPr>
          <w:trHeight w:val="710"/>
        </w:trPr>
        <w:tc>
          <w:tcPr>
            <w:tcW w:w="1003" w:type="dxa"/>
            <w:tcBorders>
              <w:top w:val="nil"/>
              <w:left w:val="single" w:sz="4" w:space="0" w:color="auto"/>
              <w:bottom w:val="single" w:sz="4" w:space="0" w:color="auto"/>
              <w:right w:val="single" w:sz="4" w:space="0" w:color="auto"/>
            </w:tcBorders>
            <w:shd w:val="clear" w:color="auto" w:fill="auto"/>
            <w:noWrap/>
            <w:vAlign w:val="bottom"/>
          </w:tcPr>
          <w:p w14:paraId="1216F72A" w14:textId="78232C61" w:rsidR="001375C7" w:rsidRPr="00C74BB2" w:rsidRDefault="001375C7" w:rsidP="00D9076C">
            <w:pPr>
              <w:widowControl/>
              <w:autoSpaceDE/>
              <w:autoSpaceDN/>
              <w:adjustRightInd/>
              <w:jc w:val="center"/>
              <w:rPr>
                <w:rFonts w:ascii="Calibri" w:eastAsia="Times New Roman" w:hAnsi="Calibri" w:cs="Calibri"/>
                <w:sz w:val="22"/>
                <w:szCs w:val="22"/>
              </w:rPr>
            </w:pPr>
          </w:p>
        </w:tc>
      </w:tr>
      <w:tr w:rsidR="001375C7" w:rsidRPr="00C74BB2" w14:paraId="0ACDDE4F" w14:textId="77777777" w:rsidTr="00496014">
        <w:trPr>
          <w:trHeight w:val="710"/>
        </w:trPr>
        <w:tc>
          <w:tcPr>
            <w:tcW w:w="1003" w:type="dxa"/>
            <w:tcBorders>
              <w:top w:val="nil"/>
              <w:left w:val="single" w:sz="4" w:space="0" w:color="auto"/>
              <w:bottom w:val="single" w:sz="4" w:space="0" w:color="auto"/>
              <w:right w:val="single" w:sz="4" w:space="0" w:color="auto"/>
            </w:tcBorders>
            <w:shd w:val="clear" w:color="auto" w:fill="auto"/>
            <w:noWrap/>
            <w:vAlign w:val="center"/>
          </w:tcPr>
          <w:p w14:paraId="3687978D" w14:textId="786A8B35" w:rsidR="001375C7" w:rsidRPr="00C74BB2" w:rsidRDefault="004E5C92" w:rsidP="00496014">
            <w:pPr>
              <w:widowControl/>
              <w:autoSpaceDE/>
              <w:autoSpaceDN/>
              <w:adjustRightInd/>
              <w:jc w:val="center"/>
              <w:rPr>
                <w:rFonts w:ascii="Calibri" w:eastAsia="Times New Roman" w:hAnsi="Calibri" w:cs="Calibri"/>
                <w:sz w:val="22"/>
                <w:szCs w:val="22"/>
              </w:rPr>
            </w:pPr>
            <w:r>
              <w:rPr>
                <w:rFonts w:ascii="Calibri" w:eastAsia="Times New Roman" w:hAnsi="Calibri" w:cs="Calibri"/>
                <w:sz w:val="22"/>
                <w:szCs w:val="22"/>
              </w:rPr>
              <w:t>X</w:t>
            </w:r>
          </w:p>
        </w:tc>
      </w:tr>
    </w:tbl>
    <w:p w14:paraId="4FE51CEA" w14:textId="7C32CA07" w:rsidR="001F7B08" w:rsidRDefault="00B40EA6" w:rsidP="00B40EA6">
      <w:pPr>
        <w:pStyle w:val="Heading6"/>
        <w:ind w:firstLine="720"/>
        <w:jc w:val="center"/>
        <w:rPr>
          <w:sz w:val="24"/>
          <w:u w:val="none"/>
        </w:rPr>
      </w:pPr>
      <w:r>
        <w:rPr>
          <w:sz w:val="24"/>
          <w:u w:val="none"/>
        </w:rPr>
        <w:t xml:space="preserve">FY </w:t>
      </w:r>
      <w:r w:rsidR="004812B8">
        <w:rPr>
          <w:sz w:val="24"/>
          <w:u w:val="none"/>
        </w:rPr>
        <w:t>20</w:t>
      </w:r>
      <w:r w:rsidR="00C6470A">
        <w:rPr>
          <w:sz w:val="24"/>
          <w:u w:val="none"/>
        </w:rPr>
        <w:t>2</w:t>
      </w:r>
      <w:r w:rsidR="0049162D">
        <w:rPr>
          <w:sz w:val="24"/>
          <w:u w:val="none"/>
        </w:rPr>
        <w:t>3</w:t>
      </w:r>
      <w:r w:rsidR="004812B8">
        <w:rPr>
          <w:sz w:val="24"/>
          <w:u w:val="none"/>
        </w:rPr>
        <w:t>-2</w:t>
      </w:r>
      <w:r w:rsidR="0049162D">
        <w:rPr>
          <w:sz w:val="24"/>
          <w:u w:val="none"/>
        </w:rPr>
        <w:t>4</w:t>
      </w:r>
      <w:r w:rsidR="001F7B08" w:rsidRPr="00184580">
        <w:rPr>
          <w:sz w:val="24"/>
          <w:u w:val="none"/>
        </w:rPr>
        <w:t xml:space="preserve"> SUBMI</w:t>
      </w:r>
      <w:r w:rsidR="004812B8">
        <w:rPr>
          <w:sz w:val="24"/>
          <w:u w:val="none"/>
        </w:rPr>
        <w:t>S</w:t>
      </w:r>
      <w:r w:rsidR="007D3B4E">
        <w:rPr>
          <w:sz w:val="24"/>
          <w:u w:val="none"/>
        </w:rPr>
        <w:t>SIO</w:t>
      </w:r>
      <w:r w:rsidR="001375C7">
        <w:rPr>
          <w:sz w:val="24"/>
          <w:u w:val="none"/>
        </w:rPr>
        <w:t>N CALENDAR</w:t>
      </w:r>
      <w:r w:rsidR="001375C7" w:rsidRPr="001375C7">
        <w:t xml:space="preserve"> </w:t>
      </w:r>
      <w:r w:rsidR="007D3B4E" w:rsidRPr="001375C7">
        <w:rPr>
          <w:sz w:val="24"/>
          <w:u w:val="none"/>
        </w:rPr>
        <w:t xml:space="preserve"> </w:t>
      </w:r>
    </w:p>
    <w:tbl>
      <w:tblPr>
        <w:tblW w:w="8048" w:type="dxa"/>
        <w:tblInd w:w="85" w:type="dxa"/>
        <w:tblLook w:val="04A0" w:firstRow="1" w:lastRow="0" w:firstColumn="1" w:lastColumn="0" w:noHBand="0" w:noVBand="1"/>
      </w:tblPr>
      <w:tblGrid>
        <w:gridCol w:w="2608"/>
        <w:gridCol w:w="2547"/>
        <w:gridCol w:w="2893"/>
      </w:tblGrid>
      <w:tr w:rsidR="00152D8A" w:rsidRPr="00152D8A" w14:paraId="64789C6B" w14:textId="77777777" w:rsidTr="00152D8A">
        <w:trPr>
          <w:trHeight w:val="357"/>
        </w:trPr>
        <w:tc>
          <w:tcPr>
            <w:tcW w:w="2608" w:type="dxa"/>
            <w:tcBorders>
              <w:top w:val="single" w:sz="4" w:space="0" w:color="auto"/>
              <w:left w:val="single" w:sz="4" w:space="0" w:color="auto"/>
              <w:bottom w:val="nil"/>
              <w:right w:val="nil"/>
            </w:tcBorders>
            <w:shd w:val="clear" w:color="000000" w:fill="000000"/>
            <w:noWrap/>
            <w:vAlign w:val="bottom"/>
            <w:hideMark/>
          </w:tcPr>
          <w:p w14:paraId="396F1178" w14:textId="77777777" w:rsidR="00152D8A" w:rsidRPr="00152D8A" w:rsidRDefault="00152D8A" w:rsidP="00152D8A">
            <w:pPr>
              <w:widowControl/>
              <w:autoSpaceDE/>
              <w:autoSpaceDN/>
              <w:adjustRightInd/>
              <w:jc w:val="center"/>
              <w:rPr>
                <w:rFonts w:ascii="Calibri" w:eastAsia="Times New Roman" w:hAnsi="Calibri" w:cs="Calibri"/>
                <w:b/>
                <w:bCs/>
                <w:color w:val="FFFFFF"/>
                <w:sz w:val="24"/>
              </w:rPr>
            </w:pPr>
            <w:r w:rsidRPr="00152D8A">
              <w:rPr>
                <w:rFonts w:ascii="Calibri" w:eastAsia="Times New Roman" w:hAnsi="Calibri" w:cs="Calibri"/>
                <w:b/>
                <w:bCs/>
                <w:color w:val="FFFFFF"/>
                <w:sz w:val="24"/>
              </w:rPr>
              <w:t>REPORTS</w:t>
            </w:r>
          </w:p>
        </w:tc>
        <w:tc>
          <w:tcPr>
            <w:tcW w:w="2547" w:type="dxa"/>
            <w:tcBorders>
              <w:top w:val="single" w:sz="4" w:space="0" w:color="auto"/>
              <w:left w:val="nil"/>
              <w:bottom w:val="nil"/>
              <w:right w:val="nil"/>
            </w:tcBorders>
            <w:shd w:val="clear" w:color="000000" w:fill="000000"/>
            <w:noWrap/>
            <w:vAlign w:val="bottom"/>
            <w:hideMark/>
          </w:tcPr>
          <w:p w14:paraId="74FDF53E" w14:textId="77777777" w:rsidR="00152D8A" w:rsidRPr="00152D8A" w:rsidRDefault="00152D8A" w:rsidP="00152D8A">
            <w:pPr>
              <w:widowControl/>
              <w:autoSpaceDE/>
              <w:autoSpaceDN/>
              <w:adjustRightInd/>
              <w:jc w:val="center"/>
              <w:rPr>
                <w:rFonts w:ascii="Calibri" w:eastAsia="Times New Roman" w:hAnsi="Calibri" w:cs="Calibri"/>
                <w:b/>
                <w:bCs/>
                <w:color w:val="FFFFFF"/>
                <w:sz w:val="24"/>
              </w:rPr>
            </w:pPr>
            <w:r w:rsidRPr="00152D8A">
              <w:rPr>
                <w:rFonts w:ascii="Calibri" w:eastAsia="Times New Roman" w:hAnsi="Calibri" w:cs="Calibri"/>
                <w:b/>
                <w:bCs/>
                <w:color w:val="FFFFFF"/>
                <w:sz w:val="24"/>
              </w:rPr>
              <w:t>REPORT PERIOD</w:t>
            </w:r>
          </w:p>
        </w:tc>
        <w:tc>
          <w:tcPr>
            <w:tcW w:w="2893" w:type="dxa"/>
            <w:tcBorders>
              <w:top w:val="single" w:sz="4" w:space="0" w:color="auto"/>
              <w:left w:val="nil"/>
              <w:bottom w:val="nil"/>
              <w:right w:val="single" w:sz="4" w:space="0" w:color="auto"/>
            </w:tcBorders>
            <w:shd w:val="clear" w:color="000000" w:fill="000000"/>
            <w:noWrap/>
            <w:vAlign w:val="bottom"/>
            <w:hideMark/>
          </w:tcPr>
          <w:p w14:paraId="4DB644C2" w14:textId="77777777" w:rsidR="00152D8A" w:rsidRPr="00152D8A" w:rsidRDefault="00152D8A" w:rsidP="00152D8A">
            <w:pPr>
              <w:widowControl/>
              <w:autoSpaceDE/>
              <w:autoSpaceDN/>
              <w:adjustRightInd/>
              <w:jc w:val="center"/>
              <w:rPr>
                <w:rFonts w:ascii="Calibri" w:eastAsia="Times New Roman" w:hAnsi="Calibri" w:cs="Calibri"/>
                <w:b/>
                <w:bCs/>
                <w:color w:val="FFFFFF"/>
                <w:sz w:val="24"/>
              </w:rPr>
            </w:pPr>
            <w:r w:rsidRPr="00152D8A">
              <w:rPr>
                <w:rFonts w:ascii="Calibri" w:eastAsia="Times New Roman" w:hAnsi="Calibri" w:cs="Calibri"/>
                <w:b/>
                <w:bCs/>
                <w:color w:val="FFFFFF"/>
                <w:sz w:val="24"/>
              </w:rPr>
              <w:t>REPORT DEADLINE</w:t>
            </w:r>
          </w:p>
        </w:tc>
      </w:tr>
      <w:tr w:rsidR="00152D8A" w:rsidRPr="00152D8A" w14:paraId="21441FA5" w14:textId="77777777" w:rsidTr="00152D8A">
        <w:trPr>
          <w:trHeight w:val="340"/>
        </w:trPr>
        <w:tc>
          <w:tcPr>
            <w:tcW w:w="2608" w:type="dxa"/>
            <w:tcBorders>
              <w:top w:val="single" w:sz="4" w:space="0" w:color="auto"/>
              <w:left w:val="single" w:sz="4" w:space="0" w:color="auto"/>
              <w:bottom w:val="nil"/>
              <w:right w:val="single" w:sz="4" w:space="0" w:color="auto"/>
            </w:tcBorders>
            <w:shd w:val="clear" w:color="000000" w:fill="FFFFFF"/>
            <w:noWrap/>
            <w:vAlign w:val="bottom"/>
            <w:hideMark/>
          </w:tcPr>
          <w:p w14:paraId="02159BD4" w14:textId="4C6EF1E6" w:rsidR="00152D8A" w:rsidRPr="00152D8A" w:rsidRDefault="00152D8A" w:rsidP="00152D8A">
            <w:pPr>
              <w:widowControl/>
              <w:autoSpaceDE/>
              <w:autoSpaceDN/>
              <w:adjustRightInd/>
              <w:jc w:val="center"/>
              <w:rPr>
                <w:rFonts w:ascii="Calibri" w:eastAsia="Times New Roman" w:hAnsi="Calibri" w:cs="Calibri"/>
                <w:color w:val="000000"/>
                <w:sz w:val="22"/>
                <w:szCs w:val="22"/>
              </w:rPr>
            </w:pPr>
            <w:r w:rsidRPr="00152D8A">
              <w:rPr>
                <w:rFonts w:ascii="Calibri" w:eastAsia="Times New Roman" w:hAnsi="Calibri" w:cs="Calibri"/>
                <w:color w:val="000000"/>
                <w:sz w:val="22"/>
                <w:szCs w:val="22"/>
              </w:rPr>
              <w:t>Mid-Year Prog</w:t>
            </w:r>
            <w:r>
              <w:rPr>
                <w:rFonts w:ascii="Calibri" w:eastAsia="Times New Roman" w:hAnsi="Calibri" w:cs="Calibri"/>
                <w:color w:val="000000"/>
                <w:sz w:val="22"/>
                <w:szCs w:val="22"/>
              </w:rPr>
              <w:t>r</w:t>
            </w:r>
            <w:r w:rsidRPr="00152D8A">
              <w:rPr>
                <w:rFonts w:ascii="Calibri" w:eastAsia="Times New Roman" w:hAnsi="Calibri" w:cs="Calibri"/>
                <w:color w:val="000000"/>
                <w:sz w:val="22"/>
                <w:szCs w:val="22"/>
              </w:rPr>
              <w:t xml:space="preserve">am and </w:t>
            </w:r>
          </w:p>
        </w:tc>
        <w:tc>
          <w:tcPr>
            <w:tcW w:w="254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207B729" w14:textId="77777777" w:rsidR="00152D8A" w:rsidRPr="00152D8A" w:rsidRDefault="00152D8A" w:rsidP="00152D8A">
            <w:pPr>
              <w:widowControl/>
              <w:autoSpaceDE/>
              <w:autoSpaceDN/>
              <w:adjustRightInd/>
              <w:jc w:val="center"/>
              <w:rPr>
                <w:rFonts w:ascii="Calibri" w:eastAsia="Times New Roman" w:hAnsi="Calibri" w:cs="Calibri"/>
                <w:color w:val="000000"/>
                <w:sz w:val="22"/>
                <w:szCs w:val="22"/>
              </w:rPr>
            </w:pPr>
            <w:r w:rsidRPr="00152D8A">
              <w:rPr>
                <w:rFonts w:ascii="Calibri" w:eastAsia="Times New Roman" w:hAnsi="Calibri" w:cs="Calibri"/>
                <w:color w:val="000000"/>
                <w:sz w:val="22"/>
                <w:szCs w:val="22"/>
              </w:rPr>
              <w:t>7/1/2023 - 12/31/2023</w:t>
            </w:r>
          </w:p>
        </w:tc>
        <w:tc>
          <w:tcPr>
            <w:tcW w:w="28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D0A5AA4" w14:textId="77777777" w:rsidR="00152D8A" w:rsidRPr="00152D8A" w:rsidRDefault="00152D8A" w:rsidP="00152D8A">
            <w:pPr>
              <w:widowControl/>
              <w:autoSpaceDE/>
              <w:autoSpaceDN/>
              <w:adjustRightInd/>
              <w:jc w:val="center"/>
              <w:rPr>
                <w:rFonts w:ascii="Calibri" w:eastAsia="Times New Roman" w:hAnsi="Calibri" w:cs="Calibri"/>
                <w:color w:val="000000"/>
                <w:sz w:val="22"/>
                <w:szCs w:val="22"/>
              </w:rPr>
            </w:pPr>
            <w:r w:rsidRPr="00152D8A">
              <w:rPr>
                <w:rFonts w:ascii="Calibri" w:eastAsia="Times New Roman" w:hAnsi="Calibri" w:cs="Calibri"/>
                <w:color w:val="000000"/>
                <w:sz w:val="22"/>
                <w:szCs w:val="22"/>
              </w:rPr>
              <w:t>Monday, February 5, 2024</w:t>
            </w:r>
          </w:p>
        </w:tc>
      </w:tr>
      <w:tr w:rsidR="00152D8A" w:rsidRPr="00152D8A" w14:paraId="70588828" w14:textId="77777777" w:rsidTr="00152D8A">
        <w:trPr>
          <w:trHeight w:val="340"/>
        </w:trPr>
        <w:tc>
          <w:tcPr>
            <w:tcW w:w="2608" w:type="dxa"/>
            <w:tcBorders>
              <w:top w:val="nil"/>
              <w:left w:val="single" w:sz="4" w:space="0" w:color="auto"/>
              <w:bottom w:val="single" w:sz="4" w:space="0" w:color="auto"/>
              <w:right w:val="single" w:sz="4" w:space="0" w:color="auto"/>
            </w:tcBorders>
            <w:shd w:val="clear" w:color="000000" w:fill="FFFFFF"/>
            <w:noWrap/>
            <w:vAlign w:val="bottom"/>
            <w:hideMark/>
          </w:tcPr>
          <w:p w14:paraId="4D7EBD28" w14:textId="77777777" w:rsidR="00152D8A" w:rsidRPr="00152D8A" w:rsidRDefault="00152D8A" w:rsidP="00152D8A">
            <w:pPr>
              <w:widowControl/>
              <w:autoSpaceDE/>
              <w:autoSpaceDN/>
              <w:adjustRightInd/>
              <w:jc w:val="center"/>
              <w:rPr>
                <w:rFonts w:ascii="Calibri" w:eastAsia="Times New Roman" w:hAnsi="Calibri" w:cs="Calibri"/>
                <w:color w:val="000000"/>
                <w:sz w:val="22"/>
                <w:szCs w:val="22"/>
              </w:rPr>
            </w:pPr>
            <w:r w:rsidRPr="00152D8A">
              <w:rPr>
                <w:rFonts w:ascii="Calibri" w:eastAsia="Times New Roman" w:hAnsi="Calibri" w:cs="Calibri"/>
                <w:color w:val="000000"/>
                <w:sz w:val="22"/>
                <w:szCs w:val="22"/>
              </w:rPr>
              <w:t>Fiscal Status Reports</w:t>
            </w:r>
          </w:p>
        </w:tc>
        <w:tc>
          <w:tcPr>
            <w:tcW w:w="2547" w:type="dxa"/>
            <w:vMerge/>
            <w:tcBorders>
              <w:top w:val="single" w:sz="4" w:space="0" w:color="auto"/>
              <w:left w:val="single" w:sz="4" w:space="0" w:color="auto"/>
              <w:bottom w:val="single" w:sz="4" w:space="0" w:color="000000"/>
              <w:right w:val="single" w:sz="4" w:space="0" w:color="auto"/>
            </w:tcBorders>
            <w:vAlign w:val="center"/>
            <w:hideMark/>
          </w:tcPr>
          <w:p w14:paraId="122B7490" w14:textId="77777777" w:rsidR="00152D8A" w:rsidRPr="00152D8A" w:rsidRDefault="00152D8A" w:rsidP="00152D8A">
            <w:pPr>
              <w:widowControl/>
              <w:autoSpaceDE/>
              <w:autoSpaceDN/>
              <w:adjustRightInd/>
              <w:rPr>
                <w:rFonts w:ascii="Calibri" w:eastAsia="Times New Roman" w:hAnsi="Calibri" w:cs="Calibri"/>
                <w:color w:val="000000"/>
                <w:sz w:val="22"/>
                <w:szCs w:val="22"/>
              </w:rPr>
            </w:pPr>
          </w:p>
        </w:tc>
        <w:tc>
          <w:tcPr>
            <w:tcW w:w="2893" w:type="dxa"/>
            <w:vMerge/>
            <w:tcBorders>
              <w:top w:val="single" w:sz="4" w:space="0" w:color="auto"/>
              <w:left w:val="single" w:sz="4" w:space="0" w:color="auto"/>
              <w:bottom w:val="single" w:sz="4" w:space="0" w:color="000000"/>
              <w:right w:val="single" w:sz="4" w:space="0" w:color="auto"/>
            </w:tcBorders>
            <w:vAlign w:val="center"/>
            <w:hideMark/>
          </w:tcPr>
          <w:p w14:paraId="2823614D" w14:textId="77777777" w:rsidR="00152D8A" w:rsidRPr="00152D8A" w:rsidRDefault="00152D8A" w:rsidP="00152D8A">
            <w:pPr>
              <w:widowControl/>
              <w:autoSpaceDE/>
              <w:autoSpaceDN/>
              <w:adjustRightInd/>
              <w:rPr>
                <w:rFonts w:ascii="Calibri" w:eastAsia="Times New Roman" w:hAnsi="Calibri" w:cs="Calibri"/>
                <w:color w:val="000000"/>
                <w:sz w:val="22"/>
                <w:szCs w:val="22"/>
              </w:rPr>
            </w:pPr>
          </w:p>
        </w:tc>
      </w:tr>
      <w:tr w:rsidR="00152D8A" w:rsidRPr="00152D8A" w14:paraId="6CF4EA00" w14:textId="77777777" w:rsidTr="00152D8A">
        <w:trPr>
          <w:trHeight w:val="340"/>
        </w:trPr>
        <w:tc>
          <w:tcPr>
            <w:tcW w:w="2608" w:type="dxa"/>
            <w:tcBorders>
              <w:top w:val="nil"/>
              <w:left w:val="single" w:sz="4" w:space="0" w:color="auto"/>
              <w:bottom w:val="nil"/>
              <w:right w:val="single" w:sz="4" w:space="0" w:color="auto"/>
            </w:tcBorders>
            <w:shd w:val="clear" w:color="000000" w:fill="FFFFFF"/>
            <w:noWrap/>
            <w:vAlign w:val="bottom"/>
            <w:hideMark/>
          </w:tcPr>
          <w:p w14:paraId="0F6C67C9" w14:textId="5742D51A" w:rsidR="00152D8A" w:rsidRPr="00152D8A" w:rsidRDefault="00152D8A" w:rsidP="00152D8A">
            <w:pPr>
              <w:widowControl/>
              <w:autoSpaceDE/>
              <w:autoSpaceDN/>
              <w:adjustRightInd/>
              <w:jc w:val="center"/>
              <w:rPr>
                <w:rFonts w:ascii="Calibri" w:eastAsia="Times New Roman" w:hAnsi="Calibri" w:cs="Calibri"/>
                <w:color w:val="000000"/>
                <w:sz w:val="22"/>
                <w:szCs w:val="22"/>
              </w:rPr>
            </w:pPr>
            <w:r w:rsidRPr="00152D8A">
              <w:rPr>
                <w:rFonts w:ascii="Calibri" w:eastAsia="Times New Roman" w:hAnsi="Calibri" w:cs="Calibri"/>
                <w:color w:val="000000"/>
                <w:sz w:val="22"/>
                <w:szCs w:val="22"/>
              </w:rPr>
              <w:t>Year-End Prog</w:t>
            </w:r>
            <w:r>
              <w:rPr>
                <w:rFonts w:ascii="Calibri" w:eastAsia="Times New Roman" w:hAnsi="Calibri" w:cs="Calibri"/>
                <w:color w:val="000000"/>
                <w:sz w:val="22"/>
                <w:szCs w:val="22"/>
              </w:rPr>
              <w:t>r</w:t>
            </w:r>
            <w:r w:rsidRPr="00152D8A">
              <w:rPr>
                <w:rFonts w:ascii="Calibri" w:eastAsia="Times New Roman" w:hAnsi="Calibri" w:cs="Calibri"/>
                <w:color w:val="000000"/>
                <w:sz w:val="22"/>
                <w:szCs w:val="22"/>
              </w:rPr>
              <w:t xml:space="preserve">am and </w:t>
            </w:r>
          </w:p>
        </w:tc>
        <w:tc>
          <w:tcPr>
            <w:tcW w:w="254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CD64A3C" w14:textId="77777777" w:rsidR="00152D8A" w:rsidRPr="00152D8A" w:rsidRDefault="00152D8A" w:rsidP="00152D8A">
            <w:pPr>
              <w:widowControl/>
              <w:autoSpaceDE/>
              <w:autoSpaceDN/>
              <w:adjustRightInd/>
              <w:jc w:val="center"/>
              <w:rPr>
                <w:rFonts w:ascii="Calibri" w:eastAsia="Times New Roman" w:hAnsi="Calibri" w:cs="Calibri"/>
                <w:color w:val="000000"/>
                <w:sz w:val="22"/>
                <w:szCs w:val="22"/>
              </w:rPr>
            </w:pPr>
            <w:r w:rsidRPr="00152D8A">
              <w:rPr>
                <w:rFonts w:ascii="Calibri" w:eastAsia="Times New Roman" w:hAnsi="Calibri" w:cs="Calibri"/>
                <w:color w:val="000000"/>
                <w:sz w:val="22"/>
                <w:szCs w:val="22"/>
              </w:rPr>
              <w:t>7/1/2023 - 6/30/2024</w:t>
            </w:r>
          </w:p>
        </w:tc>
        <w:tc>
          <w:tcPr>
            <w:tcW w:w="28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3EAACD3" w14:textId="77777777" w:rsidR="00152D8A" w:rsidRPr="00152D8A" w:rsidRDefault="00152D8A" w:rsidP="00152D8A">
            <w:pPr>
              <w:widowControl/>
              <w:autoSpaceDE/>
              <w:autoSpaceDN/>
              <w:adjustRightInd/>
              <w:jc w:val="center"/>
              <w:rPr>
                <w:rFonts w:ascii="Calibri" w:eastAsia="Times New Roman" w:hAnsi="Calibri" w:cs="Calibri"/>
                <w:color w:val="000000"/>
                <w:sz w:val="22"/>
                <w:szCs w:val="22"/>
              </w:rPr>
            </w:pPr>
            <w:r w:rsidRPr="00152D8A">
              <w:rPr>
                <w:rFonts w:ascii="Calibri" w:eastAsia="Times New Roman" w:hAnsi="Calibri" w:cs="Calibri"/>
                <w:color w:val="000000"/>
                <w:sz w:val="22"/>
                <w:szCs w:val="22"/>
              </w:rPr>
              <w:t>Monday, August 5, 2024</w:t>
            </w:r>
          </w:p>
        </w:tc>
      </w:tr>
      <w:tr w:rsidR="00152D8A" w:rsidRPr="00152D8A" w14:paraId="7E05A7AF" w14:textId="77777777" w:rsidTr="00152D8A">
        <w:trPr>
          <w:trHeight w:val="340"/>
        </w:trPr>
        <w:tc>
          <w:tcPr>
            <w:tcW w:w="2608" w:type="dxa"/>
            <w:tcBorders>
              <w:top w:val="nil"/>
              <w:left w:val="single" w:sz="4" w:space="0" w:color="auto"/>
              <w:bottom w:val="single" w:sz="4" w:space="0" w:color="auto"/>
              <w:right w:val="single" w:sz="4" w:space="0" w:color="auto"/>
            </w:tcBorders>
            <w:shd w:val="clear" w:color="000000" w:fill="FFFFFF"/>
            <w:noWrap/>
            <w:vAlign w:val="bottom"/>
            <w:hideMark/>
          </w:tcPr>
          <w:p w14:paraId="0AC1E98E" w14:textId="77777777" w:rsidR="00152D8A" w:rsidRPr="00152D8A" w:rsidRDefault="00152D8A" w:rsidP="00152D8A">
            <w:pPr>
              <w:widowControl/>
              <w:autoSpaceDE/>
              <w:autoSpaceDN/>
              <w:adjustRightInd/>
              <w:jc w:val="center"/>
              <w:rPr>
                <w:rFonts w:ascii="Calibri" w:eastAsia="Times New Roman" w:hAnsi="Calibri" w:cs="Calibri"/>
                <w:color w:val="000000"/>
                <w:sz w:val="22"/>
                <w:szCs w:val="22"/>
              </w:rPr>
            </w:pPr>
            <w:r w:rsidRPr="00152D8A">
              <w:rPr>
                <w:rFonts w:ascii="Calibri" w:eastAsia="Times New Roman" w:hAnsi="Calibri" w:cs="Calibri"/>
                <w:color w:val="000000"/>
                <w:sz w:val="22"/>
                <w:szCs w:val="22"/>
              </w:rPr>
              <w:t>Fiscal Status Reports</w:t>
            </w:r>
          </w:p>
        </w:tc>
        <w:tc>
          <w:tcPr>
            <w:tcW w:w="2547" w:type="dxa"/>
            <w:vMerge/>
            <w:tcBorders>
              <w:top w:val="nil"/>
              <w:left w:val="single" w:sz="4" w:space="0" w:color="auto"/>
              <w:bottom w:val="single" w:sz="4" w:space="0" w:color="auto"/>
              <w:right w:val="single" w:sz="4" w:space="0" w:color="auto"/>
            </w:tcBorders>
            <w:vAlign w:val="center"/>
            <w:hideMark/>
          </w:tcPr>
          <w:p w14:paraId="4C29A143" w14:textId="77777777" w:rsidR="00152D8A" w:rsidRPr="00152D8A" w:rsidRDefault="00152D8A" w:rsidP="00152D8A">
            <w:pPr>
              <w:widowControl/>
              <w:autoSpaceDE/>
              <w:autoSpaceDN/>
              <w:adjustRightInd/>
              <w:rPr>
                <w:rFonts w:ascii="Calibri" w:eastAsia="Times New Roman" w:hAnsi="Calibri" w:cs="Calibri"/>
                <w:color w:val="000000"/>
                <w:sz w:val="22"/>
                <w:szCs w:val="22"/>
              </w:rPr>
            </w:pPr>
          </w:p>
        </w:tc>
        <w:tc>
          <w:tcPr>
            <w:tcW w:w="2893" w:type="dxa"/>
            <w:vMerge/>
            <w:tcBorders>
              <w:top w:val="nil"/>
              <w:left w:val="single" w:sz="4" w:space="0" w:color="auto"/>
              <w:bottom w:val="single" w:sz="4" w:space="0" w:color="auto"/>
              <w:right w:val="single" w:sz="4" w:space="0" w:color="auto"/>
            </w:tcBorders>
            <w:vAlign w:val="center"/>
            <w:hideMark/>
          </w:tcPr>
          <w:p w14:paraId="741C556A" w14:textId="77777777" w:rsidR="00152D8A" w:rsidRPr="00152D8A" w:rsidRDefault="00152D8A" w:rsidP="00152D8A">
            <w:pPr>
              <w:widowControl/>
              <w:autoSpaceDE/>
              <w:autoSpaceDN/>
              <w:adjustRightInd/>
              <w:rPr>
                <w:rFonts w:ascii="Calibri" w:eastAsia="Times New Roman" w:hAnsi="Calibri" w:cs="Calibri"/>
                <w:color w:val="000000"/>
                <w:sz w:val="22"/>
                <w:szCs w:val="22"/>
              </w:rPr>
            </w:pPr>
          </w:p>
        </w:tc>
      </w:tr>
    </w:tbl>
    <w:p w14:paraId="227226ED" w14:textId="77777777" w:rsidR="006F4097" w:rsidRPr="006F4097" w:rsidRDefault="006F4097" w:rsidP="006F4097"/>
    <w:p w14:paraId="660A2448" w14:textId="77777777" w:rsidR="007D3B4E" w:rsidRPr="00F97372" w:rsidRDefault="007D3B4E" w:rsidP="19CC37A2"/>
    <w:p w14:paraId="2E1ED97D" w14:textId="77777777" w:rsidR="004812B8" w:rsidRDefault="004812B8" w:rsidP="19CC37A2">
      <w:pPr>
        <w:pStyle w:val="ListBullet"/>
        <w:numPr>
          <w:ilvl w:val="0"/>
          <w:numId w:val="0"/>
        </w:numPr>
        <w:rPr>
          <w:rFonts w:eastAsia="Arial Unicode MS" w:cs="Arial"/>
          <w:b/>
          <w:bCs/>
          <w:color w:val="000000"/>
          <w:sz w:val="22"/>
          <w:szCs w:val="22"/>
        </w:rPr>
      </w:pPr>
      <w:r w:rsidRPr="19CC37A2">
        <w:rPr>
          <w:rFonts w:eastAsia="Arial Unicode MS" w:cs="Arial"/>
          <w:b/>
          <w:bCs/>
          <w:color w:val="000000" w:themeColor="text1"/>
          <w:sz w:val="22"/>
          <w:szCs w:val="22"/>
        </w:rPr>
        <w:t>Instructions:</w:t>
      </w:r>
    </w:p>
    <w:p w14:paraId="19F31638" w14:textId="77777777" w:rsidR="007D3B4E" w:rsidRPr="007D3B4E" w:rsidRDefault="007D3B4E" w:rsidP="007D3B4E">
      <w:pPr>
        <w:pStyle w:val="ListBullet"/>
        <w:numPr>
          <w:ilvl w:val="0"/>
          <w:numId w:val="0"/>
        </w:numPr>
        <w:ind w:left="432"/>
        <w:jc w:val="both"/>
        <w:rPr>
          <w:rFonts w:eastAsia="Arial Unicode MS" w:cs="Arial"/>
          <w:b/>
          <w:sz w:val="22"/>
          <w:szCs w:val="22"/>
        </w:rPr>
      </w:pPr>
    </w:p>
    <w:p w14:paraId="1DA82CD3" w14:textId="7C853560" w:rsidR="004812B8" w:rsidRPr="000076F9" w:rsidRDefault="001F7B08" w:rsidP="004812B8">
      <w:pPr>
        <w:pStyle w:val="ListBullet"/>
        <w:jc w:val="both"/>
        <w:rPr>
          <w:rFonts w:eastAsia="Arial Unicode MS" w:cs="Arial"/>
          <w:b/>
          <w:sz w:val="22"/>
          <w:szCs w:val="22"/>
        </w:rPr>
      </w:pPr>
      <w:r>
        <w:rPr>
          <w:rFonts w:eastAsia="Arial Unicode MS" w:cs="Arial"/>
          <w:sz w:val="22"/>
          <w:szCs w:val="22"/>
        </w:rPr>
        <w:t xml:space="preserve">All reports submitted to the </w:t>
      </w:r>
      <w:proofErr w:type="gramStart"/>
      <w:r>
        <w:rPr>
          <w:rFonts w:eastAsia="Arial Unicode MS" w:cs="Arial"/>
          <w:sz w:val="22"/>
          <w:szCs w:val="22"/>
        </w:rPr>
        <w:t>City</w:t>
      </w:r>
      <w:proofErr w:type="gramEnd"/>
      <w:r w:rsidR="007D3B4E">
        <w:rPr>
          <w:rFonts w:eastAsia="Arial Unicode MS" w:cs="Arial"/>
          <w:sz w:val="22"/>
          <w:szCs w:val="22"/>
        </w:rPr>
        <w:t xml:space="preserve"> are considered public record. </w:t>
      </w:r>
      <w:r w:rsidRPr="007D3B4E">
        <w:rPr>
          <w:rFonts w:eastAsia="Arial Unicode MS" w:cs="Arial"/>
          <w:sz w:val="22"/>
          <w:szCs w:val="22"/>
        </w:rPr>
        <w:t>Please note that staff will use the information provided in the mid-year and year-end reports to provide Council and the public with summary reports of agency performance highlighting key outcomes, successes, findings</w:t>
      </w:r>
      <w:r w:rsidR="00052329">
        <w:rPr>
          <w:rFonts w:eastAsia="Arial Unicode MS" w:cs="Arial"/>
          <w:sz w:val="22"/>
          <w:szCs w:val="22"/>
        </w:rPr>
        <w:t>,</w:t>
      </w:r>
      <w:r w:rsidRPr="007D3B4E">
        <w:rPr>
          <w:rFonts w:eastAsia="Arial Unicode MS" w:cs="Arial"/>
          <w:sz w:val="22"/>
          <w:szCs w:val="22"/>
        </w:rPr>
        <w:t xml:space="preserve"> and concerns.</w:t>
      </w:r>
    </w:p>
    <w:p w14:paraId="7DB5F4F4" w14:textId="77777777" w:rsidR="000076F9" w:rsidRDefault="000076F9" w:rsidP="000076F9">
      <w:pPr>
        <w:pStyle w:val="ListParagraph"/>
        <w:rPr>
          <w:rFonts w:cs="Arial"/>
          <w:b/>
          <w:sz w:val="22"/>
          <w:szCs w:val="22"/>
        </w:rPr>
      </w:pPr>
    </w:p>
    <w:p w14:paraId="5A25F85D" w14:textId="0F00A9DC" w:rsidR="000076F9" w:rsidRPr="000076F9" w:rsidRDefault="000076F9" w:rsidP="000076F9">
      <w:pPr>
        <w:pStyle w:val="ListBullet"/>
        <w:jc w:val="both"/>
        <w:rPr>
          <w:rFonts w:eastAsia="Arial Unicode MS" w:cs="Arial"/>
          <w:b/>
          <w:sz w:val="22"/>
          <w:szCs w:val="22"/>
        </w:rPr>
      </w:pPr>
      <w:r>
        <w:rPr>
          <w:sz w:val="22"/>
        </w:rPr>
        <w:t xml:space="preserve">Please be concise. </w:t>
      </w:r>
      <w:r w:rsidR="00BA5932">
        <w:rPr>
          <w:sz w:val="22"/>
        </w:rPr>
        <w:t>For example,</w:t>
      </w:r>
      <w:r w:rsidR="00B269FA">
        <w:rPr>
          <w:sz w:val="22"/>
        </w:rPr>
        <w:t xml:space="preserve"> do NOT</w:t>
      </w:r>
      <w:r>
        <w:rPr>
          <w:sz w:val="22"/>
        </w:rPr>
        <w:t xml:space="preserve"> copy and paste repetitive content from your Mid-Year to your Year-End</w:t>
      </w:r>
      <w:r w:rsidR="00B15C61">
        <w:rPr>
          <w:sz w:val="22"/>
        </w:rPr>
        <w:t xml:space="preserve">. </w:t>
      </w:r>
      <w:r w:rsidR="00C116F8">
        <w:rPr>
          <w:sz w:val="22"/>
        </w:rPr>
        <w:t xml:space="preserve">In most cases, a complete program status report </w:t>
      </w:r>
      <w:r w:rsidR="005F5CDC">
        <w:rPr>
          <w:sz w:val="22"/>
        </w:rPr>
        <w:t>will</w:t>
      </w:r>
      <w:r w:rsidR="00C116F8">
        <w:rPr>
          <w:sz w:val="22"/>
        </w:rPr>
        <w:t xml:space="preserve"> </w:t>
      </w:r>
      <w:r w:rsidR="00BF3097">
        <w:rPr>
          <w:sz w:val="22"/>
        </w:rPr>
        <w:t xml:space="preserve">be </w:t>
      </w:r>
      <w:r w:rsidR="005F5CDC">
        <w:rPr>
          <w:sz w:val="22"/>
        </w:rPr>
        <w:t xml:space="preserve">no more than </w:t>
      </w:r>
      <w:r w:rsidR="0055192C">
        <w:rPr>
          <w:sz w:val="22"/>
        </w:rPr>
        <w:t>8-10</w:t>
      </w:r>
      <w:r w:rsidR="00BF3097">
        <w:rPr>
          <w:sz w:val="22"/>
        </w:rPr>
        <w:t xml:space="preserve"> pages </w:t>
      </w:r>
      <w:r w:rsidR="00073A2C">
        <w:rPr>
          <w:sz w:val="22"/>
        </w:rPr>
        <w:t xml:space="preserve">in length. </w:t>
      </w:r>
    </w:p>
    <w:p w14:paraId="4AEC44BC" w14:textId="77777777" w:rsidR="00874731" w:rsidRDefault="00874731" w:rsidP="00874731">
      <w:pPr>
        <w:pStyle w:val="ListParagraph"/>
        <w:rPr>
          <w:rFonts w:cs="Arial"/>
          <w:b/>
          <w:sz w:val="22"/>
          <w:szCs w:val="22"/>
        </w:rPr>
      </w:pPr>
    </w:p>
    <w:p w14:paraId="409952A2" w14:textId="77777777" w:rsidR="0093347E" w:rsidRDefault="00E36B19" w:rsidP="0093347E">
      <w:pPr>
        <w:pStyle w:val="ListBullet"/>
        <w:jc w:val="both"/>
        <w:rPr>
          <w:rFonts w:eastAsia="Arial Unicode MS" w:cs="Arial"/>
          <w:b/>
          <w:sz w:val="22"/>
          <w:szCs w:val="22"/>
        </w:rPr>
      </w:pPr>
      <w:r>
        <w:rPr>
          <w:sz w:val="22"/>
        </w:rPr>
        <w:t xml:space="preserve">When preparing your report, please be sure to refer to your current </w:t>
      </w:r>
      <w:r w:rsidR="0097136A">
        <w:rPr>
          <w:sz w:val="22"/>
        </w:rPr>
        <w:t>Program Plan (</w:t>
      </w:r>
      <w:r w:rsidR="00874731">
        <w:rPr>
          <w:sz w:val="22"/>
        </w:rPr>
        <w:t>Exhibit A</w:t>
      </w:r>
      <w:r w:rsidR="0097136A">
        <w:rPr>
          <w:sz w:val="22"/>
        </w:rPr>
        <w:t xml:space="preserve">) Program Budget (Exhibit B) and </w:t>
      </w:r>
      <w:r w:rsidR="0097136A" w:rsidRPr="004812B8">
        <w:rPr>
          <w:rFonts w:cs="Arial"/>
          <w:color w:val="000000"/>
          <w:sz w:val="22"/>
          <w:szCs w:val="22"/>
        </w:rPr>
        <w:t>Special Funding Conditions</w:t>
      </w:r>
      <w:r w:rsidR="0097136A">
        <w:rPr>
          <w:rFonts w:cs="Arial"/>
          <w:color w:val="000000"/>
          <w:sz w:val="22"/>
          <w:szCs w:val="22"/>
        </w:rPr>
        <w:t xml:space="preserve"> (Exhibit C), of your executed Grant Agreement with the City</w:t>
      </w:r>
      <w:r w:rsidR="0097136A" w:rsidRPr="004812B8">
        <w:rPr>
          <w:rFonts w:cs="Arial"/>
          <w:color w:val="000000"/>
          <w:sz w:val="22"/>
          <w:szCs w:val="22"/>
        </w:rPr>
        <w:t>.</w:t>
      </w:r>
    </w:p>
    <w:p w14:paraId="0644C20A" w14:textId="77777777" w:rsidR="007D3B4E" w:rsidRPr="007D3B4E" w:rsidRDefault="007D3B4E" w:rsidP="009B3BE4">
      <w:pPr>
        <w:pStyle w:val="ListBullet"/>
        <w:numPr>
          <w:ilvl w:val="0"/>
          <w:numId w:val="0"/>
        </w:numPr>
        <w:jc w:val="both"/>
        <w:rPr>
          <w:rFonts w:eastAsia="Arial Unicode MS" w:cs="Arial"/>
          <w:b/>
          <w:sz w:val="22"/>
          <w:szCs w:val="22"/>
        </w:rPr>
      </w:pPr>
    </w:p>
    <w:p w14:paraId="54936875" w14:textId="77777777" w:rsidR="008C71EC" w:rsidRPr="008C71EC" w:rsidRDefault="007D3B4E" w:rsidP="00C201E7">
      <w:pPr>
        <w:pStyle w:val="ListBullet"/>
        <w:jc w:val="both"/>
        <w:rPr>
          <w:rFonts w:eastAsia="Arial Unicode MS" w:cs="Arial"/>
          <w:b/>
          <w:sz w:val="22"/>
          <w:szCs w:val="22"/>
        </w:rPr>
      </w:pPr>
      <w:r>
        <w:rPr>
          <w:sz w:val="22"/>
        </w:rPr>
        <w:t xml:space="preserve">To submit your completed report to the </w:t>
      </w:r>
      <w:proofErr w:type="gramStart"/>
      <w:r>
        <w:rPr>
          <w:sz w:val="22"/>
        </w:rPr>
        <w:t>City</w:t>
      </w:r>
      <w:proofErr w:type="gramEnd"/>
      <w:r>
        <w:rPr>
          <w:sz w:val="22"/>
        </w:rPr>
        <w:t>, upload the file to your agency’s SharePoint folder</w:t>
      </w:r>
      <w:r w:rsidR="000E3CCA">
        <w:rPr>
          <w:sz w:val="22"/>
        </w:rPr>
        <w:t xml:space="preserve"> </w:t>
      </w:r>
      <w:r w:rsidR="000E3CCA" w:rsidRPr="009F4114">
        <w:rPr>
          <w:b/>
          <w:bCs/>
          <w:sz w:val="22"/>
        </w:rPr>
        <w:t>as a</w:t>
      </w:r>
      <w:r w:rsidR="000E3CCA" w:rsidRPr="000E3CCA">
        <w:rPr>
          <w:b/>
          <w:bCs/>
          <w:sz w:val="22"/>
        </w:rPr>
        <w:t xml:space="preserve"> Word document</w:t>
      </w:r>
      <w:r w:rsidR="000E3CCA">
        <w:rPr>
          <w:sz w:val="22"/>
        </w:rPr>
        <w:t xml:space="preserve"> and notify your </w:t>
      </w:r>
      <w:r w:rsidR="00E17F71">
        <w:rPr>
          <w:sz w:val="22"/>
        </w:rPr>
        <w:t xml:space="preserve">grant analyst once you have done so. </w:t>
      </w:r>
    </w:p>
    <w:p w14:paraId="361B3835" w14:textId="77777777" w:rsidR="008C71EC" w:rsidRDefault="008C71EC" w:rsidP="008C71EC">
      <w:pPr>
        <w:pStyle w:val="ListParagraph"/>
        <w:rPr>
          <w:sz w:val="22"/>
        </w:rPr>
      </w:pPr>
    </w:p>
    <w:p w14:paraId="16D4BAC0" w14:textId="730DB02F" w:rsidR="00C201E7" w:rsidRPr="00B96AD8" w:rsidRDefault="00687E22" w:rsidP="00C201E7">
      <w:pPr>
        <w:pStyle w:val="ListBullet"/>
        <w:jc w:val="both"/>
        <w:rPr>
          <w:rFonts w:eastAsia="Arial Unicode MS" w:cs="Arial"/>
          <w:b/>
          <w:sz w:val="22"/>
          <w:szCs w:val="22"/>
        </w:rPr>
      </w:pPr>
      <w:r>
        <w:rPr>
          <w:sz w:val="22"/>
        </w:rPr>
        <w:t>Please contact your grants a</w:t>
      </w:r>
      <w:r w:rsidR="003623B7">
        <w:rPr>
          <w:sz w:val="22"/>
        </w:rPr>
        <w:t xml:space="preserve">nalyst or </w:t>
      </w:r>
      <w:hyperlink r:id="rId13" w:history="1">
        <w:r w:rsidR="003623B7" w:rsidRPr="00A83FA0">
          <w:rPr>
            <w:rStyle w:val="Hyperlink"/>
            <w:sz w:val="22"/>
          </w:rPr>
          <w:t>humanservices@santamonica.gov</w:t>
        </w:r>
      </w:hyperlink>
      <w:r w:rsidR="003623B7">
        <w:rPr>
          <w:sz w:val="22"/>
        </w:rPr>
        <w:t xml:space="preserve"> </w:t>
      </w:r>
      <w:r w:rsidR="008C71EC">
        <w:rPr>
          <w:sz w:val="22"/>
        </w:rPr>
        <w:t xml:space="preserve">for any issue with accessing </w:t>
      </w:r>
      <w:r w:rsidR="007D3B4E">
        <w:rPr>
          <w:sz w:val="22"/>
        </w:rPr>
        <w:t>your agency’s SharePoint folder</w:t>
      </w:r>
      <w:r w:rsidR="008C71EC">
        <w:rPr>
          <w:sz w:val="22"/>
        </w:rPr>
        <w:t>.</w:t>
      </w:r>
    </w:p>
    <w:p w14:paraId="09CD72D2" w14:textId="77777777" w:rsidR="00B96AD8" w:rsidRDefault="00B96AD8" w:rsidP="00B96AD8">
      <w:pPr>
        <w:pStyle w:val="ListParagraph"/>
        <w:rPr>
          <w:rFonts w:cs="Arial"/>
          <w:b/>
          <w:sz w:val="22"/>
          <w:szCs w:val="22"/>
        </w:rPr>
      </w:pPr>
    </w:p>
    <w:p w14:paraId="1DF637F5" w14:textId="77777777" w:rsidR="00B96AD8" w:rsidRDefault="00B96AD8" w:rsidP="00B96AD8">
      <w:pPr>
        <w:pStyle w:val="ListBullet"/>
        <w:numPr>
          <w:ilvl w:val="0"/>
          <w:numId w:val="0"/>
        </w:numPr>
        <w:ind w:left="432"/>
        <w:jc w:val="both"/>
        <w:rPr>
          <w:rFonts w:eastAsia="Arial Unicode MS" w:cs="Arial"/>
          <w:b/>
          <w:sz w:val="22"/>
          <w:szCs w:val="22"/>
        </w:rPr>
      </w:pPr>
    </w:p>
    <w:p w14:paraId="34E8D538" w14:textId="77777777" w:rsidR="00A80154" w:rsidRDefault="00A80154" w:rsidP="00B96AD8">
      <w:pPr>
        <w:pStyle w:val="ListBullet"/>
        <w:numPr>
          <w:ilvl w:val="0"/>
          <w:numId w:val="0"/>
        </w:numPr>
        <w:ind w:left="432"/>
        <w:jc w:val="both"/>
        <w:rPr>
          <w:rFonts w:eastAsia="Arial Unicode MS" w:cs="Arial"/>
          <w:b/>
          <w:sz w:val="22"/>
          <w:szCs w:val="22"/>
        </w:rPr>
      </w:pPr>
    </w:p>
    <w:p w14:paraId="721CE62E" w14:textId="77777777" w:rsidR="00A80154" w:rsidRDefault="00A80154" w:rsidP="00B96AD8">
      <w:pPr>
        <w:pStyle w:val="ListBullet"/>
        <w:numPr>
          <w:ilvl w:val="0"/>
          <w:numId w:val="0"/>
        </w:numPr>
        <w:ind w:left="432"/>
        <w:jc w:val="both"/>
        <w:rPr>
          <w:rFonts w:eastAsia="Arial Unicode MS" w:cs="Arial"/>
          <w:b/>
          <w:sz w:val="22"/>
          <w:szCs w:val="22"/>
        </w:rPr>
      </w:pPr>
    </w:p>
    <w:p w14:paraId="6E7B2445" w14:textId="77777777" w:rsidR="00A80154" w:rsidRDefault="00A80154" w:rsidP="00B96AD8">
      <w:pPr>
        <w:pStyle w:val="ListBullet"/>
        <w:numPr>
          <w:ilvl w:val="0"/>
          <w:numId w:val="0"/>
        </w:numPr>
        <w:ind w:left="432"/>
        <w:jc w:val="both"/>
        <w:rPr>
          <w:rFonts w:eastAsia="Arial Unicode MS" w:cs="Arial"/>
          <w:b/>
          <w:sz w:val="22"/>
          <w:szCs w:val="22"/>
        </w:rPr>
      </w:pPr>
    </w:p>
    <w:p w14:paraId="6DC7A77F" w14:textId="77777777" w:rsidR="00A80154" w:rsidRDefault="00A80154" w:rsidP="00B96AD8">
      <w:pPr>
        <w:pStyle w:val="ListBullet"/>
        <w:numPr>
          <w:ilvl w:val="0"/>
          <w:numId w:val="0"/>
        </w:numPr>
        <w:ind w:left="432"/>
        <w:jc w:val="both"/>
        <w:rPr>
          <w:rFonts w:eastAsia="Arial Unicode MS" w:cs="Arial"/>
          <w:b/>
          <w:sz w:val="22"/>
          <w:szCs w:val="22"/>
        </w:rPr>
      </w:pPr>
    </w:p>
    <w:p w14:paraId="45E78220" w14:textId="53B15940" w:rsidR="00925583" w:rsidRPr="0074462F" w:rsidRDefault="00925583" w:rsidP="00D1054E">
      <w:pPr>
        <w:keepNext/>
        <w:tabs>
          <w:tab w:val="left" w:pos="4350"/>
        </w:tabs>
        <w:rPr>
          <w:rFonts w:ascii="Arial" w:hAnsi="Arial"/>
          <w:b/>
          <w:sz w:val="21"/>
          <w:u w:val="single"/>
        </w:rPr>
      </w:pPr>
      <w:r w:rsidRPr="00AB350C">
        <w:rPr>
          <w:rFonts w:ascii="Arial" w:hAnsi="Arial" w:hint="eastAsia"/>
          <w:b/>
          <w:sz w:val="21"/>
          <w:u w:val="single"/>
        </w:rPr>
        <w:lastRenderedPageBreak/>
        <w:t>SECTION I: PROGRAM ACCOMPLISHMENTS</w:t>
      </w:r>
      <w:r w:rsidRPr="00AB350C">
        <w:rPr>
          <w:rFonts w:ascii="Arial" w:hAnsi="Arial"/>
          <w:b/>
          <w:sz w:val="21"/>
          <w:u w:val="single"/>
        </w:rPr>
        <w:t>, CHALLENGES, AND CHANGES</w:t>
      </w:r>
    </w:p>
    <w:p w14:paraId="5B62C2CA" w14:textId="28A6B9C7" w:rsidR="00925583" w:rsidRPr="00A80154" w:rsidRDefault="00925583" w:rsidP="00A80154">
      <w:pPr>
        <w:pStyle w:val="BodyText2"/>
        <w:rPr>
          <w:i w:val="0"/>
        </w:rPr>
      </w:pPr>
      <w:r>
        <w:rPr>
          <w:i w:val="0"/>
        </w:rPr>
        <w:t xml:space="preserve">Provide </w:t>
      </w:r>
      <w:proofErr w:type="gramStart"/>
      <w:r>
        <w:rPr>
          <w:i w:val="0"/>
        </w:rPr>
        <w:t>a brief summary</w:t>
      </w:r>
      <w:proofErr w:type="gramEnd"/>
      <w:r>
        <w:rPr>
          <w:i w:val="0"/>
        </w:rPr>
        <w:t xml:space="preserve"> of your program accomplishments, challenges</w:t>
      </w:r>
      <w:r w:rsidR="00D856BF">
        <w:rPr>
          <w:i w:val="0"/>
        </w:rPr>
        <w:t>,</w:t>
      </w:r>
      <w:r>
        <w:rPr>
          <w:i w:val="0"/>
        </w:rPr>
        <w:t xml:space="preserve"> and changes that occurre</w:t>
      </w:r>
      <w:r w:rsidR="005F4D91">
        <w:rPr>
          <w:i w:val="0"/>
        </w:rPr>
        <w:t xml:space="preserve">d during the reporting period. </w:t>
      </w:r>
      <w:r>
        <w:rPr>
          <w:i w:val="0"/>
        </w:rPr>
        <w:t xml:space="preserve">Please also provide information or observations related to population or service trends. </w:t>
      </w:r>
    </w:p>
    <w:p w14:paraId="4F863A47" w14:textId="3B954CAF" w:rsidR="00753536" w:rsidRDefault="00753536" w:rsidP="00D32769">
      <w:pPr>
        <w:tabs>
          <w:tab w:val="left" w:pos="690"/>
          <w:tab w:val="left" w:pos="1440"/>
          <w:tab w:val="left" w:pos="2160"/>
          <w:tab w:val="left" w:pos="2940"/>
          <w:tab w:val="left" w:pos="3120"/>
          <w:tab w:val="left" w:pos="5280"/>
          <w:tab w:val="left" w:pos="5460"/>
          <w:tab w:val="left" w:pos="6540"/>
          <w:tab w:val="left" w:pos="7920"/>
        </w:tabs>
        <w:jc w:val="both"/>
        <w:rPr>
          <w:rFonts w:ascii="Arial" w:hAnsi="Arial"/>
          <w:color w:val="FF0000"/>
          <w:sz w:val="21"/>
        </w:rPr>
      </w:pPr>
    </w:p>
    <w:p w14:paraId="7F524DF8" w14:textId="067074AB" w:rsidR="002D261F" w:rsidRPr="002D261F" w:rsidRDefault="002D261F" w:rsidP="002D261F">
      <w:pPr>
        <w:pStyle w:val="BodyText"/>
        <w:rPr>
          <w:i w:val="0"/>
          <w:sz w:val="21"/>
        </w:rPr>
      </w:pPr>
      <w:r w:rsidRPr="002D261F">
        <w:rPr>
          <w:i w:val="0"/>
          <w:sz w:val="21"/>
        </w:rPr>
        <w:t>Between January 1, 202</w:t>
      </w:r>
      <w:r>
        <w:rPr>
          <w:i w:val="0"/>
          <w:sz w:val="21"/>
        </w:rPr>
        <w:t>4</w:t>
      </w:r>
      <w:r w:rsidRPr="002D261F">
        <w:rPr>
          <w:i w:val="0"/>
          <w:sz w:val="21"/>
        </w:rPr>
        <w:t>, and June 30, 202</w:t>
      </w:r>
      <w:r>
        <w:rPr>
          <w:i w:val="0"/>
          <w:sz w:val="21"/>
        </w:rPr>
        <w:t>4</w:t>
      </w:r>
      <w:r w:rsidRPr="002D261F">
        <w:rPr>
          <w:i w:val="0"/>
          <w:sz w:val="21"/>
        </w:rPr>
        <w:t xml:space="preserve">, Venice Family Clinic continued to ensure the availability of comprehensive </w:t>
      </w:r>
      <w:r w:rsidR="000E351B">
        <w:rPr>
          <w:i w:val="0"/>
          <w:sz w:val="21"/>
        </w:rPr>
        <w:t>care in Santa Monica, and we continued to build on our successes in the first half of this grant period.</w:t>
      </w:r>
    </w:p>
    <w:p w14:paraId="517E623A" w14:textId="7D8A2C8A" w:rsidR="002D261F" w:rsidRDefault="002D261F" w:rsidP="00D32769">
      <w:pPr>
        <w:tabs>
          <w:tab w:val="left" w:pos="690"/>
          <w:tab w:val="left" w:pos="1440"/>
          <w:tab w:val="left" w:pos="2160"/>
          <w:tab w:val="left" w:pos="2940"/>
          <w:tab w:val="left" w:pos="3120"/>
          <w:tab w:val="left" w:pos="5280"/>
          <w:tab w:val="left" w:pos="5460"/>
          <w:tab w:val="left" w:pos="6540"/>
          <w:tab w:val="left" w:pos="7920"/>
        </w:tabs>
        <w:jc w:val="both"/>
        <w:rPr>
          <w:rFonts w:ascii="Arial" w:hAnsi="Arial"/>
          <w:color w:val="FF0000"/>
          <w:sz w:val="21"/>
        </w:rPr>
      </w:pPr>
    </w:p>
    <w:p w14:paraId="1021E68A" w14:textId="3CA57157" w:rsidR="00EF686E" w:rsidRDefault="00D120C2" w:rsidP="00753536">
      <w:pPr>
        <w:tabs>
          <w:tab w:val="left" w:pos="690"/>
          <w:tab w:val="left" w:pos="1440"/>
          <w:tab w:val="left" w:pos="2160"/>
          <w:tab w:val="left" w:pos="2940"/>
          <w:tab w:val="left" w:pos="3120"/>
          <w:tab w:val="left" w:pos="5280"/>
          <w:tab w:val="left" w:pos="5460"/>
          <w:tab w:val="left" w:pos="6540"/>
          <w:tab w:val="left" w:pos="7920"/>
        </w:tabs>
        <w:jc w:val="both"/>
        <w:rPr>
          <w:rFonts w:ascii="Arial" w:hAnsi="Arial"/>
          <w:sz w:val="21"/>
        </w:rPr>
      </w:pPr>
      <w:r>
        <w:rPr>
          <w:rFonts w:ascii="Arial" w:hAnsi="Arial"/>
          <w:sz w:val="21"/>
        </w:rPr>
        <w:t xml:space="preserve">At Simms, we reintroduced our Health </w:t>
      </w:r>
      <w:r w:rsidR="00753536" w:rsidRPr="00753536">
        <w:rPr>
          <w:rFonts w:ascii="Arial" w:hAnsi="Arial"/>
          <w:sz w:val="21"/>
        </w:rPr>
        <w:t>Education exercise classes</w:t>
      </w:r>
      <w:r>
        <w:rPr>
          <w:rFonts w:ascii="Arial" w:hAnsi="Arial"/>
          <w:sz w:val="21"/>
        </w:rPr>
        <w:t>,</w:t>
      </w:r>
      <w:r w:rsidR="00753536" w:rsidRPr="00753536">
        <w:rPr>
          <w:rFonts w:ascii="Arial" w:hAnsi="Arial"/>
          <w:sz w:val="21"/>
        </w:rPr>
        <w:t xml:space="preserve"> coordinated by our Health Ed</w:t>
      </w:r>
      <w:r>
        <w:rPr>
          <w:rFonts w:ascii="Arial" w:hAnsi="Arial"/>
          <w:sz w:val="21"/>
        </w:rPr>
        <w:t xml:space="preserve">ucation department. This includes our </w:t>
      </w:r>
      <w:r w:rsidRPr="00D120C2">
        <w:rPr>
          <w:rFonts w:ascii="Arial" w:hAnsi="Arial"/>
          <w:sz w:val="21"/>
        </w:rPr>
        <w:t>Latin Groove Dance</w:t>
      </w:r>
      <w:r>
        <w:rPr>
          <w:rFonts w:ascii="Arial" w:hAnsi="Arial"/>
          <w:sz w:val="21"/>
        </w:rPr>
        <w:t>, which also happens to be mentioned in one of our success stories below.</w:t>
      </w:r>
      <w:r w:rsidR="00EF686E">
        <w:rPr>
          <w:rFonts w:ascii="Arial" w:hAnsi="Arial"/>
          <w:sz w:val="21"/>
        </w:rPr>
        <w:t xml:space="preserve"> Our care services also expanded at </w:t>
      </w:r>
      <w:r w:rsidR="00ED6B44">
        <w:rPr>
          <w:rFonts w:ascii="Arial" w:hAnsi="Arial"/>
          <w:sz w:val="21"/>
        </w:rPr>
        <w:t>Simms.</w:t>
      </w:r>
      <w:r w:rsidR="00EF686E">
        <w:rPr>
          <w:rFonts w:ascii="Arial" w:hAnsi="Arial"/>
          <w:sz w:val="21"/>
        </w:rPr>
        <w:t xml:space="preserve"> We hired a new specialist in Pulmonology to be based at this site, and we are working to begin offering retinal scans here. We also hired a new therapist who spends some of their time at Simms, and we have continued to host therapy interns here as well.</w:t>
      </w:r>
    </w:p>
    <w:p w14:paraId="268E5F53" w14:textId="3EEBB251" w:rsidR="00EF686E" w:rsidRDefault="00EF686E" w:rsidP="00753536">
      <w:pPr>
        <w:tabs>
          <w:tab w:val="left" w:pos="690"/>
          <w:tab w:val="left" w:pos="1440"/>
          <w:tab w:val="left" w:pos="2160"/>
          <w:tab w:val="left" w:pos="2940"/>
          <w:tab w:val="left" w:pos="3120"/>
          <w:tab w:val="left" w:pos="5280"/>
          <w:tab w:val="left" w:pos="5460"/>
          <w:tab w:val="left" w:pos="6540"/>
          <w:tab w:val="left" w:pos="7920"/>
        </w:tabs>
        <w:jc w:val="both"/>
        <w:rPr>
          <w:rFonts w:ascii="Arial" w:hAnsi="Arial"/>
          <w:sz w:val="21"/>
        </w:rPr>
      </w:pPr>
    </w:p>
    <w:p w14:paraId="7324ABFC" w14:textId="7FD9A350" w:rsidR="00EF686E" w:rsidRDefault="00EF686E" w:rsidP="00753536">
      <w:pPr>
        <w:tabs>
          <w:tab w:val="left" w:pos="690"/>
          <w:tab w:val="left" w:pos="1440"/>
          <w:tab w:val="left" w:pos="2160"/>
          <w:tab w:val="left" w:pos="2940"/>
          <w:tab w:val="left" w:pos="3120"/>
          <w:tab w:val="left" w:pos="5280"/>
          <w:tab w:val="left" w:pos="5460"/>
          <w:tab w:val="left" w:pos="6540"/>
          <w:tab w:val="left" w:pos="7920"/>
        </w:tabs>
        <w:jc w:val="both"/>
        <w:rPr>
          <w:rFonts w:ascii="Arial" w:hAnsi="Arial"/>
          <w:sz w:val="21"/>
        </w:rPr>
      </w:pPr>
      <w:r>
        <w:rPr>
          <w:rFonts w:ascii="Arial" w:hAnsi="Arial"/>
          <w:sz w:val="21"/>
        </w:rPr>
        <w:t>One challenge we had at Simms was</w:t>
      </w:r>
      <w:r w:rsidR="00B971E0">
        <w:rPr>
          <w:rFonts w:ascii="Arial" w:hAnsi="Arial"/>
          <w:sz w:val="21"/>
        </w:rPr>
        <w:t xml:space="preserve"> traffic at our free food market. </w:t>
      </w:r>
      <w:r w:rsidR="008F25AB">
        <w:rPr>
          <w:rFonts w:ascii="Arial" w:hAnsi="Arial"/>
          <w:sz w:val="21"/>
        </w:rPr>
        <w:t xml:space="preserve">As mentioned in our previous report, </w:t>
      </w:r>
      <w:proofErr w:type="gramStart"/>
      <w:r w:rsidR="008F25AB">
        <w:rPr>
          <w:rFonts w:ascii="Arial" w:hAnsi="Arial"/>
          <w:sz w:val="21"/>
        </w:rPr>
        <w:t>local residents</w:t>
      </w:r>
      <w:proofErr w:type="gramEnd"/>
      <w:r w:rsidR="008F25AB">
        <w:rPr>
          <w:rFonts w:ascii="Arial" w:hAnsi="Arial"/>
          <w:sz w:val="21"/>
        </w:rPr>
        <w:t xml:space="preserve"> and merchants complained about traffic from </w:t>
      </w:r>
      <w:r w:rsidR="008F25AB" w:rsidRPr="008F25AB">
        <w:rPr>
          <w:rFonts w:ascii="Arial" w:hAnsi="Arial"/>
          <w:sz w:val="21"/>
        </w:rPr>
        <w:t>our food drives on Tuesday mornings.</w:t>
      </w:r>
      <w:r w:rsidR="001A47DB">
        <w:rPr>
          <w:rFonts w:ascii="Arial" w:hAnsi="Arial"/>
          <w:sz w:val="21"/>
        </w:rPr>
        <w:t xml:space="preserve"> To fix</w:t>
      </w:r>
      <w:r w:rsidR="008F25AB">
        <w:rPr>
          <w:rFonts w:ascii="Arial" w:hAnsi="Arial"/>
          <w:sz w:val="21"/>
        </w:rPr>
        <w:t xml:space="preserve"> this issue, we removed our drive-through food pickup option</w:t>
      </w:r>
      <w:r w:rsidR="001A47DB">
        <w:rPr>
          <w:rFonts w:ascii="Arial" w:hAnsi="Arial"/>
          <w:sz w:val="21"/>
        </w:rPr>
        <w:t>, and we have successfully continued to keep this challenge resolved.</w:t>
      </w:r>
    </w:p>
    <w:p w14:paraId="31C36890" w14:textId="0033714B" w:rsidR="00753536" w:rsidRPr="00753536" w:rsidRDefault="00753536" w:rsidP="00753536">
      <w:pPr>
        <w:tabs>
          <w:tab w:val="left" w:pos="690"/>
          <w:tab w:val="left" w:pos="1440"/>
          <w:tab w:val="left" w:pos="2160"/>
          <w:tab w:val="left" w:pos="2940"/>
          <w:tab w:val="left" w:pos="3120"/>
          <w:tab w:val="left" w:pos="5280"/>
          <w:tab w:val="left" w:pos="5460"/>
          <w:tab w:val="left" w:pos="6540"/>
          <w:tab w:val="left" w:pos="7920"/>
        </w:tabs>
        <w:jc w:val="both"/>
        <w:rPr>
          <w:rFonts w:ascii="Arial" w:hAnsi="Arial"/>
          <w:sz w:val="21"/>
        </w:rPr>
      </w:pPr>
    </w:p>
    <w:p w14:paraId="22223497" w14:textId="54E6E88C" w:rsidR="00BC5753" w:rsidRPr="00753536" w:rsidRDefault="001D7678" w:rsidP="00753536">
      <w:pPr>
        <w:tabs>
          <w:tab w:val="left" w:pos="690"/>
          <w:tab w:val="left" w:pos="1440"/>
          <w:tab w:val="left" w:pos="2160"/>
          <w:tab w:val="left" w:pos="2940"/>
          <w:tab w:val="left" w:pos="3120"/>
          <w:tab w:val="left" w:pos="5280"/>
          <w:tab w:val="left" w:pos="5460"/>
          <w:tab w:val="left" w:pos="6540"/>
          <w:tab w:val="left" w:pos="7920"/>
        </w:tabs>
        <w:jc w:val="both"/>
        <w:rPr>
          <w:rFonts w:ascii="Arial" w:hAnsi="Arial"/>
          <w:sz w:val="21"/>
        </w:rPr>
      </w:pPr>
      <w:r>
        <w:rPr>
          <w:rFonts w:ascii="Arial" w:hAnsi="Arial"/>
          <w:sz w:val="21"/>
        </w:rPr>
        <w:t xml:space="preserve">At SAMOHI, staffing has been a consistent challenge. </w:t>
      </w:r>
      <w:r w:rsidR="00BC5753" w:rsidRPr="00BC5753">
        <w:rPr>
          <w:rFonts w:ascii="Arial" w:hAnsi="Arial"/>
          <w:sz w:val="21"/>
        </w:rPr>
        <w:t xml:space="preserve">We have had a lot of changes in recent years, which makes it </w:t>
      </w:r>
      <w:r>
        <w:rPr>
          <w:rFonts w:ascii="Arial" w:hAnsi="Arial"/>
          <w:sz w:val="21"/>
        </w:rPr>
        <w:t>difficult</w:t>
      </w:r>
      <w:r w:rsidR="00BC5753" w:rsidRPr="00BC5753">
        <w:rPr>
          <w:rFonts w:ascii="Arial" w:hAnsi="Arial"/>
          <w:sz w:val="21"/>
        </w:rPr>
        <w:t xml:space="preserve"> for a new group of staff to learn the new workflows. We onboarded new staff and a new clinician</w:t>
      </w:r>
      <w:r w:rsidR="00AB350C">
        <w:rPr>
          <w:rFonts w:ascii="Arial" w:hAnsi="Arial"/>
          <w:sz w:val="21"/>
        </w:rPr>
        <w:t>,</w:t>
      </w:r>
      <w:r w:rsidR="00BC5753" w:rsidRPr="00BC5753">
        <w:rPr>
          <w:rFonts w:ascii="Arial" w:hAnsi="Arial"/>
          <w:sz w:val="21"/>
        </w:rPr>
        <w:t xml:space="preserve"> and then Dr. Yusa left at the end of the school year this year. We had a new clinician lined up to replace Dr. Yusa at </w:t>
      </w:r>
      <w:r w:rsidR="00AB350C">
        <w:rPr>
          <w:rFonts w:ascii="Arial" w:hAnsi="Arial"/>
          <w:sz w:val="21"/>
        </w:rPr>
        <w:t>SAMOHI, but</w:t>
      </w:r>
      <w:r w:rsidR="00BC5753" w:rsidRPr="00BC5753">
        <w:rPr>
          <w:rFonts w:ascii="Arial" w:hAnsi="Arial"/>
          <w:sz w:val="21"/>
        </w:rPr>
        <w:t xml:space="preserve"> he</w:t>
      </w:r>
      <w:r w:rsidR="00AB350C">
        <w:rPr>
          <w:rFonts w:ascii="Arial" w:hAnsi="Arial"/>
          <w:sz w:val="21"/>
        </w:rPr>
        <w:t xml:space="preserve"> unfortunately</w:t>
      </w:r>
      <w:r w:rsidR="00BC5753" w:rsidRPr="00BC5753">
        <w:rPr>
          <w:rFonts w:ascii="Arial" w:hAnsi="Arial"/>
          <w:sz w:val="21"/>
        </w:rPr>
        <w:t xml:space="preserve"> will no longer be joining Venice Family Clinic. </w:t>
      </w:r>
      <w:r w:rsidR="00AB350C">
        <w:rPr>
          <w:rFonts w:ascii="Arial" w:hAnsi="Arial"/>
          <w:sz w:val="21"/>
        </w:rPr>
        <w:t>This caused us to have</w:t>
      </w:r>
      <w:r w:rsidR="00BC5753" w:rsidRPr="00BC5753">
        <w:rPr>
          <w:rFonts w:ascii="Arial" w:hAnsi="Arial"/>
          <w:sz w:val="21"/>
        </w:rPr>
        <w:t xml:space="preserve"> to restart the search for hiring this new clinician.</w:t>
      </w:r>
      <w:r w:rsidR="00024919">
        <w:rPr>
          <w:rFonts w:ascii="Arial" w:hAnsi="Arial"/>
          <w:sz w:val="21"/>
        </w:rPr>
        <w:t xml:space="preserve"> Fortunately, we have been able to continue our care at SAMOHI, by shifting clinicians from our </w:t>
      </w:r>
      <w:r w:rsidR="00BC5753" w:rsidRPr="00BC5753">
        <w:rPr>
          <w:rFonts w:ascii="Arial" w:hAnsi="Arial"/>
          <w:sz w:val="21"/>
        </w:rPr>
        <w:t>other clinic sites</w:t>
      </w:r>
      <w:r w:rsidR="00024919">
        <w:rPr>
          <w:rFonts w:ascii="Arial" w:hAnsi="Arial"/>
          <w:sz w:val="21"/>
        </w:rPr>
        <w:t xml:space="preserve"> to here</w:t>
      </w:r>
      <w:r w:rsidR="00BC5753" w:rsidRPr="00BC5753">
        <w:rPr>
          <w:rFonts w:ascii="Arial" w:hAnsi="Arial"/>
          <w:sz w:val="21"/>
        </w:rPr>
        <w:t xml:space="preserve"> while we search for a new replacement.</w:t>
      </w:r>
      <w:r w:rsidR="00024919">
        <w:rPr>
          <w:rFonts w:ascii="Arial" w:hAnsi="Arial"/>
          <w:sz w:val="21"/>
        </w:rPr>
        <w:t xml:space="preserve"> </w:t>
      </w:r>
    </w:p>
    <w:p w14:paraId="7EFA2521" w14:textId="77777777" w:rsidR="00764F6B" w:rsidRDefault="00764F6B" w:rsidP="00925583">
      <w:pPr>
        <w:jc w:val="both"/>
        <w:rPr>
          <w:rFonts w:ascii="Arial" w:hAnsi="Arial"/>
          <w:sz w:val="21"/>
        </w:rPr>
      </w:pPr>
    </w:p>
    <w:p w14:paraId="7EA73D40" w14:textId="6EA0D52F" w:rsidR="00D04539" w:rsidRDefault="00D04539" w:rsidP="00D04539">
      <w:pPr>
        <w:pStyle w:val="Heading6"/>
        <w:tabs>
          <w:tab w:val="left" w:pos="-1080"/>
          <w:tab w:val="left" w:pos="-720"/>
          <w:tab w:val="left" w:pos="0"/>
          <w:tab w:val="left" w:pos="720"/>
          <w:tab w:val="left" w:pos="1440"/>
          <w:tab w:val="left" w:pos="1980"/>
          <w:tab w:val="left" w:pos="2520"/>
          <w:tab w:val="left" w:pos="3600"/>
          <w:tab w:val="left" w:pos="4320"/>
          <w:tab w:val="left" w:pos="5040"/>
          <w:tab w:val="left" w:pos="5760"/>
          <w:tab w:val="left" w:pos="6480"/>
          <w:tab w:val="left" w:pos="7200"/>
          <w:tab w:val="left" w:pos="7920"/>
          <w:tab w:val="left" w:pos="8640"/>
          <w:tab w:val="left" w:pos="9360"/>
          <w:tab w:val="left" w:pos="10080"/>
        </w:tabs>
      </w:pPr>
      <w:r w:rsidRPr="00B26CB2">
        <w:rPr>
          <w:rFonts w:hint="eastAsia"/>
        </w:rPr>
        <w:t>SECTION I</w:t>
      </w:r>
      <w:r w:rsidRPr="00B26CB2">
        <w:t>I</w:t>
      </w:r>
      <w:r w:rsidRPr="00B26CB2">
        <w:rPr>
          <w:rFonts w:hint="eastAsia"/>
        </w:rPr>
        <w:t xml:space="preserve">:  </w:t>
      </w:r>
      <w:r w:rsidR="00A6293F" w:rsidRPr="00B26CB2">
        <w:t>COLLABORATION EFFORTS</w:t>
      </w:r>
    </w:p>
    <w:p w14:paraId="205E6D16" w14:textId="015A3B1E" w:rsidR="00823577" w:rsidRPr="000B73D9" w:rsidRDefault="00CB40FE" w:rsidP="00D04539">
      <w:pPr>
        <w:pStyle w:val="BodyText"/>
        <w:rPr>
          <w:i w:val="0"/>
          <w:sz w:val="21"/>
        </w:rPr>
      </w:pPr>
      <w:r>
        <w:rPr>
          <w:i w:val="0"/>
          <w:sz w:val="21"/>
        </w:rPr>
        <w:t>P</w:t>
      </w:r>
      <w:r w:rsidR="00D04539">
        <w:rPr>
          <w:i w:val="0"/>
          <w:sz w:val="21"/>
        </w:rPr>
        <w:t>lease highlight any new efforts to collaborate with other service provide</w:t>
      </w:r>
      <w:r w:rsidR="005F4D91">
        <w:rPr>
          <w:i w:val="0"/>
          <w:sz w:val="21"/>
        </w:rPr>
        <w:t>rs and/or leverage services</w:t>
      </w:r>
      <w:r w:rsidR="00A6293F">
        <w:rPr>
          <w:i w:val="0"/>
          <w:sz w:val="21"/>
        </w:rPr>
        <w:t>, if applicable</w:t>
      </w:r>
      <w:r w:rsidR="005F4D91">
        <w:rPr>
          <w:i w:val="0"/>
          <w:sz w:val="21"/>
        </w:rPr>
        <w:t xml:space="preserve">. </w:t>
      </w:r>
      <w:r w:rsidR="00D04539">
        <w:rPr>
          <w:i w:val="0"/>
          <w:sz w:val="21"/>
        </w:rPr>
        <w:t>Please include the agency name(s) and service(s) provided.</w:t>
      </w:r>
    </w:p>
    <w:p w14:paraId="0D2A17AC" w14:textId="22DACE12" w:rsidR="0095697E" w:rsidRDefault="0095697E" w:rsidP="00D04539">
      <w:pPr>
        <w:pStyle w:val="BodyText"/>
        <w:rPr>
          <w:i w:val="0"/>
          <w:color w:val="FF0000"/>
          <w:sz w:val="21"/>
        </w:rPr>
      </w:pPr>
    </w:p>
    <w:p w14:paraId="3F203EF0" w14:textId="6B979F1A" w:rsidR="0095697E" w:rsidRPr="0095697E" w:rsidRDefault="0095697E" w:rsidP="00D04539">
      <w:pPr>
        <w:pStyle w:val="BodyText"/>
        <w:rPr>
          <w:i w:val="0"/>
          <w:sz w:val="21"/>
        </w:rPr>
      </w:pPr>
      <w:r>
        <w:rPr>
          <w:i w:val="0"/>
          <w:sz w:val="21"/>
        </w:rPr>
        <w:t xml:space="preserve">As mentioned in our mid-year report, we are working with COPE Health Solutions to develop a strategic plan, </w:t>
      </w:r>
      <w:proofErr w:type="gramStart"/>
      <w:r w:rsidR="00E0376D">
        <w:rPr>
          <w:i w:val="0"/>
          <w:sz w:val="21"/>
        </w:rPr>
        <w:t>Our</w:t>
      </w:r>
      <w:proofErr w:type="gramEnd"/>
      <w:r w:rsidR="00E0376D">
        <w:rPr>
          <w:i w:val="0"/>
          <w:sz w:val="21"/>
        </w:rPr>
        <w:t xml:space="preserve"> final strategic plan was completed in May, with Year 1 beginning in July 2024. We are excited to begin this five-year plan, which will address Venice Family Clinic’s short and long-term goals, as well </w:t>
      </w:r>
      <w:r w:rsidR="0014761C">
        <w:rPr>
          <w:i w:val="0"/>
          <w:sz w:val="21"/>
        </w:rPr>
        <w:t xml:space="preserve">as </w:t>
      </w:r>
      <w:r w:rsidR="00E0376D">
        <w:rPr>
          <w:i w:val="0"/>
          <w:sz w:val="21"/>
        </w:rPr>
        <w:t>inform new collaboration efforts moving forward.</w:t>
      </w:r>
    </w:p>
    <w:p w14:paraId="515593D9" w14:textId="13778F32" w:rsidR="00BC5753" w:rsidRDefault="00BC5753" w:rsidP="00D04539">
      <w:pPr>
        <w:pStyle w:val="BodyText"/>
        <w:rPr>
          <w:i w:val="0"/>
          <w:sz w:val="21"/>
        </w:rPr>
      </w:pPr>
    </w:p>
    <w:p w14:paraId="6E9A9A27" w14:textId="385BFB09" w:rsidR="00BC5753" w:rsidRPr="00753536" w:rsidRDefault="000B73D9" w:rsidP="00D04539">
      <w:pPr>
        <w:pStyle w:val="BodyText"/>
        <w:rPr>
          <w:i w:val="0"/>
          <w:sz w:val="21"/>
        </w:rPr>
      </w:pPr>
      <w:r>
        <w:rPr>
          <w:i w:val="0"/>
          <w:sz w:val="21"/>
        </w:rPr>
        <w:t>We also continued our collaborative work with SAMOHI. In addition to our regular services here, o</w:t>
      </w:r>
      <w:r w:rsidR="00BC5753" w:rsidRPr="00BC5753">
        <w:rPr>
          <w:i w:val="0"/>
          <w:sz w:val="21"/>
        </w:rPr>
        <w:t xml:space="preserve">ne of our health </w:t>
      </w:r>
      <w:r>
        <w:rPr>
          <w:i w:val="0"/>
          <w:sz w:val="21"/>
        </w:rPr>
        <w:t xml:space="preserve">educators joined several SAMOHI </w:t>
      </w:r>
      <w:r w:rsidR="00BC5753" w:rsidRPr="00BC5753">
        <w:rPr>
          <w:i w:val="0"/>
          <w:sz w:val="21"/>
        </w:rPr>
        <w:t>Wellness Resource Fairs to share information about Venice Family Clinic services with students.</w:t>
      </w:r>
    </w:p>
    <w:p w14:paraId="15F7F812" w14:textId="77777777" w:rsidR="00764F6B" w:rsidRDefault="00764F6B" w:rsidP="00D04539">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1"/>
        </w:rPr>
      </w:pPr>
    </w:p>
    <w:p w14:paraId="6549D471" w14:textId="6FAD4635" w:rsidR="00D04539" w:rsidRDefault="00D04539" w:rsidP="00D04539">
      <w:pPr>
        <w:pStyle w:val="Heading6"/>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1C3E17">
        <w:rPr>
          <w:rFonts w:hint="eastAsia"/>
        </w:rPr>
        <w:t xml:space="preserve">SECTION </w:t>
      </w:r>
      <w:r w:rsidRPr="001C3E17">
        <w:t>I</w:t>
      </w:r>
      <w:r w:rsidR="00D43F72" w:rsidRPr="001C3E17">
        <w:t>II</w:t>
      </w:r>
      <w:r w:rsidRPr="001C3E17">
        <w:rPr>
          <w:rFonts w:hint="eastAsia"/>
        </w:rPr>
        <w:t>: STAFFING PATTERN</w:t>
      </w:r>
    </w:p>
    <w:p w14:paraId="5C67D97A" w14:textId="28E75278" w:rsidR="00D04539" w:rsidRDefault="000758A5" w:rsidP="00D04539">
      <w:pPr>
        <w:pStyle w:val="BodyText"/>
        <w:tabs>
          <w:tab w:val="clear" w:pos="-1080"/>
          <w:tab w:val="clear" w:pos="1980"/>
          <w:tab w:val="clear" w:pos="2520"/>
          <w:tab w:val="left" w:pos="-1440"/>
          <w:tab w:val="left" w:pos="1710"/>
          <w:tab w:val="left" w:pos="2880"/>
        </w:tabs>
        <w:rPr>
          <w:i w:val="0"/>
          <w:sz w:val="21"/>
        </w:rPr>
      </w:pPr>
      <w:r>
        <w:rPr>
          <w:i w:val="0"/>
          <w:sz w:val="21"/>
        </w:rPr>
        <w:t>If applicable, pl</w:t>
      </w:r>
      <w:r>
        <w:rPr>
          <w:rFonts w:hint="eastAsia"/>
          <w:i w:val="0"/>
          <w:sz w:val="21"/>
        </w:rPr>
        <w:t xml:space="preserve">ease </w:t>
      </w:r>
      <w:r w:rsidR="009A01AA">
        <w:rPr>
          <w:rFonts w:hint="eastAsia"/>
          <w:i w:val="0"/>
          <w:sz w:val="21"/>
        </w:rPr>
        <w:t>describe</w:t>
      </w:r>
      <w:r w:rsidR="00434272">
        <w:rPr>
          <w:i w:val="0"/>
          <w:sz w:val="21"/>
        </w:rPr>
        <w:t xml:space="preserve"> how staffing changes during the report period </w:t>
      </w:r>
      <w:r>
        <w:rPr>
          <w:i w:val="0"/>
          <w:sz w:val="21"/>
        </w:rPr>
        <w:t xml:space="preserve">have impacted service delivery, </w:t>
      </w:r>
      <w:r w:rsidR="00E66046">
        <w:rPr>
          <w:i w:val="0"/>
          <w:sz w:val="21"/>
        </w:rPr>
        <w:t>caseload</w:t>
      </w:r>
      <w:r w:rsidR="003567DC">
        <w:rPr>
          <w:i w:val="0"/>
          <w:sz w:val="21"/>
        </w:rPr>
        <w:t>, and redistribution of work</w:t>
      </w:r>
      <w:r>
        <w:rPr>
          <w:i w:val="0"/>
          <w:sz w:val="21"/>
        </w:rPr>
        <w:t xml:space="preserve"> </w:t>
      </w:r>
      <w:r w:rsidR="003567DC">
        <w:rPr>
          <w:i w:val="0"/>
          <w:sz w:val="21"/>
        </w:rPr>
        <w:t>among other staff</w:t>
      </w:r>
      <w:r w:rsidR="002B0ED5">
        <w:rPr>
          <w:i w:val="0"/>
          <w:sz w:val="21"/>
        </w:rPr>
        <w:t xml:space="preserve"> to ensure service levels are maintained.</w:t>
      </w:r>
      <w:r w:rsidR="009A01AA">
        <w:rPr>
          <w:rFonts w:hint="eastAsia"/>
          <w:i w:val="0"/>
          <w:sz w:val="21"/>
        </w:rPr>
        <w:t xml:space="preserve"> </w:t>
      </w:r>
      <w:r w:rsidR="00815050">
        <w:rPr>
          <w:rFonts w:hint="eastAsia"/>
          <w:i w:val="0"/>
          <w:sz w:val="21"/>
        </w:rPr>
        <w:t>P</w:t>
      </w:r>
      <w:r w:rsidR="00D04539">
        <w:rPr>
          <w:rFonts w:hint="eastAsia"/>
          <w:i w:val="0"/>
          <w:sz w:val="21"/>
        </w:rPr>
        <w:t xml:space="preserve">lease </w:t>
      </w:r>
      <w:r w:rsidR="002B0ED5">
        <w:rPr>
          <w:i w:val="0"/>
          <w:sz w:val="21"/>
        </w:rPr>
        <w:t xml:space="preserve">also </w:t>
      </w:r>
      <w:r w:rsidR="000343F1">
        <w:rPr>
          <w:i w:val="0"/>
          <w:sz w:val="21"/>
        </w:rPr>
        <w:t xml:space="preserve">describe </w:t>
      </w:r>
      <w:r w:rsidR="002A280A">
        <w:rPr>
          <w:i w:val="0"/>
          <w:sz w:val="21"/>
        </w:rPr>
        <w:t>recruitment efforts and</w:t>
      </w:r>
      <w:r w:rsidR="00D04539">
        <w:rPr>
          <w:rFonts w:hint="eastAsia"/>
          <w:i w:val="0"/>
          <w:sz w:val="21"/>
        </w:rPr>
        <w:t xml:space="preserve"> an </w:t>
      </w:r>
      <w:r w:rsidR="006A4CFF">
        <w:rPr>
          <w:i w:val="0"/>
          <w:sz w:val="21"/>
        </w:rPr>
        <w:t>anticipated</w:t>
      </w:r>
      <w:r w:rsidR="00D04539">
        <w:rPr>
          <w:rFonts w:hint="eastAsia"/>
          <w:i w:val="0"/>
          <w:sz w:val="21"/>
        </w:rPr>
        <w:t xml:space="preserve"> </w:t>
      </w:r>
      <w:r w:rsidR="000343F1">
        <w:rPr>
          <w:rFonts w:hint="eastAsia"/>
          <w:i w:val="0"/>
          <w:sz w:val="21"/>
        </w:rPr>
        <w:t>hir</w:t>
      </w:r>
      <w:r w:rsidR="000343F1">
        <w:rPr>
          <w:i w:val="0"/>
          <w:sz w:val="21"/>
        </w:rPr>
        <w:t>e</w:t>
      </w:r>
      <w:r w:rsidR="000343F1">
        <w:rPr>
          <w:rFonts w:hint="eastAsia"/>
          <w:i w:val="0"/>
          <w:sz w:val="21"/>
        </w:rPr>
        <w:t xml:space="preserve"> </w:t>
      </w:r>
      <w:r w:rsidR="00D04539">
        <w:rPr>
          <w:rFonts w:hint="eastAsia"/>
          <w:i w:val="0"/>
          <w:sz w:val="21"/>
        </w:rPr>
        <w:t>date</w:t>
      </w:r>
      <w:r w:rsidR="00D04539">
        <w:rPr>
          <w:i w:val="0"/>
          <w:sz w:val="21"/>
        </w:rPr>
        <w:t xml:space="preserve"> </w:t>
      </w:r>
    </w:p>
    <w:p w14:paraId="7D8BF445" w14:textId="7D26F0B3" w:rsidR="00753536" w:rsidRDefault="00753536" w:rsidP="00D04539">
      <w:pPr>
        <w:pStyle w:val="BodyText"/>
        <w:tabs>
          <w:tab w:val="clear" w:pos="-1080"/>
          <w:tab w:val="clear" w:pos="1980"/>
          <w:tab w:val="clear" w:pos="2520"/>
          <w:tab w:val="left" w:pos="-1440"/>
          <w:tab w:val="left" w:pos="1710"/>
          <w:tab w:val="left" w:pos="2880"/>
        </w:tabs>
        <w:rPr>
          <w:i w:val="0"/>
          <w:sz w:val="21"/>
        </w:rPr>
      </w:pPr>
    </w:p>
    <w:p w14:paraId="242302A2" w14:textId="5D3F8A11" w:rsidR="006D6B1D" w:rsidRPr="006D6B1D" w:rsidRDefault="004D0336" w:rsidP="006D6B1D">
      <w:pPr>
        <w:pStyle w:val="BodyText"/>
        <w:tabs>
          <w:tab w:val="left" w:pos="-1440"/>
          <w:tab w:val="left" w:pos="1710"/>
          <w:tab w:val="left" w:pos="2880"/>
        </w:tabs>
        <w:rPr>
          <w:i w:val="0"/>
          <w:sz w:val="21"/>
        </w:rPr>
      </w:pPr>
      <w:r>
        <w:rPr>
          <w:i w:val="0"/>
          <w:sz w:val="21"/>
        </w:rPr>
        <w:t xml:space="preserve">As mentioned, </w:t>
      </w:r>
      <w:r w:rsidR="006D6B1D" w:rsidRPr="006D6B1D">
        <w:rPr>
          <w:i w:val="0"/>
          <w:sz w:val="21"/>
        </w:rPr>
        <w:t>Dr. Saya Yusa</w:t>
      </w:r>
      <w:r>
        <w:rPr>
          <w:i w:val="0"/>
          <w:sz w:val="21"/>
        </w:rPr>
        <w:t>, our clinician at SAMOHI,</w:t>
      </w:r>
      <w:r w:rsidR="006D6B1D" w:rsidRPr="006D6B1D">
        <w:rPr>
          <w:i w:val="0"/>
          <w:sz w:val="21"/>
        </w:rPr>
        <w:t xml:space="preserve"> left</w:t>
      </w:r>
      <w:r>
        <w:rPr>
          <w:i w:val="0"/>
          <w:sz w:val="21"/>
        </w:rPr>
        <w:t xml:space="preserve"> on</w:t>
      </w:r>
      <w:r w:rsidR="006D6B1D" w:rsidRPr="006D6B1D">
        <w:rPr>
          <w:i w:val="0"/>
          <w:sz w:val="21"/>
        </w:rPr>
        <w:t xml:space="preserve"> May 30</w:t>
      </w:r>
      <w:r>
        <w:rPr>
          <w:i w:val="0"/>
          <w:sz w:val="21"/>
        </w:rPr>
        <w:t>th</w:t>
      </w:r>
      <w:r w:rsidR="006D6B1D" w:rsidRPr="006D6B1D">
        <w:rPr>
          <w:i w:val="0"/>
          <w:sz w:val="21"/>
        </w:rPr>
        <w:t xml:space="preserve">. </w:t>
      </w:r>
      <w:r>
        <w:rPr>
          <w:i w:val="0"/>
          <w:sz w:val="21"/>
        </w:rPr>
        <w:t xml:space="preserve">Our clinicians </w:t>
      </w:r>
      <w:r w:rsidR="006D6B1D" w:rsidRPr="006D6B1D">
        <w:rPr>
          <w:i w:val="0"/>
          <w:sz w:val="21"/>
        </w:rPr>
        <w:t xml:space="preserve">Dr. Reina </w:t>
      </w:r>
      <w:proofErr w:type="spellStart"/>
      <w:r w:rsidR="006D6B1D" w:rsidRPr="006D6B1D">
        <w:rPr>
          <w:i w:val="0"/>
          <w:sz w:val="21"/>
        </w:rPr>
        <w:t>Amiling</w:t>
      </w:r>
      <w:proofErr w:type="spellEnd"/>
      <w:r w:rsidR="006D6B1D" w:rsidRPr="006D6B1D">
        <w:rPr>
          <w:i w:val="0"/>
          <w:sz w:val="21"/>
        </w:rPr>
        <w:t xml:space="preserve"> and Dr. Ki</w:t>
      </w:r>
      <w:r>
        <w:rPr>
          <w:i w:val="0"/>
          <w:sz w:val="21"/>
        </w:rPr>
        <w:t xml:space="preserve">mberley </w:t>
      </w:r>
      <w:proofErr w:type="spellStart"/>
      <w:r>
        <w:rPr>
          <w:i w:val="0"/>
          <w:sz w:val="21"/>
        </w:rPr>
        <w:t>Grueneisen</w:t>
      </w:r>
      <w:proofErr w:type="spellEnd"/>
      <w:r>
        <w:rPr>
          <w:i w:val="0"/>
          <w:sz w:val="21"/>
        </w:rPr>
        <w:t xml:space="preserve"> are her temporary </w:t>
      </w:r>
      <w:proofErr w:type="gramStart"/>
      <w:r>
        <w:rPr>
          <w:i w:val="0"/>
          <w:sz w:val="21"/>
        </w:rPr>
        <w:t>replacements</w:t>
      </w:r>
      <w:proofErr w:type="gramEnd"/>
      <w:r>
        <w:rPr>
          <w:i w:val="0"/>
          <w:sz w:val="21"/>
        </w:rPr>
        <w:t xml:space="preserve"> </w:t>
      </w:r>
      <w:r w:rsidR="006D6B1D" w:rsidRPr="006D6B1D">
        <w:rPr>
          <w:i w:val="0"/>
          <w:sz w:val="21"/>
        </w:rPr>
        <w:t xml:space="preserve">until a more permanent replacement is hired. </w:t>
      </w:r>
    </w:p>
    <w:p w14:paraId="0452A71E" w14:textId="77777777" w:rsidR="00815050" w:rsidRDefault="00815050" w:rsidP="006D6B1D">
      <w:pPr>
        <w:pStyle w:val="BodyText"/>
        <w:tabs>
          <w:tab w:val="left" w:pos="-1440"/>
          <w:tab w:val="left" w:pos="1710"/>
          <w:tab w:val="left" w:pos="2880"/>
        </w:tabs>
        <w:rPr>
          <w:i w:val="0"/>
          <w:sz w:val="21"/>
        </w:rPr>
      </w:pPr>
    </w:p>
    <w:p w14:paraId="342FA4DB" w14:textId="015110BE" w:rsidR="00815050" w:rsidRDefault="00815050" w:rsidP="006D6B1D">
      <w:pPr>
        <w:pStyle w:val="BodyText"/>
        <w:tabs>
          <w:tab w:val="left" w:pos="-1440"/>
          <w:tab w:val="left" w:pos="1710"/>
          <w:tab w:val="left" w:pos="2880"/>
        </w:tabs>
        <w:rPr>
          <w:i w:val="0"/>
          <w:sz w:val="21"/>
        </w:rPr>
      </w:pPr>
      <w:r w:rsidRPr="00815050">
        <w:rPr>
          <w:i w:val="0"/>
          <w:sz w:val="21"/>
        </w:rPr>
        <w:t>A</w:t>
      </w:r>
      <w:r>
        <w:rPr>
          <w:i w:val="0"/>
          <w:sz w:val="21"/>
        </w:rPr>
        <w:t>t our front desk at SAMOHI, A</w:t>
      </w:r>
      <w:r w:rsidRPr="00815050">
        <w:rPr>
          <w:i w:val="0"/>
          <w:sz w:val="21"/>
        </w:rPr>
        <w:t>driana Cervantes replaced Emilia Robles</w:t>
      </w:r>
      <w:r>
        <w:rPr>
          <w:i w:val="0"/>
          <w:sz w:val="21"/>
        </w:rPr>
        <w:t xml:space="preserve"> in September 2023.</w:t>
      </w:r>
    </w:p>
    <w:p w14:paraId="3FF9271C" w14:textId="77777777" w:rsidR="00815050" w:rsidRDefault="00815050" w:rsidP="006D6B1D">
      <w:pPr>
        <w:pStyle w:val="BodyText"/>
        <w:tabs>
          <w:tab w:val="left" w:pos="-1440"/>
          <w:tab w:val="left" w:pos="1710"/>
          <w:tab w:val="left" w:pos="2880"/>
        </w:tabs>
        <w:rPr>
          <w:i w:val="0"/>
          <w:sz w:val="21"/>
        </w:rPr>
      </w:pPr>
    </w:p>
    <w:p w14:paraId="592024C2" w14:textId="0FBA3E6B" w:rsidR="00753536" w:rsidRDefault="00815050" w:rsidP="00016D9B">
      <w:pPr>
        <w:pStyle w:val="BodyText"/>
        <w:tabs>
          <w:tab w:val="left" w:pos="-1440"/>
          <w:tab w:val="left" w:pos="1710"/>
          <w:tab w:val="left" w:pos="2880"/>
        </w:tabs>
        <w:rPr>
          <w:i w:val="0"/>
          <w:sz w:val="21"/>
        </w:rPr>
      </w:pPr>
      <w:r w:rsidRPr="006605C9">
        <w:rPr>
          <w:i w:val="0"/>
          <w:sz w:val="21"/>
        </w:rPr>
        <w:t xml:space="preserve">Lastly, </w:t>
      </w:r>
      <w:r w:rsidR="006D6B1D" w:rsidRPr="006605C9">
        <w:rPr>
          <w:i w:val="0"/>
          <w:sz w:val="21"/>
        </w:rPr>
        <w:t>V</w:t>
      </w:r>
      <w:r w:rsidRPr="006605C9">
        <w:rPr>
          <w:i w:val="0"/>
          <w:sz w:val="21"/>
        </w:rPr>
        <w:t xml:space="preserve">alerie Romero, </w:t>
      </w:r>
      <w:r w:rsidR="006605C9" w:rsidRPr="006605C9">
        <w:rPr>
          <w:i w:val="0"/>
          <w:sz w:val="21"/>
        </w:rPr>
        <w:t>our</w:t>
      </w:r>
      <w:r w:rsidR="00016D9B">
        <w:rPr>
          <w:i w:val="0"/>
          <w:sz w:val="21"/>
        </w:rPr>
        <w:t xml:space="preserve"> medical assistant at SAMOHI, is </w:t>
      </w:r>
      <w:r w:rsidR="006605C9">
        <w:rPr>
          <w:i w:val="0"/>
          <w:sz w:val="21"/>
        </w:rPr>
        <w:t>temporarily on leave</w:t>
      </w:r>
      <w:r w:rsidR="00016D9B">
        <w:rPr>
          <w:i w:val="0"/>
          <w:sz w:val="21"/>
        </w:rPr>
        <w:t xml:space="preserve"> as of May</w:t>
      </w:r>
      <w:r w:rsidR="006605C9">
        <w:rPr>
          <w:i w:val="0"/>
          <w:sz w:val="21"/>
        </w:rPr>
        <w:t xml:space="preserve"> for the summer.</w:t>
      </w:r>
      <w:r w:rsidR="00016D9B">
        <w:rPr>
          <w:i w:val="0"/>
          <w:sz w:val="21"/>
        </w:rPr>
        <w:t xml:space="preserve"> To cover her absence during the remainder of the school year, medical assistants from our Simms and Rose sites covered her work.</w:t>
      </w:r>
    </w:p>
    <w:p w14:paraId="170F02C7" w14:textId="763B4242" w:rsidR="00D04539" w:rsidRDefault="00D04539" w:rsidP="00D04539">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1"/>
        </w:rPr>
      </w:pPr>
    </w:p>
    <w:p w14:paraId="093B5F4B" w14:textId="121501AB" w:rsidR="00936EE9" w:rsidRDefault="00D04539" w:rsidP="00D04539">
      <w:pPr>
        <w:pStyle w:val="BodyText"/>
        <w:tabs>
          <w:tab w:val="clear" w:pos="-1080"/>
          <w:tab w:val="clear" w:pos="1980"/>
          <w:tab w:val="clear" w:pos="2520"/>
          <w:tab w:val="left" w:pos="-1440"/>
          <w:tab w:val="left" w:pos="1710"/>
          <w:tab w:val="left" w:pos="2880"/>
        </w:tabs>
        <w:rPr>
          <w:i w:val="0"/>
          <w:sz w:val="21"/>
        </w:rPr>
      </w:pPr>
      <w:bookmarkStart w:id="0" w:name="_Hlk157081740"/>
      <w:r w:rsidRPr="00963A5B">
        <w:rPr>
          <w:rFonts w:hint="eastAsia"/>
          <w:i w:val="0"/>
          <w:sz w:val="21"/>
        </w:rPr>
        <w:t>Please indicate how volunteers or interns were used during the reporting period.  Provide the total number of volunteers or interns</w:t>
      </w:r>
      <w:r w:rsidR="009A01AA" w:rsidRPr="00963A5B">
        <w:rPr>
          <w:rFonts w:hint="eastAsia"/>
          <w:i w:val="0"/>
          <w:sz w:val="21"/>
        </w:rPr>
        <w:t>.</w:t>
      </w:r>
      <w:r w:rsidRPr="00963A5B">
        <w:rPr>
          <w:rFonts w:hint="eastAsia"/>
          <w:i w:val="0"/>
          <w:sz w:val="21"/>
        </w:rPr>
        <w:t xml:space="preserve"> If interns were used, please indicate </w:t>
      </w:r>
      <w:r w:rsidRPr="00963A5B">
        <w:rPr>
          <w:i w:val="0"/>
          <w:sz w:val="21"/>
        </w:rPr>
        <w:t>their</w:t>
      </w:r>
      <w:r w:rsidRPr="00963A5B">
        <w:rPr>
          <w:rFonts w:hint="eastAsia"/>
          <w:i w:val="0"/>
          <w:sz w:val="21"/>
        </w:rPr>
        <w:t xml:space="preserve"> </w:t>
      </w:r>
      <w:r w:rsidRPr="00963A5B">
        <w:rPr>
          <w:i w:val="0"/>
          <w:sz w:val="21"/>
        </w:rPr>
        <w:t>program level (</w:t>
      </w:r>
      <w:r w:rsidR="005524EC" w:rsidRPr="00963A5B">
        <w:rPr>
          <w:i w:val="0"/>
          <w:sz w:val="21"/>
        </w:rPr>
        <w:t>e.g.,</w:t>
      </w:r>
      <w:r w:rsidRPr="00963A5B">
        <w:rPr>
          <w:i w:val="0"/>
          <w:sz w:val="21"/>
        </w:rPr>
        <w:t xml:space="preserve"> undergraduate, masters).</w:t>
      </w:r>
      <w:bookmarkEnd w:id="0"/>
      <w:r w:rsidR="00791A38">
        <w:rPr>
          <w:i w:val="0"/>
          <w:sz w:val="21"/>
        </w:rPr>
        <w:t xml:space="preserve"> </w:t>
      </w:r>
      <w:r w:rsidR="00936EE9" w:rsidRPr="00936EE9">
        <w:rPr>
          <w:i w:val="0"/>
          <w:sz w:val="21"/>
        </w:rPr>
        <w:lastRenderedPageBreak/>
        <w:t xml:space="preserve">Between July 1, </w:t>
      </w:r>
      <w:proofErr w:type="gramStart"/>
      <w:r w:rsidR="00936EE9" w:rsidRPr="00936EE9">
        <w:rPr>
          <w:i w:val="0"/>
          <w:sz w:val="21"/>
        </w:rPr>
        <w:t>202</w:t>
      </w:r>
      <w:r w:rsidR="00936EE9">
        <w:rPr>
          <w:i w:val="0"/>
          <w:sz w:val="21"/>
        </w:rPr>
        <w:t>3</w:t>
      </w:r>
      <w:proofErr w:type="gramEnd"/>
      <w:r w:rsidR="00936EE9" w:rsidRPr="00936EE9">
        <w:rPr>
          <w:i w:val="0"/>
          <w:sz w:val="21"/>
        </w:rPr>
        <w:t xml:space="preserve"> and June 30, 202</w:t>
      </w:r>
      <w:r w:rsidR="00936EE9">
        <w:rPr>
          <w:i w:val="0"/>
          <w:sz w:val="21"/>
        </w:rPr>
        <w:t>4</w:t>
      </w:r>
      <w:r w:rsidR="00936EE9" w:rsidRPr="00936EE9">
        <w:rPr>
          <w:i w:val="0"/>
          <w:sz w:val="21"/>
        </w:rPr>
        <w:t>,</w:t>
      </w:r>
      <w:r w:rsidR="00936EE9">
        <w:rPr>
          <w:i w:val="0"/>
          <w:sz w:val="21"/>
        </w:rPr>
        <w:t xml:space="preserve"> </w:t>
      </w:r>
      <w:r w:rsidR="00963A5B">
        <w:rPr>
          <w:i w:val="0"/>
          <w:sz w:val="21"/>
        </w:rPr>
        <w:t xml:space="preserve">our Simms location </w:t>
      </w:r>
      <w:r w:rsidR="00963A5B" w:rsidRPr="00963A5B">
        <w:rPr>
          <w:i w:val="0"/>
          <w:sz w:val="21"/>
        </w:rPr>
        <w:t xml:space="preserve">had 351 unique volunteers </w:t>
      </w:r>
      <w:r w:rsidR="00963A5B">
        <w:rPr>
          <w:i w:val="0"/>
          <w:sz w:val="21"/>
        </w:rPr>
        <w:t xml:space="preserve">and interns </w:t>
      </w:r>
      <w:r w:rsidR="00963A5B" w:rsidRPr="00963A5B">
        <w:rPr>
          <w:i w:val="0"/>
          <w:sz w:val="21"/>
        </w:rPr>
        <w:t>completing a total of 17,324 hours</w:t>
      </w:r>
      <w:r w:rsidR="00936EE9">
        <w:rPr>
          <w:i w:val="0"/>
          <w:sz w:val="21"/>
        </w:rPr>
        <w:t xml:space="preserve">. </w:t>
      </w:r>
      <w:r w:rsidR="00936EE9" w:rsidRPr="00936EE9">
        <w:rPr>
          <w:i w:val="0"/>
          <w:sz w:val="21"/>
        </w:rPr>
        <w:t xml:space="preserve">Interns come to us from both undergraduate and graduate backgrounds. </w:t>
      </w:r>
      <w:r w:rsidR="00963A5B">
        <w:rPr>
          <w:i w:val="0"/>
          <w:sz w:val="21"/>
        </w:rPr>
        <w:t>Volunteers and interns participated in</w:t>
      </w:r>
      <w:r w:rsidR="00963A5B" w:rsidRPr="00963A5B">
        <w:rPr>
          <w:i w:val="0"/>
          <w:sz w:val="21"/>
        </w:rPr>
        <w:t xml:space="preserve"> 39 different </w:t>
      </w:r>
      <w:r w:rsidR="00963A5B">
        <w:rPr>
          <w:i w:val="0"/>
          <w:sz w:val="21"/>
        </w:rPr>
        <w:t>opportunities, r</w:t>
      </w:r>
      <w:r w:rsidR="00963A5B" w:rsidRPr="00963A5B">
        <w:rPr>
          <w:i w:val="0"/>
          <w:sz w:val="21"/>
        </w:rPr>
        <w:t>anging from administrative (front desk and medical records, health care navigator, etc.) to direct p</w:t>
      </w:r>
      <w:r w:rsidR="00963A5B">
        <w:rPr>
          <w:i w:val="0"/>
          <w:sz w:val="21"/>
        </w:rPr>
        <w:t>atient care service providers (</w:t>
      </w:r>
      <w:r w:rsidR="00963A5B" w:rsidRPr="00963A5B">
        <w:rPr>
          <w:i w:val="0"/>
          <w:sz w:val="21"/>
        </w:rPr>
        <w:t>Residents, Volunteer providers, Spanish interpreters) as well as educational and outreach (free food market, Homeless outreach, vaccine clinic).</w:t>
      </w:r>
    </w:p>
    <w:p w14:paraId="2D507BA1" w14:textId="518DEC27" w:rsidR="00D43F72" w:rsidRDefault="00D43F72" w:rsidP="00D04539">
      <w:pPr>
        <w:pStyle w:val="BodyText"/>
        <w:tabs>
          <w:tab w:val="clear" w:pos="-1080"/>
          <w:tab w:val="clear" w:pos="1980"/>
          <w:tab w:val="clear" w:pos="2520"/>
          <w:tab w:val="left" w:pos="-1440"/>
          <w:tab w:val="left" w:pos="1710"/>
          <w:tab w:val="left" w:pos="2880"/>
        </w:tabs>
        <w:rPr>
          <w:i w:val="0"/>
          <w:sz w:val="21"/>
        </w:rPr>
      </w:pPr>
    </w:p>
    <w:p w14:paraId="22273916" w14:textId="1C873448" w:rsidR="00D43F72" w:rsidRDefault="00D43F72" w:rsidP="00D43F72">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sz w:val="21"/>
          <w:u w:val="single"/>
        </w:rPr>
      </w:pPr>
      <w:r w:rsidRPr="00A7013D">
        <w:rPr>
          <w:rFonts w:ascii="Arial" w:hAnsi="Arial"/>
          <w:b/>
          <w:sz w:val="21"/>
          <w:u w:val="single"/>
        </w:rPr>
        <w:t xml:space="preserve">SECTION </w:t>
      </w:r>
      <w:r w:rsidR="0004363D" w:rsidRPr="00A7013D">
        <w:rPr>
          <w:rFonts w:ascii="Arial" w:hAnsi="Arial"/>
          <w:b/>
          <w:sz w:val="21"/>
          <w:u w:val="single"/>
        </w:rPr>
        <w:t>IV</w:t>
      </w:r>
      <w:r w:rsidRPr="00A7013D">
        <w:rPr>
          <w:rFonts w:ascii="Arial" w:hAnsi="Arial"/>
          <w:b/>
          <w:sz w:val="21"/>
          <w:u w:val="single"/>
        </w:rPr>
        <w:t>: GRIEVANCES</w:t>
      </w:r>
      <w:r w:rsidR="00764F6B" w:rsidRPr="00A7013D">
        <w:rPr>
          <w:rFonts w:ascii="Arial" w:hAnsi="Arial"/>
          <w:b/>
          <w:sz w:val="21"/>
          <w:u w:val="single"/>
        </w:rPr>
        <w:t xml:space="preserve"> &amp; GOOD NEIGHBOR AGREEMENT (GNA)</w:t>
      </w:r>
    </w:p>
    <w:p w14:paraId="55C5CC12" w14:textId="4F8B2FFC" w:rsidR="00D43F72" w:rsidRDefault="00D43F72" w:rsidP="00D43F72">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Cs/>
          <w:sz w:val="21"/>
        </w:rPr>
      </w:pPr>
      <w:r>
        <w:rPr>
          <w:rFonts w:ascii="Arial" w:hAnsi="Arial"/>
          <w:bCs/>
          <w:sz w:val="21"/>
        </w:rPr>
        <w:t xml:space="preserve">Please provide the </w:t>
      </w:r>
      <w:r w:rsidRPr="0091446F">
        <w:rPr>
          <w:rFonts w:ascii="Arial" w:hAnsi="Arial"/>
          <w:bCs/>
          <w:sz w:val="21"/>
        </w:rPr>
        <w:t>total number of grievance</w:t>
      </w:r>
      <w:r>
        <w:rPr>
          <w:rFonts w:ascii="Arial" w:hAnsi="Arial"/>
          <w:bCs/>
          <w:sz w:val="21"/>
        </w:rPr>
        <w:t xml:space="preserve">s recorded by your program during the reporting period. </w:t>
      </w:r>
      <w:proofErr w:type="gramStart"/>
      <w:r>
        <w:rPr>
          <w:rFonts w:ascii="Arial" w:hAnsi="Arial"/>
          <w:bCs/>
          <w:sz w:val="21"/>
        </w:rPr>
        <w:t xml:space="preserve">Discuss </w:t>
      </w:r>
      <w:r w:rsidRPr="0091446F">
        <w:rPr>
          <w:rFonts w:ascii="Arial" w:hAnsi="Arial"/>
          <w:bCs/>
          <w:sz w:val="21"/>
        </w:rPr>
        <w:t xml:space="preserve"> trends</w:t>
      </w:r>
      <w:proofErr w:type="gramEnd"/>
      <w:r w:rsidRPr="0091446F">
        <w:rPr>
          <w:rFonts w:ascii="Arial" w:hAnsi="Arial"/>
          <w:bCs/>
          <w:sz w:val="21"/>
        </w:rPr>
        <w:t xml:space="preserve"> </w:t>
      </w:r>
      <w:r>
        <w:rPr>
          <w:rFonts w:ascii="Arial" w:hAnsi="Arial"/>
          <w:bCs/>
          <w:sz w:val="21"/>
        </w:rPr>
        <w:t xml:space="preserve">in the </w:t>
      </w:r>
      <w:r w:rsidRPr="0091446F">
        <w:rPr>
          <w:rFonts w:ascii="Arial" w:hAnsi="Arial"/>
          <w:bCs/>
          <w:sz w:val="21"/>
        </w:rPr>
        <w:t>number and types of grievances</w:t>
      </w:r>
      <w:r>
        <w:rPr>
          <w:rFonts w:ascii="Arial" w:hAnsi="Arial"/>
          <w:bCs/>
          <w:sz w:val="21"/>
        </w:rPr>
        <w:t xml:space="preserve"> and any action taken to address common or recurring issues.</w:t>
      </w:r>
    </w:p>
    <w:p w14:paraId="29BCBF4C" w14:textId="49039DE7" w:rsidR="00E73F23" w:rsidRDefault="00E73F23" w:rsidP="00D43F72">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Cs/>
          <w:sz w:val="21"/>
        </w:rPr>
      </w:pPr>
    </w:p>
    <w:p w14:paraId="12DAAEA1" w14:textId="10D49656" w:rsidR="009C1196" w:rsidRDefault="00E73F23" w:rsidP="1DB5BF49">
      <w:pPr>
        <w:tabs>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1"/>
          <w:szCs w:val="21"/>
        </w:rPr>
      </w:pPr>
      <w:r w:rsidRPr="1DB5BF49">
        <w:rPr>
          <w:rFonts w:ascii="Arial" w:hAnsi="Arial"/>
          <w:sz w:val="21"/>
          <w:szCs w:val="21"/>
        </w:rPr>
        <w:t xml:space="preserve">During the reporting period, we received 11 grievances at our Simms location. </w:t>
      </w:r>
      <w:proofErr w:type="gramStart"/>
      <w:r w:rsidRPr="1DB5BF49">
        <w:rPr>
          <w:rFonts w:ascii="Arial" w:hAnsi="Arial"/>
          <w:sz w:val="21"/>
          <w:szCs w:val="21"/>
        </w:rPr>
        <w:t>The majority of</w:t>
      </w:r>
      <w:proofErr w:type="gramEnd"/>
      <w:r w:rsidRPr="1DB5BF49">
        <w:rPr>
          <w:rFonts w:ascii="Arial" w:hAnsi="Arial"/>
          <w:sz w:val="21"/>
          <w:szCs w:val="21"/>
        </w:rPr>
        <w:t xml:space="preserve"> these grievances </w:t>
      </w:r>
      <w:r w:rsidR="00EC5B4F" w:rsidRPr="1DB5BF49">
        <w:rPr>
          <w:rFonts w:ascii="Arial" w:hAnsi="Arial"/>
          <w:sz w:val="21"/>
          <w:szCs w:val="21"/>
        </w:rPr>
        <w:t>pertained to</w:t>
      </w:r>
      <w:r w:rsidR="009C1196" w:rsidRPr="1DB5BF49">
        <w:rPr>
          <w:rFonts w:ascii="Arial" w:hAnsi="Arial"/>
          <w:sz w:val="21"/>
          <w:szCs w:val="21"/>
        </w:rPr>
        <w:t xml:space="preserve"> issues with</w:t>
      </w:r>
      <w:r w:rsidR="00EC5B4F" w:rsidRPr="1DB5BF49">
        <w:rPr>
          <w:rFonts w:ascii="Arial" w:hAnsi="Arial"/>
          <w:sz w:val="21"/>
          <w:szCs w:val="21"/>
        </w:rPr>
        <w:t xml:space="preserve"> prior authorization and referrals</w:t>
      </w:r>
      <w:r w:rsidR="5B346013" w:rsidRPr="1DB5BF49">
        <w:rPr>
          <w:rFonts w:ascii="Arial" w:hAnsi="Arial"/>
          <w:sz w:val="21"/>
          <w:szCs w:val="21"/>
        </w:rPr>
        <w:t>, and all were found to be non-error after investigation conclusion</w:t>
      </w:r>
      <w:r w:rsidR="009C1196" w:rsidRPr="1DB5BF49">
        <w:rPr>
          <w:rFonts w:ascii="Arial" w:hAnsi="Arial"/>
          <w:sz w:val="21"/>
          <w:szCs w:val="21"/>
        </w:rPr>
        <w:t xml:space="preserve">. While we work hard to ensure prior authorizations and referrals are completed without complications, we do recognize that improvement can be made. One effort we are undertaking that will help ensure more seamless authorizations and referrals is that we are </w:t>
      </w:r>
      <w:r w:rsidR="00BF2761" w:rsidRPr="1DB5BF49">
        <w:rPr>
          <w:rFonts w:ascii="Arial" w:hAnsi="Arial"/>
          <w:sz w:val="21"/>
          <w:szCs w:val="21"/>
        </w:rPr>
        <w:t xml:space="preserve">transitioning </w:t>
      </w:r>
      <w:r w:rsidR="00A7013D" w:rsidRPr="1DB5BF49">
        <w:rPr>
          <w:rFonts w:ascii="Arial" w:hAnsi="Arial"/>
          <w:sz w:val="21"/>
          <w:szCs w:val="21"/>
        </w:rPr>
        <w:t xml:space="preserve">to </w:t>
      </w:r>
      <w:r w:rsidR="00BF2761" w:rsidRPr="1DB5BF49">
        <w:rPr>
          <w:rFonts w:ascii="Arial" w:hAnsi="Arial"/>
          <w:sz w:val="21"/>
          <w:szCs w:val="21"/>
        </w:rPr>
        <w:t>a new electronic health record system, OCHIN Epic. This system offers more comprehensive features and is widely used by health care systems, allowing for more efficient communication and information exchange to facilitate authorizations and referrals.</w:t>
      </w:r>
    </w:p>
    <w:p w14:paraId="1D6AB826" w14:textId="4AED4702" w:rsidR="00764F6B" w:rsidRDefault="00764F6B" w:rsidP="00D43F72">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Cs/>
          <w:sz w:val="21"/>
        </w:rPr>
      </w:pPr>
    </w:p>
    <w:p w14:paraId="7379C7E6" w14:textId="06887229" w:rsidR="000766E7" w:rsidRDefault="00BF2761" w:rsidP="00753536">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1"/>
        </w:rPr>
      </w:pPr>
      <w:r>
        <w:rPr>
          <w:rFonts w:ascii="Arial" w:hAnsi="Arial"/>
          <w:sz w:val="21"/>
        </w:rPr>
        <w:t>Additionally, w</w:t>
      </w:r>
      <w:r w:rsidR="00016D9B">
        <w:rPr>
          <w:rFonts w:ascii="Arial" w:hAnsi="Arial"/>
          <w:sz w:val="21"/>
        </w:rPr>
        <w:t xml:space="preserve">hile not a specific grievance against Venice Family Clinic, there </w:t>
      </w:r>
      <w:r w:rsidR="00753536" w:rsidRPr="00753536">
        <w:rPr>
          <w:rFonts w:ascii="Arial" w:hAnsi="Arial"/>
          <w:sz w:val="21"/>
        </w:rPr>
        <w:t xml:space="preserve">is one local resident </w:t>
      </w:r>
      <w:r w:rsidR="00016D9B">
        <w:rPr>
          <w:rFonts w:ascii="Arial" w:hAnsi="Arial"/>
          <w:sz w:val="21"/>
        </w:rPr>
        <w:t>near Simms</w:t>
      </w:r>
      <w:r w:rsidR="00753536" w:rsidRPr="00753536">
        <w:rPr>
          <w:rFonts w:ascii="Arial" w:hAnsi="Arial"/>
          <w:sz w:val="21"/>
        </w:rPr>
        <w:t xml:space="preserve"> who has made their neighbors upset due to the </w:t>
      </w:r>
      <w:proofErr w:type="gramStart"/>
      <w:r w:rsidR="00753536" w:rsidRPr="00753536">
        <w:rPr>
          <w:rFonts w:ascii="Arial" w:hAnsi="Arial"/>
          <w:sz w:val="21"/>
        </w:rPr>
        <w:t>amount</w:t>
      </w:r>
      <w:proofErr w:type="gramEnd"/>
      <w:r w:rsidR="00753536" w:rsidRPr="00753536">
        <w:rPr>
          <w:rFonts w:ascii="Arial" w:hAnsi="Arial"/>
          <w:sz w:val="21"/>
        </w:rPr>
        <w:t xml:space="preserve"> of cars they have. The cars creep onto our lot and stay there for some </w:t>
      </w:r>
      <w:r w:rsidR="00016D9B">
        <w:rPr>
          <w:rFonts w:ascii="Arial" w:hAnsi="Arial"/>
          <w:sz w:val="21"/>
        </w:rPr>
        <w:t xml:space="preserve">time before we tow them. </w:t>
      </w:r>
      <w:r w:rsidR="00753536" w:rsidRPr="00753536">
        <w:rPr>
          <w:rFonts w:ascii="Arial" w:hAnsi="Arial"/>
          <w:sz w:val="21"/>
        </w:rPr>
        <w:t>When they are not parked in our lot</w:t>
      </w:r>
      <w:r w:rsidR="00016D9B">
        <w:rPr>
          <w:rFonts w:ascii="Arial" w:hAnsi="Arial"/>
          <w:sz w:val="21"/>
        </w:rPr>
        <w:t>,</w:t>
      </w:r>
      <w:r w:rsidR="00753536" w:rsidRPr="00753536">
        <w:rPr>
          <w:rFonts w:ascii="Arial" w:hAnsi="Arial"/>
          <w:sz w:val="21"/>
        </w:rPr>
        <w:t xml:space="preserve"> they park </w:t>
      </w:r>
      <w:proofErr w:type="gramStart"/>
      <w:r w:rsidR="00753536" w:rsidRPr="00753536">
        <w:rPr>
          <w:rFonts w:ascii="Arial" w:hAnsi="Arial"/>
          <w:sz w:val="21"/>
        </w:rPr>
        <w:t>all of</w:t>
      </w:r>
      <w:proofErr w:type="gramEnd"/>
      <w:r w:rsidR="00753536" w:rsidRPr="00753536">
        <w:rPr>
          <w:rFonts w:ascii="Arial" w:hAnsi="Arial"/>
          <w:sz w:val="21"/>
        </w:rPr>
        <w:t xml:space="preserve"> their cars on the street behind </w:t>
      </w:r>
      <w:r w:rsidR="00016D9B">
        <w:rPr>
          <w:rFonts w:ascii="Arial" w:hAnsi="Arial"/>
          <w:sz w:val="21"/>
        </w:rPr>
        <w:t xml:space="preserve">the clinic where the school is. </w:t>
      </w:r>
      <w:r w:rsidR="00753536" w:rsidRPr="00753536">
        <w:rPr>
          <w:rFonts w:ascii="Arial" w:hAnsi="Arial"/>
          <w:sz w:val="21"/>
        </w:rPr>
        <w:t>Their neighbors are upset due to them taking up all the spots as they consistently perform</w:t>
      </w:r>
      <w:r w:rsidR="00791A38">
        <w:rPr>
          <w:rFonts w:ascii="Arial" w:hAnsi="Arial"/>
          <w:sz w:val="21"/>
        </w:rPr>
        <w:t xml:space="preserve"> maintenance on them out there. </w:t>
      </w:r>
      <w:r w:rsidR="00753536" w:rsidRPr="00753536">
        <w:rPr>
          <w:rFonts w:ascii="Arial" w:hAnsi="Arial"/>
          <w:sz w:val="21"/>
        </w:rPr>
        <w:t>The street parking does not affect us</w:t>
      </w:r>
      <w:r w:rsidR="00016D9B">
        <w:rPr>
          <w:rFonts w:ascii="Arial" w:hAnsi="Arial"/>
          <w:sz w:val="21"/>
        </w:rPr>
        <w:t>,</w:t>
      </w:r>
      <w:r w:rsidR="00753536" w:rsidRPr="00753536">
        <w:rPr>
          <w:rFonts w:ascii="Arial" w:hAnsi="Arial"/>
          <w:sz w:val="21"/>
        </w:rPr>
        <w:t xml:space="preserve"> however</w:t>
      </w:r>
      <w:r w:rsidR="00016D9B">
        <w:rPr>
          <w:rFonts w:ascii="Arial" w:hAnsi="Arial"/>
          <w:sz w:val="21"/>
        </w:rPr>
        <w:t>,</w:t>
      </w:r>
      <w:r w:rsidR="00753536" w:rsidRPr="00753536">
        <w:rPr>
          <w:rFonts w:ascii="Arial" w:hAnsi="Arial"/>
          <w:sz w:val="21"/>
        </w:rPr>
        <w:t xml:space="preserve"> when they take up parking spots in our lot that are meant for the patients that is when we act.</w:t>
      </w:r>
    </w:p>
    <w:p w14:paraId="1CD97D1E" w14:textId="6812E862" w:rsidR="00753536" w:rsidRDefault="00753536" w:rsidP="00753536">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1"/>
        </w:rPr>
      </w:pPr>
    </w:p>
    <w:p w14:paraId="2EBAC75C" w14:textId="5E3AF5A1" w:rsidR="00764F6B" w:rsidRDefault="00764F6B" w:rsidP="00D43F72">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1"/>
        </w:rPr>
      </w:pPr>
      <w:r>
        <w:rPr>
          <w:rFonts w:ascii="Arial" w:hAnsi="Arial"/>
          <w:sz w:val="21"/>
        </w:rPr>
        <w:t>Please detail any additional changes or issues regarding your agency’s GNA (if applicable).</w:t>
      </w:r>
    </w:p>
    <w:p w14:paraId="16EE07B1" w14:textId="44A9E1D9" w:rsidR="0004268B" w:rsidRDefault="0004268B" w:rsidP="00D43F72">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1"/>
        </w:rPr>
      </w:pPr>
    </w:p>
    <w:p w14:paraId="444A25C9" w14:textId="30BC2433" w:rsidR="0004268B" w:rsidRDefault="0004268B" w:rsidP="00D43F72">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1"/>
        </w:rPr>
      </w:pPr>
      <w:r>
        <w:rPr>
          <w:rFonts w:ascii="Arial" w:hAnsi="Arial"/>
          <w:sz w:val="21"/>
        </w:rPr>
        <w:t>There have been no changes or issues regarding our GNA.</w:t>
      </w:r>
    </w:p>
    <w:p w14:paraId="6897C249" w14:textId="76A03988" w:rsidR="00764F6B" w:rsidRDefault="00764F6B" w:rsidP="00D04539">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sz w:val="21"/>
          <w:u w:val="single"/>
        </w:rPr>
      </w:pPr>
    </w:p>
    <w:p w14:paraId="77BA1E20" w14:textId="7E741FED" w:rsidR="00D04539" w:rsidRDefault="00D04539" w:rsidP="00D04539">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sz w:val="21"/>
        </w:rPr>
      </w:pPr>
      <w:r>
        <w:rPr>
          <w:rFonts w:ascii="Arial" w:hAnsi="Arial" w:hint="eastAsia"/>
          <w:b/>
          <w:sz w:val="21"/>
          <w:u w:val="single"/>
        </w:rPr>
        <w:t>SECTION V</w:t>
      </w:r>
      <w:r>
        <w:rPr>
          <w:rFonts w:ascii="Arial" w:hAnsi="Arial"/>
          <w:b/>
          <w:sz w:val="21"/>
          <w:u w:val="single"/>
        </w:rPr>
        <w:t>:</w:t>
      </w:r>
      <w:r>
        <w:rPr>
          <w:rFonts w:ascii="Arial" w:hAnsi="Arial" w:hint="eastAsia"/>
          <w:b/>
          <w:sz w:val="21"/>
          <w:u w:val="single"/>
        </w:rPr>
        <w:t xml:space="preserve"> SPECIAL FUNDING CONDITIONS</w:t>
      </w:r>
    </w:p>
    <w:p w14:paraId="3A22A71D" w14:textId="55786F6D" w:rsidR="00D04539" w:rsidRDefault="00D04539" w:rsidP="00D04539">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1"/>
        </w:rPr>
      </w:pPr>
      <w:r>
        <w:rPr>
          <w:rFonts w:ascii="Arial" w:hAnsi="Arial" w:hint="eastAsia"/>
          <w:sz w:val="21"/>
        </w:rPr>
        <w:t xml:space="preserve">Provide a status report on how the agency is meeting its funding conditions listed in Exhibit </w:t>
      </w:r>
      <w:r w:rsidR="008C7341">
        <w:rPr>
          <w:rFonts w:ascii="Arial" w:hAnsi="Arial"/>
          <w:sz w:val="21"/>
        </w:rPr>
        <w:t>C</w:t>
      </w:r>
      <w:r>
        <w:rPr>
          <w:rFonts w:ascii="Arial" w:hAnsi="Arial" w:hint="eastAsia"/>
          <w:sz w:val="21"/>
        </w:rPr>
        <w:t xml:space="preserve"> of your </w:t>
      </w:r>
      <w:r w:rsidR="00601825">
        <w:rPr>
          <w:rFonts w:ascii="Arial" w:hAnsi="Arial"/>
          <w:sz w:val="21"/>
        </w:rPr>
        <w:t>Grant Agreement</w:t>
      </w:r>
      <w:r w:rsidR="007E1EAB">
        <w:rPr>
          <w:rFonts w:ascii="Arial" w:hAnsi="Arial"/>
          <w:sz w:val="21"/>
        </w:rPr>
        <w:t xml:space="preserve"> for the current fiscal year</w:t>
      </w:r>
      <w:r>
        <w:rPr>
          <w:rFonts w:ascii="Arial" w:hAnsi="Arial"/>
          <w:sz w:val="21"/>
        </w:rPr>
        <w:t>, clearly addressing each individual funding condition in bullet point format</w:t>
      </w:r>
      <w:r>
        <w:rPr>
          <w:rFonts w:ascii="Arial" w:hAnsi="Arial" w:hint="eastAsia"/>
          <w:sz w:val="21"/>
        </w:rPr>
        <w:t>.</w:t>
      </w:r>
    </w:p>
    <w:p w14:paraId="642D374C" w14:textId="77777777" w:rsidR="00764F6B" w:rsidRDefault="00764F6B" w:rsidP="00D04539">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1"/>
        </w:rPr>
      </w:pPr>
    </w:p>
    <w:p w14:paraId="3A3D260A" w14:textId="77777777" w:rsidR="00CE57BC" w:rsidRPr="008E700B" w:rsidRDefault="00CE57BC" w:rsidP="00D04539">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1"/>
        </w:rPr>
      </w:pPr>
      <w:r w:rsidRPr="008E700B">
        <w:rPr>
          <w:rFonts w:ascii="Arial" w:hAnsi="Arial"/>
          <w:sz w:val="21"/>
        </w:rPr>
        <w:t>Venice Family Clinic’s only funding condition is this:</w:t>
      </w:r>
    </w:p>
    <w:p w14:paraId="7BC3A7AF" w14:textId="53C56FEA" w:rsidR="00CE57BC" w:rsidRPr="00CE57BC" w:rsidRDefault="00CE57BC" w:rsidP="008E700B">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1"/>
        </w:rPr>
      </w:pPr>
      <w:r w:rsidRPr="008E700B">
        <w:rPr>
          <w:rFonts w:ascii="Arial" w:hAnsi="Arial"/>
          <w:sz w:val="21"/>
        </w:rPr>
        <w:t>Agency will assist eligible participants in submitting applications to applicable relief and housing sustainability programs, including local, state, and federal rental assistance programs, including but not limited to: Housing Choice Voucher (HCV) and Below Market Housing (BMH) Waitlists. Preserving Our Diversity (POD), Continuum of Care (CoC), and HOME voucher programs.</w:t>
      </w:r>
    </w:p>
    <w:p w14:paraId="578E6193" w14:textId="77777777" w:rsidR="00CE57BC" w:rsidRPr="008E700B" w:rsidRDefault="00CE57BC" w:rsidP="00CE57BC">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1"/>
        </w:rPr>
      </w:pPr>
    </w:p>
    <w:p w14:paraId="5032930E" w14:textId="2A2F1296" w:rsidR="008B7030" w:rsidRPr="008E700B" w:rsidRDefault="00CE57BC" w:rsidP="00CE57BC">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1"/>
        </w:rPr>
      </w:pPr>
      <w:r w:rsidRPr="008E700B">
        <w:rPr>
          <w:rFonts w:ascii="Arial" w:hAnsi="Arial"/>
          <w:sz w:val="21"/>
        </w:rPr>
        <w:t>Venice Family Clinic is not a housing agency, so we typically do not help patients directly with these applications. We would refer patients to a specialist, such as St. Joseph Center, or if they have Medi-Cal, we refer them to a housing navigator there.</w:t>
      </w:r>
      <w:r w:rsidR="008B7030" w:rsidRPr="008E700B">
        <w:rPr>
          <w:rFonts w:ascii="Arial" w:hAnsi="Arial"/>
          <w:sz w:val="21"/>
        </w:rPr>
        <w:t xml:space="preserve"> </w:t>
      </w:r>
      <w:proofErr w:type="gramStart"/>
      <w:r w:rsidR="008B7030" w:rsidRPr="008E700B">
        <w:rPr>
          <w:rFonts w:ascii="Arial" w:hAnsi="Arial"/>
          <w:sz w:val="21"/>
        </w:rPr>
        <w:t>That being said</w:t>
      </w:r>
      <w:r w:rsidR="008E700B">
        <w:rPr>
          <w:rFonts w:ascii="Arial" w:hAnsi="Arial"/>
          <w:sz w:val="21"/>
        </w:rPr>
        <w:t>,</w:t>
      </w:r>
      <w:r w:rsidR="008B7030" w:rsidRPr="008E700B">
        <w:rPr>
          <w:rFonts w:ascii="Arial" w:hAnsi="Arial"/>
          <w:sz w:val="21"/>
        </w:rPr>
        <w:t xml:space="preserve"> there</w:t>
      </w:r>
      <w:proofErr w:type="gramEnd"/>
      <w:r w:rsidR="008B7030" w:rsidRPr="008E700B">
        <w:rPr>
          <w:rFonts w:ascii="Arial" w:hAnsi="Arial"/>
          <w:sz w:val="21"/>
        </w:rPr>
        <w:t xml:space="preserve"> are times </w:t>
      </w:r>
      <w:r w:rsidR="00791A38">
        <w:rPr>
          <w:rFonts w:ascii="Arial" w:hAnsi="Arial"/>
          <w:sz w:val="21"/>
        </w:rPr>
        <w:t>when</w:t>
      </w:r>
      <w:r w:rsidR="008B7030" w:rsidRPr="008E700B">
        <w:rPr>
          <w:rFonts w:ascii="Arial" w:hAnsi="Arial"/>
          <w:sz w:val="21"/>
        </w:rPr>
        <w:t xml:space="preserve"> our clinicians need to complete medical information for these applications, and we certainly help do so as needed.</w:t>
      </w:r>
    </w:p>
    <w:p w14:paraId="72011295" w14:textId="77777777" w:rsidR="009D5EA0" w:rsidRDefault="009D5EA0" w:rsidP="00D04539">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1"/>
        </w:rPr>
      </w:pPr>
    </w:p>
    <w:p w14:paraId="7ACF2744" w14:textId="52924BFD" w:rsidR="009D5EA0" w:rsidRDefault="009D5EA0" w:rsidP="009D5EA0">
      <w:pPr>
        <w:pStyle w:val="Heading6"/>
        <w:tabs>
          <w:tab w:val="left" w:pos="-1080"/>
          <w:tab w:val="left" w:pos="-720"/>
          <w:tab w:val="left" w:pos="0"/>
          <w:tab w:val="left" w:pos="720"/>
          <w:tab w:val="left" w:pos="1440"/>
          <w:tab w:val="left" w:pos="1980"/>
          <w:tab w:val="left" w:pos="2520"/>
          <w:tab w:val="left" w:pos="3600"/>
          <w:tab w:val="left" w:pos="4320"/>
          <w:tab w:val="left" w:pos="5040"/>
          <w:tab w:val="left" w:pos="5760"/>
          <w:tab w:val="left" w:pos="6480"/>
          <w:tab w:val="left" w:pos="7200"/>
          <w:tab w:val="left" w:pos="7920"/>
          <w:tab w:val="left" w:pos="8640"/>
          <w:tab w:val="left" w:pos="9360"/>
          <w:tab w:val="left" w:pos="10080"/>
        </w:tabs>
      </w:pPr>
      <w:r w:rsidRPr="00936EE9">
        <w:rPr>
          <w:rFonts w:hint="eastAsia"/>
        </w:rPr>
        <w:t xml:space="preserve">SECTION </w:t>
      </w:r>
      <w:r w:rsidRPr="00936EE9">
        <w:t>VI</w:t>
      </w:r>
      <w:r w:rsidRPr="00936EE9">
        <w:rPr>
          <w:rFonts w:hint="eastAsia"/>
        </w:rPr>
        <w:t>: BOARD INVOLVEMENT</w:t>
      </w:r>
      <w:r w:rsidRPr="00936EE9">
        <w:t xml:space="preserve"> (</w:t>
      </w:r>
      <w:r w:rsidR="00A80154" w:rsidRPr="00936EE9">
        <w:t xml:space="preserve">COMPLETE AT </w:t>
      </w:r>
      <w:r w:rsidRPr="00936EE9">
        <w:t>YEAR-END ONLY)</w:t>
      </w:r>
    </w:p>
    <w:p w14:paraId="78225C6D" w14:textId="77777777" w:rsidR="009D5EA0" w:rsidRDefault="009D5EA0" w:rsidP="009D5EA0">
      <w:pPr>
        <w:pStyle w:val="BodyText"/>
        <w:tabs>
          <w:tab w:val="clear" w:pos="-1080"/>
          <w:tab w:val="clear" w:pos="1980"/>
          <w:tab w:val="clear" w:pos="2520"/>
          <w:tab w:val="left" w:pos="-1440"/>
          <w:tab w:val="left" w:pos="1710"/>
          <w:tab w:val="left" w:pos="2880"/>
        </w:tabs>
        <w:rPr>
          <w:i w:val="0"/>
          <w:sz w:val="21"/>
        </w:rPr>
      </w:pPr>
      <w:r>
        <w:rPr>
          <w:rFonts w:hint="eastAsia"/>
          <w:i w:val="0"/>
          <w:sz w:val="21"/>
        </w:rPr>
        <w:t>Please indicate</w:t>
      </w:r>
      <w:r>
        <w:rPr>
          <w:i w:val="0"/>
          <w:sz w:val="21"/>
        </w:rPr>
        <w:t>:</w:t>
      </w:r>
    </w:p>
    <w:p w14:paraId="5940C432" w14:textId="227258D2" w:rsidR="009D5EA0" w:rsidRDefault="009D5EA0" w:rsidP="009D5EA0">
      <w:pPr>
        <w:pStyle w:val="BodyText"/>
        <w:numPr>
          <w:ilvl w:val="0"/>
          <w:numId w:val="4"/>
        </w:numPr>
        <w:tabs>
          <w:tab w:val="clear" w:pos="-1080"/>
          <w:tab w:val="clear" w:pos="1980"/>
          <w:tab w:val="clear" w:pos="2520"/>
          <w:tab w:val="left" w:pos="-1440"/>
          <w:tab w:val="left" w:pos="1710"/>
          <w:tab w:val="left" w:pos="2880"/>
        </w:tabs>
        <w:rPr>
          <w:i w:val="0"/>
          <w:sz w:val="21"/>
        </w:rPr>
      </w:pPr>
      <w:r>
        <w:rPr>
          <w:i w:val="0"/>
          <w:sz w:val="21"/>
        </w:rPr>
        <w:t xml:space="preserve">Number of </w:t>
      </w:r>
      <w:r>
        <w:rPr>
          <w:rFonts w:hint="eastAsia"/>
          <w:i w:val="0"/>
          <w:sz w:val="21"/>
        </w:rPr>
        <w:t>Board meetings conducted</w:t>
      </w:r>
      <w:r>
        <w:rPr>
          <w:i w:val="0"/>
          <w:sz w:val="21"/>
        </w:rPr>
        <w:t xml:space="preserve"> during the reporting period</w:t>
      </w:r>
      <w:r w:rsidR="00442B13">
        <w:rPr>
          <w:i w:val="0"/>
          <w:sz w:val="21"/>
        </w:rPr>
        <w:t>: 12 meetings</w:t>
      </w:r>
    </w:p>
    <w:p w14:paraId="0C4D2FD2" w14:textId="77777777" w:rsidR="00C74030" w:rsidRDefault="00C74030" w:rsidP="00C74030">
      <w:pPr>
        <w:pStyle w:val="BodyText"/>
        <w:tabs>
          <w:tab w:val="clear" w:pos="-1080"/>
          <w:tab w:val="clear" w:pos="1980"/>
          <w:tab w:val="clear" w:pos="2520"/>
          <w:tab w:val="left" w:pos="-1440"/>
          <w:tab w:val="left" w:pos="1710"/>
          <w:tab w:val="left" w:pos="2880"/>
        </w:tabs>
        <w:ind w:left="780"/>
        <w:rPr>
          <w:i w:val="0"/>
          <w:sz w:val="21"/>
        </w:rPr>
      </w:pPr>
    </w:p>
    <w:p w14:paraId="24B3A315" w14:textId="712E64FF" w:rsidR="009D5EA0" w:rsidRDefault="009D5EA0" w:rsidP="00442B13">
      <w:pPr>
        <w:pStyle w:val="BodyText"/>
        <w:numPr>
          <w:ilvl w:val="0"/>
          <w:numId w:val="4"/>
        </w:numPr>
        <w:tabs>
          <w:tab w:val="clear" w:pos="-1080"/>
          <w:tab w:val="clear" w:pos="1980"/>
          <w:tab w:val="clear" w:pos="2520"/>
          <w:tab w:val="left" w:pos="-1440"/>
          <w:tab w:val="left" w:pos="1710"/>
          <w:tab w:val="left" w:pos="2880"/>
        </w:tabs>
        <w:rPr>
          <w:i w:val="0"/>
          <w:sz w:val="21"/>
        </w:rPr>
      </w:pPr>
      <w:r>
        <w:rPr>
          <w:rFonts w:hint="eastAsia"/>
          <w:i w:val="0"/>
          <w:sz w:val="21"/>
        </w:rPr>
        <w:t>Board vacancies and plans to fill those vacancies</w:t>
      </w:r>
      <w:r>
        <w:rPr>
          <w:i w:val="0"/>
          <w:sz w:val="21"/>
        </w:rPr>
        <w:t>, if applicable</w:t>
      </w:r>
      <w:r w:rsidR="00442B13">
        <w:rPr>
          <w:i w:val="0"/>
          <w:sz w:val="21"/>
        </w:rPr>
        <w:t xml:space="preserve">: </w:t>
      </w:r>
      <w:r w:rsidR="00442B13" w:rsidRPr="00442B13">
        <w:rPr>
          <w:i w:val="0"/>
          <w:sz w:val="21"/>
        </w:rPr>
        <w:t xml:space="preserve">The minimum </w:t>
      </w:r>
      <w:r w:rsidR="00C74030">
        <w:rPr>
          <w:i w:val="0"/>
          <w:sz w:val="21"/>
        </w:rPr>
        <w:t>number</w:t>
      </w:r>
      <w:r w:rsidR="00442B13" w:rsidRPr="00442B13">
        <w:rPr>
          <w:i w:val="0"/>
          <w:sz w:val="21"/>
        </w:rPr>
        <w:t xml:space="preserve"> of required Board members is 9 so there were no vacancies. However, one person left the Board in June. We recruited a parent from the Early Head Start program who used to participate in the Policy Advisory Council</w:t>
      </w:r>
      <w:r w:rsidR="00442B13">
        <w:rPr>
          <w:i w:val="0"/>
          <w:sz w:val="21"/>
        </w:rPr>
        <w:t xml:space="preserve">. </w:t>
      </w:r>
      <w:r w:rsidR="00442B13" w:rsidRPr="00442B13">
        <w:rPr>
          <w:i w:val="0"/>
          <w:sz w:val="21"/>
        </w:rPr>
        <w:t xml:space="preserve">Another way we fill vacancies is to leave flyers in English and Spanish in the lobbies of our </w:t>
      </w:r>
      <w:r w:rsidR="00442B13" w:rsidRPr="00442B13">
        <w:rPr>
          <w:i w:val="0"/>
          <w:sz w:val="21"/>
        </w:rPr>
        <w:lastRenderedPageBreak/>
        <w:t>clinics</w:t>
      </w:r>
      <w:r w:rsidR="00442B13">
        <w:rPr>
          <w:i w:val="0"/>
          <w:sz w:val="21"/>
        </w:rPr>
        <w:t>.</w:t>
      </w:r>
    </w:p>
    <w:p w14:paraId="3DB6B8F2" w14:textId="66EE922F" w:rsidR="00C74030" w:rsidRPr="002C0195" w:rsidRDefault="00C74030" w:rsidP="00C74030">
      <w:pPr>
        <w:pStyle w:val="BodyText"/>
        <w:tabs>
          <w:tab w:val="clear" w:pos="-1080"/>
          <w:tab w:val="clear" w:pos="1980"/>
          <w:tab w:val="clear" w:pos="2520"/>
          <w:tab w:val="left" w:pos="-1440"/>
          <w:tab w:val="left" w:pos="1710"/>
          <w:tab w:val="left" w:pos="2880"/>
        </w:tabs>
        <w:rPr>
          <w:i w:val="0"/>
          <w:sz w:val="21"/>
        </w:rPr>
      </w:pPr>
    </w:p>
    <w:p w14:paraId="1A842C35" w14:textId="0B85388E" w:rsidR="009D5EA0" w:rsidRDefault="009D5EA0" w:rsidP="00442B13">
      <w:pPr>
        <w:pStyle w:val="BodyText"/>
        <w:numPr>
          <w:ilvl w:val="0"/>
          <w:numId w:val="4"/>
        </w:numPr>
        <w:tabs>
          <w:tab w:val="clear" w:pos="-1080"/>
          <w:tab w:val="clear" w:pos="1980"/>
          <w:tab w:val="clear" w:pos="2520"/>
          <w:tab w:val="left" w:pos="-1440"/>
          <w:tab w:val="left" w:pos="1710"/>
          <w:tab w:val="left" w:pos="2880"/>
        </w:tabs>
        <w:rPr>
          <w:i w:val="0"/>
          <w:sz w:val="21"/>
        </w:rPr>
      </w:pPr>
      <w:r>
        <w:rPr>
          <w:i w:val="0"/>
          <w:sz w:val="21"/>
        </w:rPr>
        <w:t>S</w:t>
      </w:r>
      <w:r>
        <w:rPr>
          <w:rFonts w:hint="eastAsia"/>
          <w:i w:val="0"/>
          <w:sz w:val="21"/>
        </w:rPr>
        <w:t>ignificant policy</w:t>
      </w:r>
      <w:r>
        <w:rPr>
          <w:i w:val="0"/>
          <w:sz w:val="21"/>
        </w:rPr>
        <w:t xml:space="preserve"> </w:t>
      </w:r>
      <w:r>
        <w:rPr>
          <w:rFonts w:hint="eastAsia"/>
          <w:i w:val="0"/>
          <w:sz w:val="21"/>
        </w:rPr>
        <w:t xml:space="preserve">actions </w:t>
      </w:r>
      <w:r>
        <w:rPr>
          <w:i w:val="0"/>
          <w:sz w:val="21"/>
        </w:rPr>
        <w:t xml:space="preserve">or development activities </w:t>
      </w:r>
      <w:r>
        <w:rPr>
          <w:rFonts w:hint="eastAsia"/>
          <w:i w:val="0"/>
          <w:sz w:val="21"/>
        </w:rPr>
        <w:t xml:space="preserve">taken by the Board during the </w:t>
      </w:r>
      <w:r w:rsidR="00D810BC">
        <w:rPr>
          <w:i w:val="0"/>
          <w:sz w:val="21"/>
        </w:rPr>
        <w:t>program</w:t>
      </w:r>
      <w:r>
        <w:rPr>
          <w:i w:val="0"/>
          <w:sz w:val="21"/>
        </w:rPr>
        <w:t xml:space="preserve"> year</w:t>
      </w:r>
      <w:r w:rsidR="00442B13">
        <w:rPr>
          <w:i w:val="0"/>
          <w:sz w:val="21"/>
        </w:rPr>
        <w:t xml:space="preserve">: </w:t>
      </w:r>
    </w:p>
    <w:p w14:paraId="1EE89282" w14:textId="5F16DF66" w:rsidR="00442B13" w:rsidRDefault="00442B13" w:rsidP="00442B13">
      <w:pPr>
        <w:pStyle w:val="BodyText"/>
        <w:tabs>
          <w:tab w:val="clear" w:pos="-1080"/>
          <w:tab w:val="clear" w:pos="1980"/>
          <w:tab w:val="clear" w:pos="2520"/>
          <w:tab w:val="left" w:pos="-1440"/>
          <w:tab w:val="left" w:pos="1710"/>
          <w:tab w:val="left" w:pos="2880"/>
        </w:tabs>
        <w:rPr>
          <w:i w:val="0"/>
          <w:sz w:val="21"/>
        </w:rPr>
      </w:pPr>
    </w:p>
    <w:p w14:paraId="43725AE4" w14:textId="30B9B30E" w:rsidR="00442B13" w:rsidRPr="00442B13" w:rsidRDefault="00442B13" w:rsidP="00442B13">
      <w:pPr>
        <w:pStyle w:val="BodyText"/>
        <w:tabs>
          <w:tab w:val="left" w:pos="-1440"/>
          <w:tab w:val="left" w:pos="1710"/>
          <w:tab w:val="left" w:pos="2880"/>
        </w:tabs>
        <w:rPr>
          <w:i w:val="0"/>
          <w:sz w:val="21"/>
        </w:rPr>
      </w:pPr>
      <w:r>
        <w:rPr>
          <w:i w:val="0"/>
          <w:sz w:val="21"/>
        </w:rPr>
        <w:t>-</w:t>
      </w:r>
      <w:r w:rsidR="00FA62C9">
        <w:rPr>
          <w:i w:val="0"/>
          <w:sz w:val="21"/>
        </w:rPr>
        <w:t xml:space="preserve">- </w:t>
      </w:r>
      <w:r>
        <w:rPr>
          <w:i w:val="0"/>
          <w:sz w:val="21"/>
        </w:rPr>
        <w:t>Nomination of</w:t>
      </w:r>
      <w:r w:rsidRPr="00442B13">
        <w:rPr>
          <w:i w:val="0"/>
          <w:sz w:val="21"/>
        </w:rPr>
        <w:t xml:space="preserve"> Karen Lauterbach to CPCA Board of Directors</w:t>
      </w:r>
    </w:p>
    <w:p w14:paraId="76C3AFCF" w14:textId="01B30D93" w:rsidR="00442B13" w:rsidRDefault="00442B13" w:rsidP="00442B13">
      <w:pPr>
        <w:pStyle w:val="BodyText"/>
        <w:tabs>
          <w:tab w:val="left" w:pos="-1440"/>
          <w:tab w:val="left" w:pos="1710"/>
          <w:tab w:val="left" w:pos="2880"/>
        </w:tabs>
        <w:rPr>
          <w:i w:val="0"/>
          <w:sz w:val="21"/>
        </w:rPr>
      </w:pPr>
      <w:r>
        <w:rPr>
          <w:i w:val="0"/>
          <w:sz w:val="21"/>
        </w:rPr>
        <w:t xml:space="preserve">-- </w:t>
      </w:r>
      <w:r w:rsidRPr="00442B13">
        <w:rPr>
          <w:i w:val="0"/>
          <w:sz w:val="21"/>
        </w:rPr>
        <w:t>Establish</w:t>
      </w:r>
      <w:r>
        <w:rPr>
          <w:i w:val="0"/>
          <w:sz w:val="21"/>
        </w:rPr>
        <w:t>ed</w:t>
      </w:r>
      <w:r w:rsidRPr="00442B13">
        <w:rPr>
          <w:i w:val="0"/>
          <w:sz w:val="21"/>
        </w:rPr>
        <w:t xml:space="preserve"> the Wilbur May Foundation Teen Clinic at the Robert Levine Family Health Center</w:t>
      </w:r>
    </w:p>
    <w:p w14:paraId="39E8E707" w14:textId="37EFB301" w:rsidR="00442B13" w:rsidRPr="00442B13" w:rsidRDefault="00442B13" w:rsidP="00442B13">
      <w:pPr>
        <w:pStyle w:val="BodyText"/>
        <w:tabs>
          <w:tab w:val="left" w:pos="-1440"/>
          <w:tab w:val="left" w:pos="1710"/>
          <w:tab w:val="left" w:pos="2880"/>
        </w:tabs>
        <w:rPr>
          <w:i w:val="0"/>
          <w:sz w:val="21"/>
        </w:rPr>
      </w:pPr>
      <w:r>
        <w:rPr>
          <w:i w:val="0"/>
          <w:sz w:val="21"/>
        </w:rPr>
        <w:t>--</w:t>
      </w:r>
      <w:r w:rsidRPr="00442B13">
        <w:rPr>
          <w:i w:val="0"/>
          <w:sz w:val="21"/>
        </w:rPr>
        <w:t xml:space="preserve"> Site approval: </w:t>
      </w:r>
      <w:proofErr w:type="spellStart"/>
      <w:r w:rsidRPr="00442B13">
        <w:rPr>
          <w:i w:val="0"/>
          <w:sz w:val="21"/>
        </w:rPr>
        <w:t>Allcove</w:t>
      </w:r>
      <w:proofErr w:type="spellEnd"/>
      <w:r w:rsidRPr="00442B13">
        <w:rPr>
          <w:i w:val="0"/>
          <w:sz w:val="21"/>
        </w:rPr>
        <w:t xml:space="preserve"> Beach Cities – 514 N. Prospect Ave. Suite 400 Redondo Beach CA 90277</w:t>
      </w:r>
    </w:p>
    <w:p w14:paraId="36F3C76B" w14:textId="4B2103A0" w:rsidR="00442B13" w:rsidRPr="00442B13" w:rsidRDefault="00442B13" w:rsidP="00442B13">
      <w:pPr>
        <w:pStyle w:val="BodyText"/>
        <w:tabs>
          <w:tab w:val="left" w:pos="-1440"/>
          <w:tab w:val="left" w:pos="1710"/>
          <w:tab w:val="left" w:pos="2880"/>
        </w:tabs>
        <w:rPr>
          <w:i w:val="0"/>
          <w:sz w:val="21"/>
        </w:rPr>
      </w:pPr>
      <w:r>
        <w:rPr>
          <w:i w:val="0"/>
          <w:sz w:val="21"/>
        </w:rPr>
        <w:t>--</w:t>
      </w:r>
      <w:r w:rsidRPr="00442B13">
        <w:rPr>
          <w:i w:val="0"/>
          <w:sz w:val="21"/>
        </w:rPr>
        <w:t xml:space="preserve"> Site approval: Maxine Waters Health &amp; Dignity Center - York Elementary site at 11802 York Ave. Hawthorne CA 90250</w:t>
      </w:r>
    </w:p>
    <w:p w14:paraId="3E523504" w14:textId="1806221B" w:rsidR="00442B13" w:rsidRPr="00442B13" w:rsidRDefault="00442B13" w:rsidP="00442B13">
      <w:pPr>
        <w:pStyle w:val="BodyText"/>
        <w:tabs>
          <w:tab w:val="left" w:pos="-1440"/>
          <w:tab w:val="left" w:pos="1710"/>
          <w:tab w:val="left" w:pos="2880"/>
        </w:tabs>
        <w:rPr>
          <w:i w:val="0"/>
          <w:sz w:val="21"/>
        </w:rPr>
      </w:pPr>
      <w:r>
        <w:rPr>
          <w:i w:val="0"/>
          <w:sz w:val="21"/>
        </w:rPr>
        <w:t xml:space="preserve">-- </w:t>
      </w:r>
      <w:r w:rsidRPr="00442B13">
        <w:rPr>
          <w:i w:val="0"/>
          <w:sz w:val="21"/>
        </w:rPr>
        <w:t>EHS - Self</w:t>
      </w:r>
      <w:r w:rsidRPr="00442B13">
        <w:rPr>
          <w:rFonts w:ascii="Cambria Math" w:hAnsi="Cambria Math" w:cs="Cambria Math"/>
          <w:i w:val="0"/>
          <w:sz w:val="21"/>
        </w:rPr>
        <w:t>‐</w:t>
      </w:r>
      <w:r w:rsidRPr="00442B13">
        <w:rPr>
          <w:i w:val="0"/>
          <w:sz w:val="21"/>
        </w:rPr>
        <w:t>Assessment Improvement Plan</w:t>
      </w:r>
    </w:p>
    <w:p w14:paraId="72C8B257" w14:textId="798F5572" w:rsidR="00442B13" w:rsidRPr="00442B13" w:rsidRDefault="00442B13" w:rsidP="00442B13">
      <w:pPr>
        <w:pStyle w:val="BodyText"/>
        <w:tabs>
          <w:tab w:val="left" w:pos="-1440"/>
          <w:tab w:val="left" w:pos="1710"/>
          <w:tab w:val="left" w:pos="2880"/>
        </w:tabs>
        <w:rPr>
          <w:i w:val="0"/>
          <w:sz w:val="21"/>
        </w:rPr>
      </w:pPr>
      <w:r>
        <w:rPr>
          <w:i w:val="0"/>
          <w:sz w:val="21"/>
        </w:rPr>
        <w:t>--</w:t>
      </w:r>
      <w:r w:rsidRPr="00442B13">
        <w:rPr>
          <w:i w:val="0"/>
          <w:sz w:val="21"/>
        </w:rPr>
        <w:t xml:space="preserve"> Strategic Planning Consultant COPE Health Solutions</w:t>
      </w:r>
    </w:p>
    <w:p w14:paraId="2143CD56" w14:textId="56A8F080" w:rsidR="00442B13" w:rsidRPr="00442B13" w:rsidRDefault="00442B13" w:rsidP="00442B13">
      <w:pPr>
        <w:pStyle w:val="BodyText"/>
        <w:tabs>
          <w:tab w:val="left" w:pos="-1440"/>
          <w:tab w:val="left" w:pos="1710"/>
          <w:tab w:val="left" w:pos="2880"/>
        </w:tabs>
        <w:rPr>
          <w:i w:val="0"/>
          <w:sz w:val="21"/>
        </w:rPr>
      </w:pPr>
      <w:r>
        <w:rPr>
          <w:i w:val="0"/>
          <w:sz w:val="21"/>
        </w:rPr>
        <w:t>--</w:t>
      </w:r>
      <w:r w:rsidRPr="00442B13">
        <w:rPr>
          <w:i w:val="0"/>
          <w:sz w:val="21"/>
        </w:rPr>
        <w:t xml:space="preserve"> FY 2023 Audit Report</w:t>
      </w:r>
    </w:p>
    <w:p w14:paraId="22696471" w14:textId="16C2FF1C" w:rsidR="00442B13" w:rsidRPr="00442B13" w:rsidRDefault="00442B13" w:rsidP="00442B13">
      <w:pPr>
        <w:pStyle w:val="BodyText"/>
        <w:tabs>
          <w:tab w:val="left" w:pos="-1440"/>
          <w:tab w:val="left" w:pos="1710"/>
          <w:tab w:val="left" w:pos="2880"/>
        </w:tabs>
        <w:rPr>
          <w:i w:val="0"/>
          <w:sz w:val="21"/>
        </w:rPr>
      </w:pPr>
      <w:r>
        <w:rPr>
          <w:i w:val="0"/>
          <w:sz w:val="21"/>
        </w:rPr>
        <w:t>--</w:t>
      </w:r>
      <w:r w:rsidRPr="00442B13">
        <w:rPr>
          <w:i w:val="0"/>
          <w:sz w:val="21"/>
        </w:rPr>
        <w:t xml:space="preserve"> Extend existing strategic plan to June 2024</w:t>
      </w:r>
      <w:r w:rsidR="00C74030">
        <w:rPr>
          <w:i w:val="0"/>
          <w:sz w:val="21"/>
        </w:rPr>
        <w:t xml:space="preserve">, and </w:t>
      </w:r>
      <w:r w:rsidR="00C74030" w:rsidRPr="00442B13">
        <w:rPr>
          <w:i w:val="0"/>
          <w:sz w:val="21"/>
        </w:rPr>
        <w:t>Fiscal Years 2025-2030 Strategic Plan</w:t>
      </w:r>
    </w:p>
    <w:p w14:paraId="11C2E10E" w14:textId="341C15D9" w:rsidR="00442B13" w:rsidRPr="00442B13" w:rsidRDefault="00442B13" w:rsidP="00442B13">
      <w:pPr>
        <w:pStyle w:val="BodyText"/>
        <w:tabs>
          <w:tab w:val="left" w:pos="-1440"/>
          <w:tab w:val="left" w:pos="1710"/>
          <w:tab w:val="left" w:pos="2880"/>
        </w:tabs>
        <w:rPr>
          <w:i w:val="0"/>
          <w:sz w:val="21"/>
        </w:rPr>
      </w:pPr>
      <w:r>
        <w:rPr>
          <w:i w:val="0"/>
          <w:sz w:val="21"/>
        </w:rPr>
        <w:t>--</w:t>
      </w:r>
      <w:r w:rsidRPr="00442B13">
        <w:rPr>
          <w:i w:val="0"/>
          <w:sz w:val="21"/>
        </w:rPr>
        <w:t xml:space="preserve"> Updated Board Bylaws</w:t>
      </w:r>
    </w:p>
    <w:p w14:paraId="3000E25D" w14:textId="7EEFCC48" w:rsidR="00442B13" w:rsidRPr="00442B13" w:rsidRDefault="00442B13" w:rsidP="00442B13">
      <w:pPr>
        <w:pStyle w:val="BodyText"/>
        <w:tabs>
          <w:tab w:val="left" w:pos="-1440"/>
          <w:tab w:val="left" w:pos="1710"/>
          <w:tab w:val="left" w:pos="2880"/>
        </w:tabs>
        <w:rPr>
          <w:i w:val="0"/>
          <w:sz w:val="21"/>
        </w:rPr>
      </w:pPr>
      <w:r>
        <w:rPr>
          <w:i w:val="0"/>
          <w:sz w:val="21"/>
        </w:rPr>
        <w:t>--</w:t>
      </w:r>
      <w:r w:rsidRPr="00442B13">
        <w:rPr>
          <w:i w:val="0"/>
          <w:sz w:val="21"/>
        </w:rPr>
        <w:t xml:space="preserve"> Early Head Start Policy Council Bylaws</w:t>
      </w:r>
    </w:p>
    <w:p w14:paraId="77D798AC" w14:textId="5906718D" w:rsidR="00442B13" w:rsidRPr="00442B13" w:rsidRDefault="00442B13" w:rsidP="00442B13">
      <w:pPr>
        <w:pStyle w:val="BodyText"/>
        <w:tabs>
          <w:tab w:val="left" w:pos="-1440"/>
          <w:tab w:val="left" w:pos="1710"/>
          <w:tab w:val="left" w:pos="2880"/>
        </w:tabs>
        <w:rPr>
          <w:i w:val="0"/>
          <w:sz w:val="21"/>
        </w:rPr>
      </w:pPr>
      <w:r>
        <w:rPr>
          <w:i w:val="0"/>
          <w:sz w:val="21"/>
        </w:rPr>
        <w:t xml:space="preserve">-- </w:t>
      </w:r>
      <w:r w:rsidRPr="00442B13">
        <w:rPr>
          <w:i w:val="0"/>
          <w:sz w:val="21"/>
        </w:rPr>
        <w:t>Sliding Fee Schedule</w:t>
      </w:r>
      <w:r w:rsidR="00FA62C9">
        <w:rPr>
          <w:i w:val="0"/>
          <w:sz w:val="21"/>
        </w:rPr>
        <w:t xml:space="preserve"> and Policy</w:t>
      </w:r>
    </w:p>
    <w:p w14:paraId="2508F240" w14:textId="5946AB83" w:rsidR="00442B13" w:rsidRPr="00442B13" w:rsidRDefault="00DC27FA" w:rsidP="00442B13">
      <w:pPr>
        <w:pStyle w:val="BodyText"/>
        <w:tabs>
          <w:tab w:val="left" w:pos="-1440"/>
          <w:tab w:val="left" w:pos="1710"/>
          <w:tab w:val="left" w:pos="2880"/>
        </w:tabs>
        <w:rPr>
          <w:i w:val="0"/>
          <w:sz w:val="21"/>
        </w:rPr>
      </w:pPr>
      <w:r>
        <w:rPr>
          <w:i w:val="0"/>
          <w:sz w:val="21"/>
        </w:rPr>
        <w:t>--</w:t>
      </w:r>
      <w:r w:rsidR="00442B13" w:rsidRPr="00442B13">
        <w:rPr>
          <w:i w:val="0"/>
          <w:sz w:val="21"/>
        </w:rPr>
        <w:t xml:space="preserve"> Mileage Reimbursement Policy</w:t>
      </w:r>
    </w:p>
    <w:p w14:paraId="63424D27" w14:textId="226899D1" w:rsidR="00442B13" w:rsidRPr="00442B13" w:rsidRDefault="00DC27FA" w:rsidP="00442B13">
      <w:pPr>
        <w:pStyle w:val="BodyText"/>
        <w:tabs>
          <w:tab w:val="left" w:pos="-1440"/>
          <w:tab w:val="left" w:pos="1710"/>
          <w:tab w:val="left" w:pos="2880"/>
        </w:tabs>
        <w:rPr>
          <w:i w:val="0"/>
          <w:sz w:val="21"/>
        </w:rPr>
      </w:pPr>
      <w:r>
        <w:rPr>
          <w:i w:val="0"/>
          <w:sz w:val="21"/>
        </w:rPr>
        <w:t>--</w:t>
      </w:r>
      <w:r w:rsidR="00442B13" w:rsidRPr="00442B13">
        <w:rPr>
          <w:i w:val="0"/>
          <w:sz w:val="21"/>
        </w:rPr>
        <w:t xml:space="preserve"> Purchase of EPIC OCHIN electronic health record management system</w:t>
      </w:r>
    </w:p>
    <w:p w14:paraId="0196AB16" w14:textId="67D048DF" w:rsidR="00442B13" w:rsidRPr="00442B13" w:rsidRDefault="00DC27FA" w:rsidP="00442B13">
      <w:pPr>
        <w:pStyle w:val="BodyText"/>
        <w:tabs>
          <w:tab w:val="left" w:pos="-1440"/>
          <w:tab w:val="left" w:pos="1710"/>
          <w:tab w:val="left" w:pos="2880"/>
        </w:tabs>
        <w:rPr>
          <w:i w:val="0"/>
          <w:sz w:val="21"/>
        </w:rPr>
      </w:pPr>
      <w:r>
        <w:rPr>
          <w:i w:val="0"/>
          <w:sz w:val="21"/>
        </w:rPr>
        <w:t>--</w:t>
      </w:r>
      <w:r w:rsidR="00442B13" w:rsidRPr="00442B13">
        <w:rPr>
          <w:i w:val="0"/>
          <w:sz w:val="21"/>
        </w:rPr>
        <w:t xml:space="preserve"> Quality Improvement Priorities</w:t>
      </w:r>
    </w:p>
    <w:p w14:paraId="44C6704E" w14:textId="592C2FF8" w:rsidR="00442B13" w:rsidRPr="00442B13" w:rsidRDefault="00DC27FA" w:rsidP="00442B13">
      <w:pPr>
        <w:pStyle w:val="BodyText"/>
        <w:tabs>
          <w:tab w:val="left" w:pos="-1440"/>
          <w:tab w:val="left" w:pos="1710"/>
          <w:tab w:val="left" w:pos="2880"/>
        </w:tabs>
        <w:rPr>
          <w:i w:val="0"/>
          <w:sz w:val="21"/>
        </w:rPr>
      </w:pPr>
      <w:r>
        <w:rPr>
          <w:i w:val="0"/>
          <w:sz w:val="21"/>
        </w:rPr>
        <w:t>--</w:t>
      </w:r>
      <w:r w:rsidR="00442B13" w:rsidRPr="00442B13">
        <w:rPr>
          <w:i w:val="0"/>
          <w:sz w:val="21"/>
        </w:rPr>
        <w:t xml:space="preserve"> 2024 Quality Management Plan</w:t>
      </w:r>
    </w:p>
    <w:p w14:paraId="0BCF2A4B" w14:textId="1C6DFDC8" w:rsidR="00442B13" w:rsidRPr="00442B13" w:rsidRDefault="00DC27FA" w:rsidP="00442B13">
      <w:pPr>
        <w:pStyle w:val="BodyText"/>
        <w:tabs>
          <w:tab w:val="left" w:pos="-1440"/>
          <w:tab w:val="left" w:pos="1710"/>
          <w:tab w:val="left" w:pos="2880"/>
        </w:tabs>
        <w:rPr>
          <w:i w:val="0"/>
          <w:sz w:val="21"/>
        </w:rPr>
      </w:pPr>
      <w:r>
        <w:rPr>
          <w:i w:val="0"/>
          <w:sz w:val="21"/>
        </w:rPr>
        <w:t>--</w:t>
      </w:r>
      <w:r w:rsidR="00442B13" w:rsidRPr="00442B13">
        <w:rPr>
          <w:i w:val="0"/>
          <w:sz w:val="21"/>
        </w:rPr>
        <w:t xml:space="preserve"> Updates to the Financial Policies &amp; Procedures</w:t>
      </w:r>
    </w:p>
    <w:p w14:paraId="25963D70" w14:textId="1C74FA87" w:rsidR="00442B13" w:rsidRPr="00442B13" w:rsidRDefault="00DC27FA" w:rsidP="00442B13">
      <w:pPr>
        <w:pStyle w:val="BodyText"/>
        <w:tabs>
          <w:tab w:val="left" w:pos="-1440"/>
          <w:tab w:val="left" w:pos="1710"/>
          <w:tab w:val="left" w:pos="2880"/>
        </w:tabs>
        <w:rPr>
          <w:i w:val="0"/>
          <w:sz w:val="21"/>
        </w:rPr>
      </w:pPr>
      <w:r>
        <w:rPr>
          <w:i w:val="0"/>
          <w:sz w:val="21"/>
        </w:rPr>
        <w:t>--</w:t>
      </w:r>
      <w:r w:rsidR="00442B13" w:rsidRPr="00442B13">
        <w:rPr>
          <w:i w:val="0"/>
          <w:sz w:val="21"/>
        </w:rPr>
        <w:t xml:space="preserve"> Leases on Colen (4700 Inglewood Blvd., Suite 103 Culver City, CA 90230) and Torrance (23456 Hawthorne Blvd, Suite 260 Torrance, CA 90505) sites</w:t>
      </w:r>
    </w:p>
    <w:p w14:paraId="0FBFC263" w14:textId="17E3314E" w:rsidR="00442B13" w:rsidRPr="00442B13" w:rsidRDefault="00DC27FA" w:rsidP="00442B13">
      <w:pPr>
        <w:pStyle w:val="BodyText"/>
        <w:tabs>
          <w:tab w:val="left" w:pos="-1440"/>
          <w:tab w:val="left" w:pos="1710"/>
          <w:tab w:val="left" w:pos="2880"/>
        </w:tabs>
        <w:rPr>
          <w:i w:val="0"/>
          <w:sz w:val="21"/>
        </w:rPr>
      </w:pPr>
      <w:r>
        <w:rPr>
          <w:i w:val="0"/>
          <w:sz w:val="21"/>
        </w:rPr>
        <w:t>--</w:t>
      </w:r>
      <w:r w:rsidR="00442B13" w:rsidRPr="00442B13">
        <w:rPr>
          <w:i w:val="0"/>
          <w:sz w:val="21"/>
        </w:rPr>
        <w:t xml:space="preserve"> 990 Venice Family Clinic Tax Returns for the year ending June 30, 2023</w:t>
      </w:r>
    </w:p>
    <w:p w14:paraId="4A911B7E" w14:textId="1E7BFF66" w:rsidR="00442B13" w:rsidRPr="00442B13" w:rsidRDefault="00DC27FA" w:rsidP="00442B13">
      <w:pPr>
        <w:pStyle w:val="BodyText"/>
        <w:tabs>
          <w:tab w:val="left" w:pos="-1440"/>
          <w:tab w:val="left" w:pos="1710"/>
          <w:tab w:val="left" w:pos="2880"/>
        </w:tabs>
        <w:rPr>
          <w:i w:val="0"/>
          <w:sz w:val="21"/>
        </w:rPr>
      </w:pPr>
      <w:r>
        <w:rPr>
          <w:i w:val="0"/>
          <w:sz w:val="21"/>
        </w:rPr>
        <w:t>--</w:t>
      </w:r>
      <w:r w:rsidR="00442B13" w:rsidRPr="00442B13">
        <w:rPr>
          <w:i w:val="0"/>
          <w:sz w:val="21"/>
        </w:rPr>
        <w:t xml:space="preserve"> 990 Venice Family Clinic Foundation Tax Returns for the year ending June 30, 2023</w:t>
      </w:r>
    </w:p>
    <w:p w14:paraId="228B42F7" w14:textId="66CBD8FD" w:rsidR="00442B13" w:rsidRPr="00442B13" w:rsidRDefault="00DC27FA" w:rsidP="00442B13">
      <w:pPr>
        <w:pStyle w:val="BodyText"/>
        <w:tabs>
          <w:tab w:val="left" w:pos="-1440"/>
          <w:tab w:val="left" w:pos="1710"/>
          <w:tab w:val="left" w:pos="2880"/>
        </w:tabs>
        <w:rPr>
          <w:i w:val="0"/>
          <w:sz w:val="21"/>
        </w:rPr>
      </w:pPr>
      <w:r>
        <w:rPr>
          <w:i w:val="0"/>
          <w:sz w:val="21"/>
        </w:rPr>
        <w:t>--</w:t>
      </w:r>
      <w:r w:rsidR="00442B13" w:rsidRPr="00442B13">
        <w:rPr>
          <w:i w:val="0"/>
          <w:sz w:val="21"/>
        </w:rPr>
        <w:t xml:space="preserve"> Executive Session: CEO Leadership and Evaluation Committee report on FY23-24 CEO Performance and recommendations for performance improvement in FY 24-25.</w:t>
      </w:r>
    </w:p>
    <w:p w14:paraId="2078D812" w14:textId="6466EB85" w:rsidR="00442B13" w:rsidRPr="00442B13" w:rsidRDefault="00DC27FA" w:rsidP="00442B13">
      <w:pPr>
        <w:pStyle w:val="BodyText"/>
        <w:tabs>
          <w:tab w:val="left" w:pos="-1440"/>
          <w:tab w:val="left" w:pos="1710"/>
          <w:tab w:val="left" w:pos="2880"/>
        </w:tabs>
        <w:rPr>
          <w:i w:val="0"/>
          <w:sz w:val="21"/>
        </w:rPr>
      </w:pPr>
      <w:r>
        <w:rPr>
          <w:i w:val="0"/>
          <w:sz w:val="21"/>
        </w:rPr>
        <w:t>--</w:t>
      </w:r>
      <w:r w:rsidR="00442B13" w:rsidRPr="00442B13">
        <w:rPr>
          <w:i w:val="0"/>
          <w:sz w:val="21"/>
        </w:rPr>
        <w:t xml:space="preserve"> Introduce new COO Fred Dolgin</w:t>
      </w:r>
    </w:p>
    <w:p w14:paraId="3868A262" w14:textId="541AA25E" w:rsidR="00442B13" w:rsidRPr="00442B13" w:rsidRDefault="00DC27FA" w:rsidP="00442B13">
      <w:pPr>
        <w:pStyle w:val="BodyText"/>
        <w:tabs>
          <w:tab w:val="left" w:pos="-1440"/>
          <w:tab w:val="left" w:pos="1710"/>
          <w:tab w:val="left" w:pos="2880"/>
        </w:tabs>
        <w:rPr>
          <w:i w:val="0"/>
          <w:sz w:val="21"/>
        </w:rPr>
      </w:pPr>
      <w:r>
        <w:rPr>
          <w:i w:val="0"/>
          <w:sz w:val="21"/>
        </w:rPr>
        <w:t>--</w:t>
      </w:r>
      <w:r w:rsidR="00442B13" w:rsidRPr="00442B13">
        <w:rPr>
          <w:i w:val="0"/>
          <w:sz w:val="21"/>
        </w:rPr>
        <w:t xml:space="preserve"> FY 2025 Annual Operating Budget</w:t>
      </w:r>
    </w:p>
    <w:p w14:paraId="212A676A" w14:textId="06F83E0E" w:rsidR="00442B13" w:rsidRPr="00442B13" w:rsidRDefault="00DC27FA" w:rsidP="00442B13">
      <w:pPr>
        <w:pStyle w:val="BodyText"/>
        <w:tabs>
          <w:tab w:val="left" w:pos="-1440"/>
          <w:tab w:val="left" w:pos="1710"/>
          <w:tab w:val="left" w:pos="2880"/>
        </w:tabs>
        <w:rPr>
          <w:i w:val="0"/>
          <w:sz w:val="21"/>
        </w:rPr>
      </w:pPr>
      <w:r>
        <w:rPr>
          <w:i w:val="0"/>
          <w:sz w:val="21"/>
        </w:rPr>
        <w:t>--</w:t>
      </w:r>
      <w:r w:rsidR="00442B13" w:rsidRPr="00442B13">
        <w:rPr>
          <w:i w:val="0"/>
          <w:sz w:val="21"/>
        </w:rPr>
        <w:t xml:space="preserve"> FY2025 Annual Capital Budget</w:t>
      </w:r>
    </w:p>
    <w:p w14:paraId="5427AE71" w14:textId="243C7BAF" w:rsidR="00442B13" w:rsidRPr="00442B13" w:rsidRDefault="00DC27FA" w:rsidP="00442B13">
      <w:pPr>
        <w:pStyle w:val="BodyText"/>
        <w:tabs>
          <w:tab w:val="left" w:pos="-1440"/>
          <w:tab w:val="left" w:pos="1710"/>
          <w:tab w:val="left" w:pos="2880"/>
        </w:tabs>
        <w:rPr>
          <w:i w:val="0"/>
          <w:sz w:val="21"/>
        </w:rPr>
      </w:pPr>
      <w:r>
        <w:rPr>
          <w:i w:val="0"/>
          <w:sz w:val="21"/>
        </w:rPr>
        <w:t>--</w:t>
      </w:r>
      <w:r w:rsidR="00442B13" w:rsidRPr="00442B13">
        <w:rPr>
          <w:i w:val="0"/>
          <w:sz w:val="21"/>
        </w:rPr>
        <w:t xml:space="preserve"> Board Development Committee: Elections – Renew two-year terms for members of Clinic Board, Foundation Board of Trustees, Advisory Board; Elect Clinic Board Officer Slate, Foundation Board Officer Slate, Committee Chairs. Foundation Board Member Lowell Brown and Clinic Board Member move to the Advisory Board.</w:t>
      </w:r>
    </w:p>
    <w:p w14:paraId="2CDBB013" w14:textId="77777777" w:rsidR="0056206E" w:rsidRDefault="0056206E" w:rsidP="0056206E">
      <w:pPr>
        <w:pStyle w:val="BodyText"/>
        <w:tabs>
          <w:tab w:val="clear" w:pos="-1080"/>
          <w:tab w:val="clear" w:pos="1980"/>
          <w:tab w:val="clear" w:pos="2520"/>
          <w:tab w:val="left" w:pos="-1440"/>
          <w:tab w:val="left" w:pos="1710"/>
          <w:tab w:val="left" w:pos="2880"/>
        </w:tabs>
        <w:rPr>
          <w:i w:val="0"/>
          <w:sz w:val="21"/>
        </w:rPr>
      </w:pPr>
    </w:p>
    <w:p w14:paraId="7E0F40AF" w14:textId="57767744" w:rsidR="0056206E" w:rsidRPr="00A72F55" w:rsidRDefault="0056206E" w:rsidP="0056206E">
      <w:pPr>
        <w:pStyle w:val="BodyText"/>
        <w:tabs>
          <w:tab w:val="clear" w:pos="-1080"/>
          <w:tab w:val="clear" w:pos="1980"/>
          <w:tab w:val="clear" w:pos="2520"/>
          <w:tab w:val="left" w:pos="-1440"/>
          <w:tab w:val="left" w:pos="1710"/>
          <w:tab w:val="left" w:pos="2880"/>
        </w:tabs>
        <w:rPr>
          <w:b/>
          <w:bCs/>
          <w:i w:val="0"/>
          <w:sz w:val="21"/>
          <w:u w:val="single"/>
        </w:rPr>
      </w:pPr>
      <w:r w:rsidRPr="00003494">
        <w:rPr>
          <w:b/>
          <w:bCs/>
          <w:i w:val="0"/>
          <w:sz w:val="21"/>
          <w:u w:val="single"/>
        </w:rPr>
        <w:t xml:space="preserve">SECTION VII: </w:t>
      </w:r>
      <w:r w:rsidR="00B71406" w:rsidRPr="00003494">
        <w:rPr>
          <w:b/>
          <w:bCs/>
          <w:i w:val="0"/>
          <w:sz w:val="21"/>
          <w:u w:val="single"/>
        </w:rPr>
        <w:t xml:space="preserve">PROGRAM PARTICIPANT </w:t>
      </w:r>
      <w:r w:rsidR="00402028" w:rsidRPr="00003494">
        <w:rPr>
          <w:b/>
          <w:bCs/>
          <w:i w:val="0"/>
          <w:sz w:val="21"/>
          <w:u w:val="single"/>
        </w:rPr>
        <w:t>INVOLVEMENT</w:t>
      </w:r>
      <w:r w:rsidR="00D874FB" w:rsidRPr="00003494">
        <w:rPr>
          <w:b/>
          <w:bCs/>
          <w:i w:val="0"/>
          <w:sz w:val="21"/>
          <w:u w:val="single"/>
        </w:rPr>
        <w:t xml:space="preserve"> </w:t>
      </w:r>
      <w:r w:rsidR="00D810BC" w:rsidRPr="00003494">
        <w:rPr>
          <w:b/>
          <w:bCs/>
          <w:i w:val="0"/>
          <w:sz w:val="21"/>
          <w:u w:val="single"/>
        </w:rPr>
        <w:t>(COMPLETE AT YEAR-END ONLY)</w:t>
      </w:r>
    </w:p>
    <w:p w14:paraId="2977E4F7" w14:textId="7357B527" w:rsidR="00764F6B" w:rsidRDefault="0056206E" w:rsidP="005005AF">
      <w:pPr>
        <w:pStyle w:val="BodyText"/>
        <w:tabs>
          <w:tab w:val="clear" w:pos="-1080"/>
          <w:tab w:val="clear" w:pos="1980"/>
          <w:tab w:val="clear" w:pos="2520"/>
          <w:tab w:val="left" w:pos="-1440"/>
          <w:tab w:val="left" w:pos="1710"/>
          <w:tab w:val="left" w:pos="2880"/>
        </w:tabs>
        <w:rPr>
          <w:i w:val="0"/>
          <w:sz w:val="21"/>
        </w:rPr>
      </w:pPr>
      <w:r w:rsidRPr="00D810BC">
        <w:rPr>
          <w:i w:val="0"/>
          <w:sz w:val="21"/>
        </w:rPr>
        <w:t xml:space="preserve">Share examples of how </w:t>
      </w:r>
      <w:r w:rsidR="005005AF">
        <w:rPr>
          <w:i w:val="0"/>
          <w:sz w:val="21"/>
        </w:rPr>
        <w:t xml:space="preserve">feedback from </w:t>
      </w:r>
      <w:r w:rsidRPr="00D810BC">
        <w:rPr>
          <w:i w:val="0"/>
          <w:sz w:val="21"/>
        </w:rPr>
        <w:t xml:space="preserve">program participants </w:t>
      </w:r>
      <w:r w:rsidR="005005AF">
        <w:rPr>
          <w:i w:val="0"/>
          <w:sz w:val="21"/>
        </w:rPr>
        <w:t xml:space="preserve">was incorporated into </w:t>
      </w:r>
      <w:r w:rsidRPr="00D810BC">
        <w:rPr>
          <w:i w:val="0"/>
          <w:sz w:val="21"/>
        </w:rPr>
        <w:t xml:space="preserve">program design </w:t>
      </w:r>
      <w:r w:rsidR="005005AF">
        <w:rPr>
          <w:i w:val="0"/>
          <w:sz w:val="21"/>
        </w:rPr>
        <w:t>during the program year</w:t>
      </w:r>
      <w:r w:rsidR="00576EC4">
        <w:rPr>
          <w:i w:val="0"/>
          <w:sz w:val="21"/>
        </w:rPr>
        <w:t>.</w:t>
      </w:r>
    </w:p>
    <w:p w14:paraId="421FEBFB" w14:textId="77600279" w:rsidR="009A68C1" w:rsidRDefault="009A68C1" w:rsidP="005005AF">
      <w:pPr>
        <w:pStyle w:val="BodyText"/>
        <w:tabs>
          <w:tab w:val="clear" w:pos="-1080"/>
          <w:tab w:val="clear" w:pos="1980"/>
          <w:tab w:val="clear" w:pos="2520"/>
          <w:tab w:val="left" w:pos="-1440"/>
          <w:tab w:val="left" w:pos="1710"/>
          <w:tab w:val="left" w:pos="2880"/>
        </w:tabs>
        <w:rPr>
          <w:sz w:val="21"/>
        </w:rPr>
      </w:pPr>
    </w:p>
    <w:p w14:paraId="1BDF7674" w14:textId="69CF1337" w:rsidR="006D6B1D" w:rsidRPr="006D6B1D" w:rsidRDefault="006D6B1D" w:rsidP="006D6B1D">
      <w:pPr>
        <w:pStyle w:val="BodyText"/>
        <w:tabs>
          <w:tab w:val="left" w:pos="-1440"/>
          <w:tab w:val="left" w:pos="1710"/>
          <w:tab w:val="left" w:pos="2880"/>
        </w:tabs>
        <w:rPr>
          <w:i w:val="0"/>
          <w:sz w:val="21"/>
        </w:rPr>
      </w:pPr>
      <w:r w:rsidRPr="006D6B1D">
        <w:rPr>
          <w:i w:val="0"/>
          <w:sz w:val="21"/>
        </w:rPr>
        <w:t>We are working on having a mo</w:t>
      </w:r>
      <w:r w:rsidR="00730DCB">
        <w:rPr>
          <w:i w:val="0"/>
          <w:sz w:val="21"/>
        </w:rPr>
        <w:t>re consistent schedule at SAMOHI</w:t>
      </w:r>
      <w:r w:rsidRPr="006D6B1D">
        <w:rPr>
          <w:i w:val="0"/>
          <w:sz w:val="21"/>
        </w:rPr>
        <w:t xml:space="preserve"> so that the students know when they can count on Venice Family Clinic being available to provide services. One issue that we tackled was the inconsistent schedule on Tuesday mornings because of our Venice Family Clinic meeting schedules. We no longer have clinic on Tuesday mornings and only go in the afternoons on Tuesdays because we can keep that schedule much more consistently. </w:t>
      </w:r>
    </w:p>
    <w:p w14:paraId="66CFF351" w14:textId="77777777" w:rsidR="006D6B1D" w:rsidRPr="006D6B1D" w:rsidRDefault="006D6B1D" w:rsidP="006D6B1D">
      <w:pPr>
        <w:pStyle w:val="BodyText"/>
        <w:tabs>
          <w:tab w:val="left" w:pos="-1440"/>
          <w:tab w:val="left" w:pos="1710"/>
          <w:tab w:val="left" w:pos="2880"/>
        </w:tabs>
        <w:rPr>
          <w:i w:val="0"/>
          <w:sz w:val="21"/>
        </w:rPr>
      </w:pPr>
    </w:p>
    <w:p w14:paraId="2F6A76F1" w14:textId="22FB8B5D" w:rsidR="006D6B1D" w:rsidRDefault="006D6B1D" w:rsidP="005005AF">
      <w:pPr>
        <w:pStyle w:val="BodyText"/>
        <w:tabs>
          <w:tab w:val="clear" w:pos="-1080"/>
          <w:tab w:val="clear" w:pos="1980"/>
          <w:tab w:val="clear" w:pos="2520"/>
          <w:tab w:val="left" w:pos="-1440"/>
          <w:tab w:val="left" w:pos="1710"/>
          <w:tab w:val="left" w:pos="2880"/>
        </w:tabs>
        <w:rPr>
          <w:i w:val="0"/>
          <w:sz w:val="21"/>
        </w:rPr>
      </w:pPr>
      <w:r w:rsidRPr="006D6B1D">
        <w:rPr>
          <w:i w:val="0"/>
          <w:sz w:val="21"/>
        </w:rPr>
        <w:t xml:space="preserve">We were also asked to create a video for </w:t>
      </w:r>
      <w:r w:rsidR="00730DCB">
        <w:rPr>
          <w:i w:val="0"/>
          <w:sz w:val="21"/>
        </w:rPr>
        <w:t>SAMOHI</w:t>
      </w:r>
      <w:r w:rsidR="00730DCB" w:rsidRPr="006D6B1D">
        <w:rPr>
          <w:i w:val="0"/>
          <w:sz w:val="21"/>
        </w:rPr>
        <w:t xml:space="preserve"> </w:t>
      </w:r>
      <w:r w:rsidRPr="006D6B1D">
        <w:rPr>
          <w:i w:val="0"/>
          <w:sz w:val="21"/>
        </w:rPr>
        <w:t xml:space="preserve">students to explain our services. We still plan to do this, but we have been delayed due to challenges in hiring a new clinician to see patients at </w:t>
      </w:r>
      <w:r w:rsidR="00730DCB">
        <w:rPr>
          <w:i w:val="0"/>
          <w:sz w:val="21"/>
        </w:rPr>
        <w:t>SAMOHI</w:t>
      </w:r>
      <w:r w:rsidRPr="006D6B1D">
        <w:rPr>
          <w:i w:val="0"/>
          <w:sz w:val="21"/>
        </w:rPr>
        <w:t>. We are meeting with communications to review our options for rolling out the most informative and teen</w:t>
      </w:r>
      <w:r w:rsidR="0014761C">
        <w:rPr>
          <w:i w:val="0"/>
          <w:sz w:val="21"/>
        </w:rPr>
        <w:t>-</w:t>
      </w:r>
      <w:r w:rsidRPr="006D6B1D">
        <w:rPr>
          <w:i w:val="0"/>
          <w:sz w:val="21"/>
        </w:rPr>
        <w:t xml:space="preserve">friendly </w:t>
      </w:r>
      <w:r w:rsidR="00730DCB">
        <w:rPr>
          <w:i w:val="0"/>
          <w:sz w:val="21"/>
        </w:rPr>
        <w:t>video to attract students to Venice Family</w:t>
      </w:r>
      <w:r w:rsidRPr="006D6B1D">
        <w:rPr>
          <w:i w:val="0"/>
          <w:sz w:val="21"/>
        </w:rPr>
        <w:t xml:space="preserve"> Clinic.</w:t>
      </w:r>
    </w:p>
    <w:p w14:paraId="1089DF2D" w14:textId="56EB844F" w:rsidR="001D7E5B" w:rsidRDefault="001D7E5B" w:rsidP="005005AF">
      <w:pPr>
        <w:pStyle w:val="BodyText"/>
        <w:tabs>
          <w:tab w:val="clear" w:pos="-1080"/>
          <w:tab w:val="clear" w:pos="1980"/>
          <w:tab w:val="clear" w:pos="2520"/>
          <w:tab w:val="left" w:pos="-1440"/>
          <w:tab w:val="left" w:pos="1710"/>
          <w:tab w:val="left" w:pos="2880"/>
        </w:tabs>
        <w:rPr>
          <w:i w:val="0"/>
          <w:sz w:val="21"/>
        </w:rPr>
      </w:pPr>
    </w:p>
    <w:p w14:paraId="7A085548" w14:textId="16277A31" w:rsidR="001D7E5B" w:rsidRDefault="0073789C" w:rsidP="00566DC8">
      <w:pPr>
        <w:pStyle w:val="BodyText"/>
        <w:tabs>
          <w:tab w:val="left" w:pos="-1440"/>
          <w:tab w:val="left" w:pos="1710"/>
          <w:tab w:val="left" w:pos="2880"/>
        </w:tabs>
        <w:rPr>
          <w:i w:val="0"/>
          <w:sz w:val="21"/>
        </w:rPr>
      </w:pPr>
      <w:r>
        <w:rPr>
          <w:i w:val="0"/>
          <w:sz w:val="21"/>
        </w:rPr>
        <w:t>In January,</w:t>
      </w:r>
      <w:r w:rsidR="001D7E5B">
        <w:rPr>
          <w:i w:val="0"/>
          <w:sz w:val="21"/>
        </w:rPr>
        <w:t xml:space="preserve"> behavioral health staff reviewed results from a survey</w:t>
      </w:r>
      <w:r w:rsidR="00566DC8">
        <w:rPr>
          <w:i w:val="0"/>
          <w:sz w:val="21"/>
        </w:rPr>
        <w:t xml:space="preserve"> that was conducted to receive feedback from </w:t>
      </w:r>
      <w:r w:rsidR="00566DC8" w:rsidRPr="00566DC8">
        <w:rPr>
          <w:i w:val="0"/>
          <w:sz w:val="21"/>
        </w:rPr>
        <w:t>patients about their</w:t>
      </w:r>
      <w:r w:rsidR="00566DC8">
        <w:rPr>
          <w:i w:val="0"/>
          <w:sz w:val="21"/>
        </w:rPr>
        <w:t xml:space="preserve"> experience with behavioral health </w:t>
      </w:r>
      <w:r w:rsidR="00566DC8" w:rsidRPr="00566DC8">
        <w:rPr>
          <w:i w:val="0"/>
          <w:sz w:val="21"/>
        </w:rPr>
        <w:t>services.</w:t>
      </w:r>
      <w:r w:rsidR="00415546">
        <w:rPr>
          <w:i w:val="0"/>
          <w:sz w:val="21"/>
        </w:rPr>
        <w:t xml:space="preserve"> Thi</w:t>
      </w:r>
      <w:r w:rsidR="008E5B88">
        <w:rPr>
          <w:i w:val="0"/>
          <w:sz w:val="21"/>
        </w:rPr>
        <w:t>s survey collected information including patients’ preferred method of appointment (</w:t>
      </w:r>
      <w:proofErr w:type="spellStart"/>
      <w:r w:rsidR="008E5B88">
        <w:rPr>
          <w:i w:val="0"/>
          <w:sz w:val="21"/>
        </w:rPr>
        <w:t>eg.</w:t>
      </w:r>
      <w:proofErr w:type="spellEnd"/>
      <w:r w:rsidR="008E5B88">
        <w:rPr>
          <w:i w:val="0"/>
          <w:sz w:val="21"/>
        </w:rPr>
        <w:t xml:space="preserve"> in-person, via phone); </w:t>
      </w:r>
      <w:r w:rsidR="00415546">
        <w:rPr>
          <w:i w:val="0"/>
          <w:sz w:val="21"/>
        </w:rPr>
        <w:t xml:space="preserve">if they had a positive experience with their therapy or counseling; </w:t>
      </w:r>
      <w:r w:rsidR="00730DCB">
        <w:rPr>
          <w:i w:val="0"/>
          <w:sz w:val="21"/>
        </w:rPr>
        <w:t xml:space="preserve">and if their </w:t>
      </w:r>
      <w:r w:rsidR="00730DCB" w:rsidRPr="00730DCB">
        <w:rPr>
          <w:i w:val="0"/>
          <w:sz w:val="21"/>
        </w:rPr>
        <w:t>therapist or counselor was respectful,</w:t>
      </w:r>
      <w:r w:rsidR="00730DCB">
        <w:rPr>
          <w:i w:val="0"/>
          <w:sz w:val="21"/>
        </w:rPr>
        <w:t xml:space="preserve"> </w:t>
      </w:r>
      <w:r w:rsidR="00730DCB" w:rsidRPr="00730DCB">
        <w:rPr>
          <w:i w:val="0"/>
          <w:sz w:val="21"/>
        </w:rPr>
        <w:t>accepting</w:t>
      </w:r>
      <w:r w:rsidR="0014761C">
        <w:rPr>
          <w:i w:val="0"/>
          <w:sz w:val="21"/>
        </w:rPr>
        <w:t>,</w:t>
      </w:r>
      <w:r w:rsidR="00730DCB" w:rsidRPr="00730DCB">
        <w:rPr>
          <w:i w:val="0"/>
          <w:sz w:val="21"/>
        </w:rPr>
        <w:t xml:space="preserve"> and affirming</w:t>
      </w:r>
      <w:r w:rsidR="00730DCB">
        <w:rPr>
          <w:i w:val="0"/>
          <w:sz w:val="21"/>
        </w:rPr>
        <w:t xml:space="preserve"> of their culture, race, sexual or</w:t>
      </w:r>
      <w:r w:rsidR="00047AEC">
        <w:rPr>
          <w:i w:val="0"/>
          <w:sz w:val="21"/>
        </w:rPr>
        <w:t xml:space="preserve">ientation, and gender identity. The survey also allowed patients to </w:t>
      </w:r>
      <w:r w:rsidR="00047AEC">
        <w:rPr>
          <w:i w:val="0"/>
          <w:sz w:val="21"/>
        </w:rPr>
        <w:lastRenderedPageBreak/>
        <w:t>provide feedback on</w:t>
      </w:r>
      <w:r w:rsidR="0014761C">
        <w:rPr>
          <w:i w:val="0"/>
          <w:sz w:val="21"/>
        </w:rPr>
        <w:t xml:space="preserve"> specific</w:t>
      </w:r>
      <w:r w:rsidR="00047AEC">
        <w:rPr>
          <w:i w:val="0"/>
          <w:sz w:val="21"/>
        </w:rPr>
        <w:t xml:space="preserve"> behavioral health staff members. From these valuable results, we were able to assess what we are doing well, and what are areas for growth, in our behavioral health program. </w:t>
      </w:r>
    </w:p>
    <w:p w14:paraId="549918EB" w14:textId="105DCA60" w:rsidR="004439FB" w:rsidRDefault="004439FB" w:rsidP="00566DC8">
      <w:pPr>
        <w:pStyle w:val="BodyText"/>
        <w:tabs>
          <w:tab w:val="left" w:pos="-1440"/>
          <w:tab w:val="left" w:pos="1710"/>
          <w:tab w:val="left" w:pos="2880"/>
        </w:tabs>
        <w:rPr>
          <w:i w:val="0"/>
          <w:sz w:val="21"/>
        </w:rPr>
      </w:pPr>
    </w:p>
    <w:p w14:paraId="79297C52" w14:textId="23446BFB" w:rsidR="004439FB" w:rsidRDefault="004439FB" w:rsidP="00566DC8">
      <w:pPr>
        <w:pStyle w:val="BodyText"/>
        <w:tabs>
          <w:tab w:val="left" w:pos="-1440"/>
          <w:tab w:val="left" w:pos="1710"/>
          <w:tab w:val="left" w:pos="2880"/>
        </w:tabs>
        <w:rPr>
          <w:i w:val="0"/>
          <w:sz w:val="21"/>
        </w:rPr>
      </w:pPr>
      <w:r>
        <w:rPr>
          <w:i w:val="0"/>
          <w:sz w:val="21"/>
        </w:rPr>
        <w:t xml:space="preserve">Additionally, </w:t>
      </w:r>
      <w:r w:rsidR="007B2CE0">
        <w:rPr>
          <w:i w:val="0"/>
          <w:sz w:val="21"/>
        </w:rPr>
        <w:t>g</w:t>
      </w:r>
      <w:r w:rsidR="00CB7051">
        <w:rPr>
          <w:i w:val="0"/>
          <w:sz w:val="21"/>
        </w:rPr>
        <w:t xml:space="preserve">raduate students from the </w:t>
      </w:r>
      <w:r w:rsidR="00CB7051" w:rsidRPr="00CB7051">
        <w:rPr>
          <w:i w:val="0"/>
          <w:sz w:val="21"/>
        </w:rPr>
        <w:t>University of California, Los Angeles</w:t>
      </w:r>
      <w:r w:rsidR="00CB7051">
        <w:rPr>
          <w:i w:val="0"/>
          <w:sz w:val="21"/>
        </w:rPr>
        <w:t xml:space="preserve"> compiled an extensive study</w:t>
      </w:r>
      <w:r w:rsidR="008313E3">
        <w:rPr>
          <w:i w:val="0"/>
          <w:sz w:val="21"/>
        </w:rPr>
        <w:t xml:space="preserve"> on Venice Family Clinic’s challenges and strengths in providing </w:t>
      </w:r>
      <w:r w:rsidR="00CB7051">
        <w:rPr>
          <w:i w:val="0"/>
          <w:sz w:val="21"/>
        </w:rPr>
        <w:t>care for gen</w:t>
      </w:r>
      <w:r w:rsidR="008313E3">
        <w:rPr>
          <w:i w:val="0"/>
          <w:sz w:val="21"/>
        </w:rPr>
        <w:t>der nonconforming patients. B</w:t>
      </w:r>
      <w:r w:rsidR="00BA0A75" w:rsidRPr="00BA0A75">
        <w:rPr>
          <w:i w:val="0"/>
          <w:sz w:val="21"/>
        </w:rPr>
        <w:t xml:space="preserve">ehavioral health staff were given a presentation on </w:t>
      </w:r>
      <w:r w:rsidR="008313E3">
        <w:rPr>
          <w:i w:val="0"/>
          <w:sz w:val="21"/>
        </w:rPr>
        <w:t>this re</w:t>
      </w:r>
      <w:r w:rsidR="001A3A69">
        <w:rPr>
          <w:i w:val="0"/>
          <w:sz w:val="21"/>
        </w:rPr>
        <w:t>search, which was compiled in part through individ</w:t>
      </w:r>
      <w:r w:rsidR="001E2D2B">
        <w:rPr>
          <w:i w:val="0"/>
          <w:sz w:val="21"/>
        </w:rPr>
        <w:t xml:space="preserve">ual interviews </w:t>
      </w:r>
      <w:r w:rsidR="001A3A69">
        <w:rPr>
          <w:i w:val="0"/>
          <w:sz w:val="21"/>
        </w:rPr>
        <w:t xml:space="preserve">with </w:t>
      </w:r>
      <w:r w:rsidR="00BD1371" w:rsidRPr="00BD1371">
        <w:rPr>
          <w:i w:val="0"/>
          <w:sz w:val="21"/>
        </w:rPr>
        <w:t>trans and gender nonbinary individuals</w:t>
      </w:r>
      <w:r w:rsidR="001E2D2B">
        <w:rPr>
          <w:i w:val="0"/>
          <w:sz w:val="21"/>
        </w:rPr>
        <w:t xml:space="preserve"> receiving services in our </w:t>
      </w:r>
      <w:r w:rsidR="001E2D2B" w:rsidRPr="001E2D2B">
        <w:rPr>
          <w:i w:val="0"/>
          <w:sz w:val="21"/>
        </w:rPr>
        <w:t>gender-affirming care program</w:t>
      </w:r>
      <w:r w:rsidR="00BD1371">
        <w:rPr>
          <w:i w:val="0"/>
          <w:sz w:val="21"/>
        </w:rPr>
        <w:t>.</w:t>
      </w:r>
      <w:r w:rsidR="00094727">
        <w:rPr>
          <w:i w:val="0"/>
          <w:sz w:val="21"/>
        </w:rPr>
        <w:t xml:space="preserve"> Findings from this extensive study will help </w:t>
      </w:r>
      <w:r w:rsidR="00094727" w:rsidRPr="00094727">
        <w:rPr>
          <w:i w:val="0"/>
          <w:sz w:val="21"/>
        </w:rPr>
        <w:t>Venice Family C</w:t>
      </w:r>
      <w:r w:rsidR="00094727">
        <w:rPr>
          <w:i w:val="0"/>
          <w:sz w:val="21"/>
        </w:rPr>
        <w:t xml:space="preserve">linic </w:t>
      </w:r>
      <w:r w:rsidR="00094727" w:rsidRPr="00094727">
        <w:rPr>
          <w:i w:val="0"/>
          <w:sz w:val="21"/>
        </w:rPr>
        <w:t>implement opportuni</w:t>
      </w:r>
      <w:r w:rsidR="00094727">
        <w:rPr>
          <w:i w:val="0"/>
          <w:sz w:val="21"/>
        </w:rPr>
        <w:t>ties for change to enhance our</w:t>
      </w:r>
      <w:r w:rsidR="00094727" w:rsidRPr="00094727">
        <w:rPr>
          <w:i w:val="0"/>
          <w:sz w:val="21"/>
        </w:rPr>
        <w:t xml:space="preserve"> gender-affirming care program.</w:t>
      </w:r>
    </w:p>
    <w:p w14:paraId="12EF5174" w14:textId="77777777" w:rsidR="00D80BD9" w:rsidRPr="00566DC8" w:rsidRDefault="00D80BD9" w:rsidP="00566DC8">
      <w:pPr>
        <w:pStyle w:val="BodyText"/>
        <w:tabs>
          <w:tab w:val="left" w:pos="-1440"/>
          <w:tab w:val="left" w:pos="1710"/>
          <w:tab w:val="left" w:pos="2880"/>
        </w:tabs>
        <w:rPr>
          <w:i w:val="0"/>
          <w:sz w:val="21"/>
        </w:rPr>
      </w:pPr>
    </w:p>
    <w:p w14:paraId="638F224C" w14:textId="238504DE" w:rsidR="00A61FEA" w:rsidRDefault="00A61FEA" w:rsidP="00A61FEA">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sz w:val="21"/>
          <w:u w:val="single"/>
        </w:rPr>
      </w:pPr>
      <w:r w:rsidRPr="00601B51">
        <w:rPr>
          <w:rFonts w:ascii="Arial" w:hAnsi="Arial"/>
          <w:b/>
          <w:sz w:val="21"/>
          <w:u w:val="single"/>
        </w:rPr>
        <w:t xml:space="preserve">SECTION </w:t>
      </w:r>
      <w:r w:rsidR="009D5EA0" w:rsidRPr="00601B51">
        <w:rPr>
          <w:rFonts w:ascii="Arial" w:hAnsi="Arial"/>
          <w:b/>
          <w:sz w:val="21"/>
          <w:u w:val="single"/>
        </w:rPr>
        <w:t>VII</w:t>
      </w:r>
      <w:r w:rsidR="0056206E" w:rsidRPr="00601B51">
        <w:rPr>
          <w:rFonts w:ascii="Arial" w:hAnsi="Arial"/>
          <w:b/>
          <w:sz w:val="21"/>
          <w:u w:val="single"/>
        </w:rPr>
        <w:t>I</w:t>
      </w:r>
      <w:r w:rsidRPr="00601B51">
        <w:rPr>
          <w:rFonts w:ascii="Arial" w:hAnsi="Arial"/>
          <w:b/>
          <w:sz w:val="21"/>
          <w:u w:val="single"/>
        </w:rPr>
        <w:t>: SUCCESS STORIES (</w:t>
      </w:r>
      <w:r w:rsidR="00A80154" w:rsidRPr="00601B51">
        <w:rPr>
          <w:rFonts w:ascii="Arial" w:hAnsi="Arial"/>
          <w:b/>
          <w:sz w:val="21"/>
          <w:u w:val="single"/>
        </w:rPr>
        <w:t xml:space="preserve">COMPLETE AT </w:t>
      </w:r>
      <w:r w:rsidRPr="00601B51">
        <w:rPr>
          <w:rFonts w:ascii="Arial" w:hAnsi="Arial"/>
          <w:b/>
          <w:sz w:val="21"/>
          <w:u w:val="single"/>
        </w:rPr>
        <w:t>YEAR-END ONLY)</w:t>
      </w:r>
    </w:p>
    <w:p w14:paraId="5E71D62E" w14:textId="454A5902" w:rsidR="00D04539" w:rsidRPr="003A3978" w:rsidRDefault="00A61FEA" w:rsidP="00D04539">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sz w:val="22"/>
          <w:szCs w:val="22"/>
        </w:rPr>
      </w:pPr>
      <w:r w:rsidRPr="00874371">
        <w:rPr>
          <w:rFonts w:ascii="Arial" w:hAnsi="Arial"/>
          <w:bCs/>
          <w:sz w:val="21"/>
        </w:rPr>
        <w:t xml:space="preserve">Please include </w:t>
      </w:r>
      <w:r>
        <w:rPr>
          <w:rFonts w:ascii="Arial" w:hAnsi="Arial"/>
          <w:bCs/>
          <w:sz w:val="21"/>
        </w:rPr>
        <w:t xml:space="preserve">no more than three success stories </w:t>
      </w:r>
      <w:r w:rsidR="00BF204D">
        <w:rPr>
          <w:rFonts w:ascii="Arial" w:hAnsi="Arial"/>
          <w:bCs/>
          <w:sz w:val="21"/>
        </w:rPr>
        <w:t>that illustrate the impact of your program on ind</w:t>
      </w:r>
      <w:r w:rsidR="000E0E67">
        <w:rPr>
          <w:rFonts w:ascii="Arial" w:hAnsi="Arial"/>
          <w:bCs/>
          <w:sz w:val="21"/>
        </w:rPr>
        <w:t>ivid</w:t>
      </w:r>
      <w:r w:rsidR="00B115B7">
        <w:rPr>
          <w:rFonts w:ascii="Arial" w:hAnsi="Arial"/>
          <w:bCs/>
          <w:sz w:val="21"/>
        </w:rPr>
        <w:t>u</w:t>
      </w:r>
      <w:r w:rsidR="00BF204D">
        <w:rPr>
          <w:rFonts w:ascii="Arial" w:hAnsi="Arial"/>
          <w:bCs/>
          <w:sz w:val="21"/>
        </w:rPr>
        <w:t>al participants or households.</w:t>
      </w:r>
      <w:r>
        <w:rPr>
          <w:rFonts w:ascii="Arial" w:hAnsi="Arial"/>
          <w:bCs/>
          <w:sz w:val="21"/>
        </w:rPr>
        <w:t xml:space="preserve"> </w:t>
      </w:r>
      <w:r w:rsidR="009C34F8">
        <w:rPr>
          <w:rFonts w:ascii="Arial" w:hAnsi="Arial"/>
          <w:bCs/>
          <w:sz w:val="21"/>
        </w:rPr>
        <w:t>When doing so,</w:t>
      </w:r>
      <w:r w:rsidR="00A01A65">
        <w:rPr>
          <w:rFonts w:ascii="Arial" w:hAnsi="Arial"/>
          <w:bCs/>
          <w:sz w:val="21"/>
        </w:rPr>
        <w:t xml:space="preserve"> </w:t>
      </w:r>
      <w:r w:rsidR="00A01A65" w:rsidRPr="009516ED">
        <w:rPr>
          <w:rFonts w:ascii="Arial" w:hAnsi="Arial"/>
          <w:bCs/>
          <w:sz w:val="21"/>
        </w:rPr>
        <w:t xml:space="preserve">please </w:t>
      </w:r>
      <w:r w:rsidR="009E07BC">
        <w:rPr>
          <w:rFonts w:ascii="Arial" w:hAnsi="Arial"/>
          <w:bCs/>
          <w:sz w:val="21"/>
        </w:rPr>
        <w:t xml:space="preserve">take care to </w:t>
      </w:r>
      <w:r w:rsidR="00297445">
        <w:rPr>
          <w:rFonts w:ascii="Arial" w:hAnsi="Arial"/>
          <w:bCs/>
          <w:sz w:val="21"/>
        </w:rPr>
        <w:t xml:space="preserve">avoid </w:t>
      </w:r>
      <w:r w:rsidR="006B1322">
        <w:rPr>
          <w:rFonts w:ascii="Arial" w:hAnsi="Arial"/>
          <w:bCs/>
          <w:sz w:val="21"/>
        </w:rPr>
        <w:t xml:space="preserve">any </w:t>
      </w:r>
      <w:r w:rsidR="00F3498B">
        <w:rPr>
          <w:rFonts w:ascii="Arial" w:hAnsi="Arial"/>
          <w:bCs/>
          <w:sz w:val="21"/>
        </w:rPr>
        <w:t>personally identifiable information that could compromise the privacy of</w:t>
      </w:r>
      <w:r w:rsidR="008277B4">
        <w:rPr>
          <w:rFonts w:ascii="Arial" w:hAnsi="Arial"/>
          <w:bCs/>
          <w:sz w:val="21"/>
        </w:rPr>
        <w:t xml:space="preserve"> any </w:t>
      </w:r>
      <w:r w:rsidR="0098039D">
        <w:rPr>
          <w:rFonts w:ascii="Arial" w:hAnsi="Arial"/>
          <w:bCs/>
          <w:sz w:val="21"/>
        </w:rPr>
        <w:t xml:space="preserve">program </w:t>
      </w:r>
      <w:r w:rsidR="008277B4">
        <w:rPr>
          <w:rFonts w:ascii="Arial" w:hAnsi="Arial"/>
          <w:bCs/>
          <w:sz w:val="21"/>
        </w:rPr>
        <w:t>participant</w:t>
      </w:r>
      <w:r w:rsidR="00B26FEE">
        <w:rPr>
          <w:rFonts w:ascii="Arial" w:hAnsi="Arial"/>
          <w:bCs/>
          <w:sz w:val="21"/>
        </w:rPr>
        <w:t>s</w:t>
      </w:r>
      <w:r w:rsidR="008277B4">
        <w:rPr>
          <w:rFonts w:ascii="Arial" w:hAnsi="Arial"/>
          <w:bCs/>
          <w:sz w:val="21"/>
        </w:rPr>
        <w:t>.</w:t>
      </w:r>
      <w:r w:rsidR="00F3498B">
        <w:rPr>
          <w:rFonts w:ascii="Arial" w:hAnsi="Arial"/>
          <w:bCs/>
          <w:sz w:val="21"/>
        </w:rPr>
        <w:t xml:space="preserve"> </w:t>
      </w:r>
      <w:r w:rsidR="00D56AF2">
        <w:rPr>
          <w:rFonts w:ascii="Arial" w:hAnsi="Arial"/>
          <w:bCs/>
          <w:sz w:val="21"/>
        </w:rPr>
        <w:t xml:space="preserve">Please also </w:t>
      </w:r>
      <w:r w:rsidR="00A01A65" w:rsidRPr="009516ED">
        <w:rPr>
          <w:rFonts w:ascii="Arial" w:hAnsi="Arial"/>
          <w:bCs/>
          <w:sz w:val="21"/>
        </w:rPr>
        <w:t>note that staff will use the information provided to update Council and the public on agency performance</w:t>
      </w:r>
      <w:r w:rsidR="00C537F7">
        <w:rPr>
          <w:rFonts w:ascii="Arial" w:hAnsi="Arial"/>
          <w:bCs/>
          <w:sz w:val="21"/>
        </w:rPr>
        <w:t>.</w:t>
      </w:r>
    </w:p>
    <w:p w14:paraId="503289F6" w14:textId="77777777" w:rsidR="009A01AA" w:rsidRDefault="009A01AA" w:rsidP="00D04539">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z w:val="21"/>
        </w:rPr>
      </w:pPr>
    </w:p>
    <w:p w14:paraId="62230F01" w14:textId="17E4DC4F" w:rsidR="00BC5753" w:rsidRPr="00923E26" w:rsidRDefault="0027658C" w:rsidP="00BC5753">
      <w:pPr>
        <w:pStyle w:val="Heading6"/>
        <w:tabs>
          <w:tab w:val="left" w:pos="-1080"/>
          <w:tab w:val="left" w:pos="-720"/>
          <w:tab w:val="left" w:pos="0"/>
          <w:tab w:val="left" w:pos="720"/>
          <w:tab w:val="left" w:pos="1440"/>
          <w:tab w:val="left" w:pos="1980"/>
          <w:tab w:val="left" w:pos="2520"/>
          <w:tab w:val="left" w:pos="3600"/>
          <w:tab w:val="left" w:pos="4320"/>
          <w:tab w:val="left" w:pos="5040"/>
          <w:tab w:val="left" w:pos="5760"/>
          <w:tab w:val="left" w:pos="6480"/>
          <w:tab w:val="left" w:pos="7200"/>
          <w:tab w:val="left" w:pos="7920"/>
          <w:tab w:val="left" w:pos="8640"/>
          <w:tab w:val="left" w:pos="9360"/>
          <w:tab w:val="left" w:pos="10080"/>
        </w:tabs>
        <w:rPr>
          <w:rFonts w:cs="Arial"/>
          <w:b w:val="0"/>
          <w:szCs w:val="21"/>
          <w:u w:val="none"/>
        </w:rPr>
      </w:pPr>
      <w:r>
        <w:rPr>
          <w:rFonts w:cs="Arial"/>
          <w:b w:val="0"/>
          <w:szCs w:val="21"/>
          <w:u w:val="none"/>
        </w:rPr>
        <w:t>At SAMOHI,</w:t>
      </w:r>
      <w:r w:rsidR="00BC5753" w:rsidRPr="00923E26">
        <w:rPr>
          <w:rFonts w:cs="Arial"/>
          <w:b w:val="0"/>
          <w:szCs w:val="21"/>
          <w:u w:val="none"/>
        </w:rPr>
        <w:t xml:space="preserve"> </w:t>
      </w:r>
      <w:r>
        <w:rPr>
          <w:rFonts w:cs="Arial"/>
          <w:b w:val="0"/>
          <w:szCs w:val="21"/>
          <w:u w:val="none"/>
        </w:rPr>
        <w:t>one</w:t>
      </w:r>
      <w:r w:rsidR="00BC5753" w:rsidRPr="00923E26">
        <w:rPr>
          <w:rFonts w:cs="Arial"/>
          <w:b w:val="0"/>
          <w:szCs w:val="21"/>
          <w:u w:val="none"/>
        </w:rPr>
        <w:t xml:space="preserve"> student </w:t>
      </w:r>
      <w:r>
        <w:rPr>
          <w:rFonts w:cs="Arial"/>
          <w:b w:val="0"/>
          <w:szCs w:val="21"/>
          <w:u w:val="none"/>
        </w:rPr>
        <w:t>came to us</w:t>
      </w:r>
      <w:r w:rsidR="00BC5753" w:rsidRPr="00923E26">
        <w:rPr>
          <w:rFonts w:cs="Arial"/>
          <w:b w:val="0"/>
          <w:szCs w:val="21"/>
          <w:u w:val="none"/>
        </w:rPr>
        <w:t xml:space="preserve"> with a sprained ankle,</w:t>
      </w:r>
      <w:r>
        <w:rPr>
          <w:rFonts w:cs="Arial"/>
          <w:b w:val="0"/>
          <w:szCs w:val="21"/>
          <w:u w:val="none"/>
        </w:rPr>
        <w:t xml:space="preserve"> and</w:t>
      </w:r>
      <w:r w:rsidR="00BC5753" w:rsidRPr="00923E26">
        <w:rPr>
          <w:rFonts w:cs="Arial"/>
          <w:b w:val="0"/>
          <w:szCs w:val="21"/>
          <w:u w:val="none"/>
        </w:rPr>
        <w:t xml:space="preserve"> he </w:t>
      </w:r>
      <w:r>
        <w:rPr>
          <w:rFonts w:cs="Arial"/>
          <w:b w:val="0"/>
          <w:szCs w:val="21"/>
          <w:u w:val="none"/>
        </w:rPr>
        <w:t>did not have insurance coverage. We</w:t>
      </w:r>
      <w:r w:rsidR="00BC5753" w:rsidRPr="00923E26">
        <w:rPr>
          <w:rFonts w:cs="Arial"/>
          <w:b w:val="0"/>
          <w:szCs w:val="21"/>
          <w:u w:val="none"/>
        </w:rPr>
        <w:t xml:space="preserve"> ref</w:t>
      </w:r>
      <w:r>
        <w:rPr>
          <w:rFonts w:cs="Arial"/>
          <w:b w:val="0"/>
          <w:szCs w:val="21"/>
          <w:u w:val="none"/>
        </w:rPr>
        <w:t>erred him to UCLA under our in-</w:t>
      </w:r>
      <w:r w:rsidR="00BC5753" w:rsidRPr="00923E26">
        <w:rPr>
          <w:rFonts w:cs="Arial"/>
          <w:b w:val="0"/>
          <w:szCs w:val="21"/>
          <w:u w:val="none"/>
        </w:rPr>
        <w:t xml:space="preserve">kind grant for </w:t>
      </w:r>
      <w:r w:rsidR="0014761C">
        <w:rPr>
          <w:rFonts w:cs="Arial"/>
          <w:b w:val="0"/>
          <w:szCs w:val="21"/>
          <w:u w:val="none"/>
        </w:rPr>
        <w:t>X</w:t>
      </w:r>
      <w:r w:rsidR="00BC5753" w:rsidRPr="00923E26">
        <w:rPr>
          <w:rFonts w:cs="Arial"/>
          <w:b w:val="0"/>
          <w:szCs w:val="21"/>
          <w:u w:val="none"/>
        </w:rPr>
        <w:t>-rays</w:t>
      </w:r>
      <w:r>
        <w:rPr>
          <w:rFonts w:cs="Arial"/>
          <w:b w:val="0"/>
          <w:szCs w:val="21"/>
          <w:u w:val="none"/>
        </w:rPr>
        <w:t xml:space="preserve">, </w:t>
      </w:r>
      <w:r w:rsidR="004E7493">
        <w:rPr>
          <w:rFonts w:cs="Arial"/>
          <w:b w:val="0"/>
          <w:szCs w:val="21"/>
          <w:u w:val="none"/>
        </w:rPr>
        <w:t>and he was</w:t>
      </w:r>
      <w:r w:rsidRPr="00923E26">
        <w:rPr>
          <w:rFonts w:cs="Arial"/>
          <w:b w:val="0"/>
          <w:szCs w:val="21"/>
          <w:u w:val="none"/>
        </w:rPr>
        <w:t xml:space="preserve"> able to get </w:t>
      </w:r>
      <w:r w:rsidR="004E7493">
        <w:rPr>
          <w:rFonts w:cs="Arial"/>
          <w:b w:val="0"/>
          <w:szCs w:val="21"/>
          <w:u w:val="none"/>
        </w:rPr>
        <w:t xml:space="preserve">an </w:t>
      </w:r>
      <w:r w:rsidR="0014761C">
        <w:rPr>
          <w:rFonts w:cs="Arial"/>
          <w:b w:val="0"/>
          <w:szCs w:val="21"/>
          <w:u w:val="none"/>
        </w:rPr>
        <w:t>X</w:t>
      </w:r>
      <w:r w:rsidR="004E7493">
        <w:rPr>
          <w:rFonts w:cs="Arial"/>
          <w:b w:val="0"/>
          <w:szCs w:val="21"/>
          <w:u w:val="none"/>
        </w:rPr>
        <w:t xml:space="preserve">-ray </w:t>
      </w:r>
      <w:r>
        <w:rPr>
          <w:rFonts w:cs="Arial"/>
          <w:b w:val="0"/>
          <w:szCs w:val="21"/>
          <w:u w:val="none"/>
        </w:rPr>
        <w:t>within a day.</w:t>
      </w:r>
      <w:r w:rsidR="00BC5753" w:rsidRPr="00923E26">
        <w:rPr>
          <w:rFonts w:cs="Arial"/>
          <w:b w:val="0"/>
          <w:szCs w:val="21"/>
          <w:u w:val="none"/>
        </w:rPr>
        <w:t xml:space="preserve"> </w:t>
      </w:r>
      <w:r>
        <w:rPr>
          <w:rFonts w:cs="Arial"/>
          <w:b w:val="0"/>
          <w:szCs w:val="21"/>
          <w:u w:val="none"/>
        </w:rPr>
        <w:t>The student’s m</w:t>
      </w:r>
      <w:r w:rsidR="00BC5753" w:rsidRPr="00923E26">
        <w:rPr>
          <w:rFonts w:cs="Arial"/>
          <w:b w:val="0"/>
          <w:szCs w:val="21"/>
          <w:u w:val="none"/>
        </w:rPr>
        <w:t xml:space="preserve">other </w:t>
      </w:r>
      <w:r>
        <w:rPr>
          <w:rFonts w:cs="Arial"/>
          <w:b w:val="0"/>
          <w:szCs w:val="21"/>
          <w:u w:val="none"/>
        </w:rPr>
        <w:t>expressed her thanks</w:t>
      </w:r>
      <w:r w:rsidR="00BC5753" w:rsidRPr="00923E26">
        <w:rPr>
          <w:rFonts w:cs="Arial"/>
          <w:b w:val="0"/>
          <w:szCs w:val="21"/>
          <w:u w:val="none"/>
        </w:rPr>
        <w:t xml:space="preserve"> for </w:t>
      </w:r>
      <w:r>
        <w:rPr>
          <w:rFonts w:cs="Arial"/>
          <w:b w:val="0"/>
          <w:szCs w:val="21"/>
          <w:u w:val="none"/>
        </w:rPr>
        <w:t>his care.</w:t>
      </w:r>
    </w:p>
    <w:p w14:paraId="760371DA" w14:textId="77777777" w:rsidR="00BC5753" w:rsidRPr="00923E26" w:rsidRDefault="00BC5753" w:rsidP="00BC5753">
      <w:pPr>
        <w:pStyle w:val="Heading6"/>
        <w:tabs>
          <w:tab w:val="left" w:pos="-1080"/>
          <w:tab w:val="left" w:pos="-720"/>
          <w:tab w:val="left" w:pos="0"/>
          <w:tab w:val="left" w:pos="720"/>
          <w:tab w:val="left" w:pos="1440"/>
          <w:tab w:val="left" w:pos="1980"/>
          <w:tab w:val="left" w:pos="2520"/>
          <w:tab w:val="left" w:pos="3600"/>
          <w:tab w:val="left" w:pos="4320"/>
          <w:tab w:val="left" w:pos="5040"/>
          <w:tab w:val="left" w:pos="5760"/>
          <w:tab w:val="left" w:pos="6480"/>
          <w:tab w:val="left" w:pos="7200"/>
          <w:tab w:val="left" w:pos="7920"/>
          <w:tab w:val="left" w:pos="8640"/>
          <w:tab w:val="left" w:pos="9360"/>
          <w:tab w:val="left" w:pos="10080"/>
        </w:tabs>
        <w:rPr>
          <w:rFonts w:cs="Arial"/>
          <w:b w:val="0"/>
          <w:szCs w:val="21"/>
          <w:u w:val="none"/>
        </w:rPr>
      </w:pPr>
    </w:p>
    <w:p w14:paraId="15810558" w14:textId="3503A7E4" w:rsidR="00E62AC8" w:rsidRDefault="00E62AC8" w:rsidP="00BC5753">
      <w:pPr>
        <w:pStyle w:val="Heading6"/>
        <w:tabs>
          <w:tab w:val="left" w:pos="-1080"/>
          <w:tab w:val="left" w:pos="-720"/>
          <w:tab w:val="left" w:pos="0"/>
          <w:tab w:val="left" w:pos="720"/>
          <w:tab w:val="left" w:pos="1440"/>
          <w:tab w:val="left" w:pos="1980"/>
          <w:tab w:val="left" w:pos="2520"/>
          <w:tab w:val="left" w:pos="3600"/>
          <w:tab w:val="left" w:pos="4320"/>
          <w:tab w:val="left" w:pos="5040"/>
          <w:tab w:val="left" w:pos="5760"/>
          <w:tab w:val="left" w:pos="6480"/>
          <w:tab w:val="left" w:pos="7200"/>
          <w:tab w:val="left" w:pos="7920"/>
          <w:tab w:val="left" w:pos="8640"/>
          <w:tab w:val="left" w:pos="9360"/>
          <w:tab w:val="left" w:pos="10080"/>
        </w:tabs>
        <w:rPr>
          <w:rFonts w:cs="Arial"/>
          <w:b w:val="0"/>
          <w:szCs w:val="21"/>
          <w:u w:val="none"/>
        </w:rPr>
      </w:pPr>
      <w:r>
        <w:rPr>
          <w:rFonts w:cs="Arial"/>
          <w:b w:val="0"/>
          <w:szCs w:val="21"/>
          <w:u w:val="none"/>
        </w:rPr>
        <w:t>Several students at SAMOHI were also referred to us by the school nurse for vaccines. These students were from out of the country and had no insurance. By receiving their vaccines at no cost through Venice Family Clinic, these students were able to start school. Their parents also expressed their gratitude for these services.</w:t>
      </w:r>
    </w:p>
    <w:p w14:paraId="2C9F23C6" w14:textId="77777777" w:rsidR="00E62AC8" w:rsidRDefault="00E62AC8" w:rsidP="00BC5753">
      <w:pPr>
        <w:pStyle w:val="Heading6"/>
        <w:tabs>
          <w:tab w:val="left" w:pos="-1080"/>
          <w:tab w:val="left" w:pos="-720"/>
          <w:tab w:val="left" w:pos="0"/>
          <w:tab w:val="left" w:pos="720"/>
          <w:tab w:val="left" w:pos="1440"/>
          <w:tab w:val="left" w:pos="1980"/>
          <w:tab w:val="left" w:pos="2520"/>
          <w:tab w:val="left" w:pos="3600"/>
          <w:tab w:val="left" w:pos="4320"/>
          <w:tab w:val="left" w:pos="5040"/>
          <w:tab w:val="left" w:pos="5760"/>
          <w:tab w:val="left" w:pos="6480"/>
          <w:tab w:val="left" w:pos="7200"/>
          <w:tab w:val="left" w:pos="7920"/>
          <w:tab w:val="left" w:pos="8640"/>
          <w:tab w:val="left" w:pos="9360"/>
          <w:tab w:val="left" w:pos="10080"/>
        </w:tabs>
        <w:rPr>
          <w:rFonts w:cs="Arial"/>
          <w:b w:val="0"/>
          <w:szCs w:val="21"/>
          <w:u w:val="none"/>
        </w:rPr>
      </w:pPr>
    </w:p>
    <w:p w14:paraId="644A15FF" w14:textId="6AC59D1A" w:rsidR="00BC5753" w:rsidRPr="00352DDB" w:rsidRDefault="00AB40BB" w:rsidP="00BC5753">
      <w:pPr>
        <w:rPr>
          <w:rFonts w:ascii="Arial" w:hAnsi="Arial" w:cs="Arial"/>
          <w:sz w:val="21"/>
          <w:szCs w:val="21"/>
        </w:rPr>
        <w:sectPr w:rsidR="00BC5753" w:rsidRPr="00352DDB" w:rsidSect="00787298">
          <w:headerReference w:type="even" r:id="rId14"/>
          <w:headerReference w:type="default" r:id="rId15"/>
          <w:headerReference w:type="first" r:id="rId16"/>
          <w:endnotePr>
            <w:numFmt w:val="decimal"/>
          </w:endnotePr>
          <w:pgSz w:w="12240" w:h="15840"/>
          <w:pgMar w:top="1080" w:right="1080" w:bottom="1080" w:left="1080" w:header="1080" w:footer="1080" w:gutter="0"/>
          <w:cols w:space="720"/>
          <w:noEndnote/>
        </w:sectPr>
      </w:pPr>
      <w:r>
        <w:rPr>
          <w:rFonts w:ascii="Arial" w:hAnsi="Arial" w:cs="Arial"/>
          <w:sz w:val="21"/>
          <w:szCs w:val="21"/>
        </w:rPr>
        <w:t xml:space="preserve">One patient has also </w:t>
      </w:r>
      <w:r w:rsidR="004E7493">
        <w:rPr>
          <w:rFonts w:ascii="Arial" w:hAnsi="Arial" w:cs="Arial"/>
          <w:sz w:val="21"/>
          <w:szCs w:val="21"/>
        </w:rPr>
        <w:t>worked hard to improve her health by utilizing Venice Family Clinic’s services and resources at our Simms clinic.</w:t>
      </w:r>
      <w:r>
        <w:rPr>
          <w:rFonts w:ascii="Arial" w:hAnsi="Arial" w:cs="Arial"/>
          <w:sz w:val="21"/>
          <w:szCs w:val="21"/>
        </w:rPr>
        <w:t xml:space="preserve"> </w:t>
      </w:r>
      <w:r w:rsidR="004E7493">
        <w:rPr>
          <w:rFonts w:ascii="Arial" w:hAnsi="Arial" w:cs="Arial"/>
          <w:sz w:val="21"/>
          <w:szCs w:val="21"/>
        </w:rPr>
        <w:t>This patient, who has also partaken in our behavioral health and SUMMIT services, has attended over 10 nutrition education classes over the past couple of years and is currently attending our Latin Groove Dance classes</w:t>
      </w:r>
      <w:r w:rsidR="0014761C">
        <w:rPr>
          <w:rFonts w:ascii="Arial" w:hAnsi="Arial" w:cs="Arial"/>
          <w:sz w:val="21"/>
          <w:szCs w:val="21"/>
        </w:rPr>
        <w:t xml:space="preserve">, which </w:t>
      </w:r>
      <w:r w:rsidR="001A13AA">
        <w:rPr>
          <w:rFonts w:ascii="Arial" w:hAnsi="Arial" w:cs="Arial"/>
          <w:sz w:val="21"/>
          <w:szCs w:val="21"/>
        </w:rPr>
        <w:t>were restarted during this report</w:t>
      </w:r>
      <w:r w:rsidR="00D71A98">
        <w:rPr>
          <w:rFonts w:ascii="Arial" w:hAnsi="Arial" w:cs="Arial"/>
          <w:sz w:val="21"/>
          <w:szCs w:val="21"/>
        </w:rPr>
        <w:t>ing</w:t>
      </w:r>
      <w:r w:rsidR="001A13AA">
        <w:rPr>
          <w:rFonts w:ascii="Arial" w:hAnsi="Arial" w:cs="Arial"/>
          <w:sz w:val="21"/>
          <w:szCs w:val="21"/>
        </w:rPr>
        <w:t xml:space="preserve"> period</w:t>
      </w:r>
      <w:r w:rsidR="004E7493">
        <w:rPr>
          <w:rFonts w:ascii="Arial" w:hAnsi="Arial" w:cs="Arial"/>
          <w:sz w:val="21"/>
          <w:szCs w:val="21"/>
        </w:rPr>
        <w:t>. She also routinely attends our free food market. From 2022 to 2023, h</w:t>
      </w:r>
      <w:r w:rsidR="00C91CF9">
        <w:rPr>
          <w:rFonts w:ascii="Arial" w:hAnsi="Arial" w:cs="Arial"/>
          <w:sz w:val="21"/>
          <w:szCs w:val="21"/>
        </w:rPr>
        <w:t>er lipid panel values and A1C</w:t>
      </w:r>
      <w:r w:rsidR="004E7493" w:rsidRPr="004E7493">
        <w:rPr>
          <w:rFonts w:ascii="Arial" w:hAnsi="Arial" w:cs="Arial"/>
          <w:sz w:val="21"/>
          <w:szCs w:val="21"/>
        </w:rPr>
        <w:t xml:space="preserve"> </w:t>
      </w:r>
      <w:r w:rsidR="00411C17">
        <w:rPr>
          <w:rFonts w:ascii="Arial" w:hAnsi="Arial" w:cs="Arial"/>
          <w:sz w:val="21"/>
          <w:szCs w:val="21"/>
        </w:rPr>
        <w:t xml:space="preserve">test results </w:t>
      </w:r>
      <w:r w:rsidR="004E7493">
        <w:rPr>
          <w:rFonts w:ascii="Arial" w:hAnsi="Arial" w:cs="Arial"/>
          <w:sz w:val="21"/>
          <w:szCs w:val="21"/>
        </w:rPr>
        <w:t xml:space="preserve">have </w:t>
      </w:r>
      <w:proofErr w:type="gramStart"/>
      <w:r w:rsidR="004E7493">
        <w:rPr>
          <w:rFonts w:ascii="Arial" w:hAnsi="Arial" w:cs="Arial"/>
          <w:sz w:val="21"/>
          <w:szCs w:val="21"/>
        </w:rPr>
        <w:t>improved</w:t>
      </w:r>
      <w:proofErr w:type="gramEnd"/>
      <w:r w:rsidR="004E7493">
        <w:rPr>
          <w:rFonts w:ascii="Arial" w:hAnsi="Arial" w:cs="Arial"/>
          <w:sz w:val="21"/>
          <w:szCs w:val="21"/>
        </w:rPr>
        <w:t xml:space="preserve"> and she has lost weight. She has </w:t>
      </w:r>
      <w:r w:rsidR="004E7493" w:rsidRPr="004E7493">
        <w:rPr>
          <w:rFonts w:ascii="Arial" w:hAnsi="Arial" w:cs="Arial"/>
          <w:sz w:val="21"/>
          <w:szCs w:val="21"/>
        </w:rPr>
        <w:t xml:space="preserve">expressed how our nutrition education </w:t>
      </w:r>
      <w:r w:rsidR="004E7493">
        <w:rPr>
          <w:rFonts w:ascii="Arial" w:hAnsi="Arial" w:cs="Arial"/>
          <w:sz w:val="21"/>
          <w:szCs w:val="21"/>
        </w:rPr>
        <w:t xml:space="preserve">classes help her with accountability in </w:t>
      </w:r>
      <w:r w:rsidR="004E7493" w:rsidRPr="004E7493">
        <w:rPr>
          <w:rFonts w:ascii="Arial" w:hAnsi="Arial" w:cs="Arial"/>
          <w:sz w:val="21"/>
          <w:szCs w:val="21"/>
        </w:rPr>
        <w:t>maintain</w:t>
      </w:r>
      <w:r w:rsidR="004E7493">
        <w:rPr>
          <w:rFonts w:ascii="Arial" w:hAnsi="Arial" w:cs="Arial"/>
          <w:sz w:val="21"/>
          <w:szCs w:val="21"/>
        </w:rPr>
        <w:t>ing</w:t>
      </w:r>
      <w:r w:rsidR="004E7493" w:rsidRPr="004E7493">
        <w:rPr>
          <w:rFonts w:ascii="Arial" w:hAnsi="Arial" w:cs="Arial"/>
          <w:sz w:val="21"/>
          <w:szCs w:val="21"/>
        </w:rPr>
        <w:t xml:space="preserve"> healthy habits and </w:t>
      </w:r>
      <w:r w:rsidR="004E7493">
        <w:rPr>
          <w:rFonts w:ascii="Arial" w:hAnsi="Arial" w:cs="Arial"/>
          <w:sz w:val="21"/>
          <w:szCs w:val="21"/>
        </w:rPr>
        <w:t xml:space="preserve">she </w:t>
      </w:r>
      <w:r w:rsidR="004E7493" w:rsidRPr="004E7493">
        <w:rPr>
          <w:rFonts w:ascii="Arial" w:hAnsi="Arial" w:cs="Arial"/>
          <w:sz w:val="21"/>
          <w:szCs w:val="21"/>
        </w:rPr>
        <w:t xml:space="preserve">has even recreated recipes we </w:t>
      </w:r>
      <w:r w:rsidR="00411C17">
        <w:rPr>
          <w:rFonts w:ascii="Arial" w:hAnsi="Arial" w:cs="Arial"/>
          <w:sz w:val="21"/>
          <w:szCs w:val="21"/>
        </w:rPr>
        <w:t>have done</w:t>
      </w:r>
      <w:r w:rsidR="004E7493" w:rsidRPr="004E7493">
        <w:rPr>
          <w:rFonts w:ascii="Arial" w:hAnsi="Arial" w:cs="Arial"/>
          <w:sz w:val="21"/>
          <w:szCs w:val="21"/>
        </w:rPr>
        <w:t xml:space="preserve"> in class.</w:t>
      </w:r>
    </w:p>
    <w:p w14:paraId="6A1B9470" w14:textId="77777777" w:rsidR="00576EC4" w:rsidRDefault="00576EC4" w:rsidP="00A572B1">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sz w:val="21"/>
        </w:rPr>
      </w:pPr>
    </w:p>
    <w:p w14:paraId="331C97DE" w14:textId="77777777" w:rsidR="00A80154" w:rsidRDefault="00A80154" w:rsidP="00A572B1">
      <w:pP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sz w:val="21"/>
        </w:rPr>
      </w:pPr>
    </w:p>
    <w:p w14:paraId="1D67F112" w14:textId="7F00CB93" w:rsidR="003C3283" w:rsidRPr="00576EC4" w:rsidRDefault="007D3B4E" w:rsidP="00576EC4">
      <w:pPr>
        <w:pBdr>
          <w:top w:val="single" w:sz="18" w:space="1" w:color="auto"/>
          <w:left w:val="single" w:sz="18" w:space="4" w:color="auto"/>
          <w:bottom w:val="single" w:sz="18" w:space="1" w:color="auto"/>
          <w:right w:val="single" w:sz="18" w:space="4" w:color="auto"/>
        </w:pBdr>
        <w:tabs>
          <w:tab w:val="left" w:pos="-1440"/>
          <w:tab w:val="left" w:pos="-720"/>
          <w:tab w:val="left" w:pos="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sz w:val="21"/>
        </w:rPr>
      </w:pPr>
      <w:r w:rsidRPr="007D3B4E">
        <w:rPr>
          <w:rFonts w:ascii="Arial" w:hAnsi="Arial"/>
          <w:b/>
          <w:sz w:val="21"/>
        </w:rPr>
        <w:t xml:space="preserve">By submitting this report to the Human Services Division, I certify that this report is true, </w:t>
      </w:r>
      <w:proofErr w:type="gramStart"/>
      <w:r w:rsidRPr="007D3B4E">
        <w:rPr>
          <w:rFonts w:ascii="Arial" w:hAnsi="Arial"/>
          <w:b/>
          <w:sz w:val="21"/>
        </w:rPr>
        <w:t>complete</w:t>
      </w:r>
      <w:r w:rsidR="00DE12E9">
        <w:rPr>
          <w:rFonts w:ascii="Arial" w:hAnsi="Arial"/>
          <w:b/>
          <w:sz w:val="21"/>
        </w:rPr>
        <w:t xml:space="preserve">, </w:t>
      </w:r>
      <w:r w:rsidRPr="007D3B4E">
        <w:rPr>
          <w:rFonts w:ascii="Arial" w:hAnsi="Arial"/>
          <w:b/>
          <w:sz w:val="21"/>
        </w:rPr>
        <w:t xml:space="preserve"> and</w:t>
      </w:r>
      <w:proofErr w:type="gramEnd"/>
      <w:r w:rsidRPr="007D3B4E">
        <w:rPr>
          <w:rFonts w:ascii="Arial" w:hAnsi="Arial"/>
          <w:b/>
          <w:sz w:val="21"/>
        </w:rPr>
        <w:t xml:space="preserve"> accurate to the best of my knowledge and that all disbursements have been made in compliance with the conditions of the Grantee Agreement and for the purposes indicated</w:t>
      </w:r>
    </w:p>
    <w:sectPr w:rsidR="003C3283" w:rsidRPr="00576EC4" w:rsidSect="00B10B84">
      <w:headerReference w:type="even" r:id="rId17"/>
      <w:headerReference w:type="default" r:id="rId18"/>
      <w:footerReference w:type="default" r:id="rId19"/>
      <w:headerReference w:type="first" r:id="rId20"/>
      <w:endnotePr>
        <w:numFmt w:val="decimal"/>
      </w:endnotePr>
      <w:type w:val="continuous"/>
      <w:pgSz w:w="12240" w:h="15840"/>
      <w:pgMar w:top="1080" w:right="1080" w:bottom="1080" w:left="1080" w:header="108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378AB" w14:textId="77777777" w:rsidR="008C5383" w:rsidRDefault="008C5383">
      <w:r>
        <w:separator/>
      </w:r>
    </w:p>
  </w:endnote>
  <w:endnote w:type="continuationSeparator" w:id="0">
    <w:p w14:paraId="24A06E26" w14:textId="77777777" w:rsidR="008C5383" w:rsidRDefault="008C5383">
      <w:r>
        <w:continuationSeparator/>
      </w:r>
    </w:p>
  </w:endnote>
  <w:endnote w:type="continuationNotice" w:id="1">
    <w:p w14:paraId="7118E904" w14:textId="77777777" w:rsidR="008C5383" w:rsidRDefault="008C53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B7E07" w14:textId="77777777" w:rsidR="00385BB6" w:rsidRPr="00F97AAC" w:rsidRDefault="00385BB6" w:rsidP="00385BB6">
    <w:pPr>
      <w:shd w:val="solid" w:color="000000" w:fill="FFFFFF"/>
      <w:ind w:left="360" w:right="360"/>
      <w:jc w:val="center"/>
      <w:rPr>
        <w:rFonts w:ascii="Arial" w:hAnsi="Arial" w:cs="Arial"/>
        <w:b/>
        <w:color w:val="FFFFFF"/>
        <w:sz w:val="24"/>
      </w:rPr>
    </w:pPr>
    <w:r w:rsidRPr="00F97AAC">
      <w:rPr>
        <w:rFonts w:ascii="Arial" w:hAnsi="Arial" w:cs="Arial"/>
        <w:b/>
        <w:color w:val="FFFFFF"/>
        <w:sz w:val="24"/>
      </w:rPr>
      <w:t>Human Services Division - FY 201</w:t>
    </w:r>
    <w:r w:rsidR="00B754AF">
      <w:rPr>
        <w:rFonts w:ascii="Arial" w:hAnsi="Arial" w:cs="Arial"/>
        <w:b/>
        <w:color w:val="FFFFFF"/>
        <w:sz w:val="24"/>
      </w:rPr>
      <w:t>7</w:t>
    </w:r>
    <w:r w:rsidR="00DA334B">
      <w:rPr>
        <w:rFonts w:ascii="Arial" w:hAnsi="Arial" w:cs="Arial"/>
        <w:b/>
        <w:color w:val="FFFFFF"/>
        <w:sz w:val="24"/>
      </w:rPr>
      <w:t>-1</w:t>
    </w:r>
    <w:r w:rsidR="00B754AF">
      <w:rPr>
        <w:rFonts w:ascii="Arial" w:hAnsi="Arial" w:cs="Arial"/>
        <w:b/>
        <w:color w:val="FFFFFF"/>
        <w:sz w:val="24"/>
      </w:rPr>
      <w:t>8</w:t>
    </w:r>
    <w:r w:rsidRPr="00F97AAC">
      <w:rPr>
        <w:rFonts w:ascii="Arial" w:hAnsi="Arial" w:cs="Arial"/>
        <w:b/>
        <w:color w:val="FFFFFF"/>
        <w:sz w:val="24"/>
      </w:rPr>
      <w:t xml:space="preserve"> Human Services Grants Program</w:t>
    </w:r>
  </w:p>
  <w:p w14:paraId="31AEDC43" w14:textId="77777777" w:rsidR="00385BB6" w:rsidRPr="00F97AAC" w:rsidRDefault="00385BB6" w:rsidP="00385BB6">
    <w:pPr>
      <w:shd w:val="solid" w:color="000000" w:fill="FFFFFF"/>
      <w:ind w:left="360" w:right="360"/>
      <w:jc w:val="center"/>
      <w:rPr>
        <w:rFonts w:ascii="Arial" w:hAnsi="Arial" w:cs="Arial"/>
        <w:b/>
        <w:color w:val="FFFFFF"/>
        <w:sz w:val="24"/>
      </w:rPr>
    </w:pPr>
  </w:p>
  <w:p w14:paraId="1C44CAC9" w14:textId="77777777" w:rsidR="008A3694" w:rsidRPr="00385BB6" w:rsidRDefault="008A3694" w:rsidP="00385B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182BF" w14:textId="77777777" w:rsidR="008C5383" w:rsidRDefault="008C5383">
      <w:r>
        <w:separator/>
      </w:r>
    </w:p>
  </w:footnote>
  <w:footnote w:type="continuationSeparator" w:id="0">
    <w:p w14:paraId="30A9BDA5" w14:textId="77777777" w:rsidR="008C5383" w:rsidRDefault="008C5383">
      <w:r>
        <w:continuationSeparator/>
      </w:r>
    </w:p>
  </w:footnote>
  <w:footnote w:type="continuationNotice" w:id="1">
    <w:p w14:paraId="10BFE0E1" w14:textId="77777777" w:rsidR="008C5383" w:rsidRDefault="008C53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CC84E" w14:textId="77777777" w:rsidR="008A3694" w:rsidRDefault="008A36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67FF7" w14:textId="77777777" w:rsidR="008A3694" w:rsidRDefault="008A36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2F53B" w14:textId="77777777" w:rsidR="008A3694" w:rsidRDefault="008A36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8D8DC" w14:textId="77777777" w:rsidR="008A3694" w:rsidRDefault="008A369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8BF37" w14:textId="77777777" w:rsidR="008A3694" w:rsidRDefault="008A369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22EDE" w14:textId="77777777" w:rsidR="008A3694" w:rsidRDefault="008A36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4805C1E"/>
    <w:lvl w:ilvl="0">
      <w:start w:val="1"/>
      <w:numFmt w:val="bullet"/>
      <w:pStyle w:val="ListBullet"/>
      <w:lvlText w:val=""/>
      <w:lvlJc w:val="left"/>
      <w:pPr>
        <w:tabs>
          <w:tab w:val="num" w:pos="432"/>
        </w:tabs>
        <w:ind w:left="432" w:hanging="432"/>
      </w:pPr>
      <w:rPr>
        <w:rFonts w:ascii="Symbol" w:hAnsi="Symbol" w:hint="default"/>
        <w:color w:val="auto"/>
      </w:rPr>
    </w:lvl>
  </w:abstractNum>
  <w:abstractNum w:abstractNumId="1" w15:restartNumberingAfterBreak="0">
    <w:nsid w:val="00000001"/>
    <w:multiLevelType w:val="hybridMultilevel"/>
    <w:tmpl w:val="00000000"/>
    <w:lvl w:ilvl="0" w:tplc="1A56DE0C">
      <w:start w:val="1"/>
      <w:numFmt w:val="decimal"/>
      <w:lvlText w:val="%1"/>
      <w:lvlJc w:val="left"/>
    </w:lvl>
    <w:lvl w:ilvl="1" w:tplc="06F68C4E">
      <w:start w:val="1"/>
      <w:numFmt w:val="decimal"/>
      <w:lvlText w:val="%2"/>
      <w:lvlJc w:val="left"/>
    </w:lvl>
    <w:lvl w:ilvl="2" w:tplc="256C029A">
      <w:start w:val="1"/>
      <w:numFmt w:val="decimal"/>
      <w:lvlText w:val="%3"/>
      <w:lvlJc w:val="left"/>
    </w:lvl>
    <w:lvl w:ilvl="3" w:tplc="214E1A4E">
      <w:start w:val="1"/>
      <w:numFmt w:val="decimal"/>
      <w:lvlText w:val="%4"/>
      <w:lvlJc w:val="left"/>
    </w:lvl>
    <w:lvl w:ilvl="4" w:tplc="77349FC2">
      <w:start w:val="1"/>
      <w:numFmt w:val="decimal"/>
      <w:lvlText w:val="%5"/>
      <w:lvlJc w:val="left"/>
    </w:lvl>
    <w:lvl w:ilvl="5" w:tplc="721ADE74">
      <w:start w:val="1"/>
      <w:numFmt w:val="decimal"/>
      <w:lvlText w:val="%6"/>
      <w:lvlJc w:val="left"/>
    </w:lvl>
    <w:lvl w:ilvl="6" w:tplc="8B0E0C30">
      <w:start w:val="1"/>
      <w:numFmt w:val="decimal"/>
      <w:lvlText w:val="%7"/>
      <w:lvlJc w:val="left"/>
    </w:lvl>
    <w:lvl w:ilvl="7" w:tplc="F21CCA6E">
      <w:start w:val="1"/>
      <w:numFmt w:val="decimal"/>
      <w:lvlText w:val="%8"/>
      <w:lvlJc w:val="left"/>
    </w:lvl>
    <w:lvl w:ilvl="8" w:tplc="7DAEE66A">
      <w:numFmt w:val="decimal"/>
      <w:lvlText w:val=""/>
      <w:lvlJc w:val="left"/>
    </w:lvl>
  </w:abstractNum>
  <w:abstractNum w:abstractNumId="2" w15:restartNumberingAfterBreak="0">
    <w:nsid w:val="00000002"/>
    <w:multiLevelType w:val="hybridMultilevel"/>
    <w:tmpl w:val="00000000"/>
    <w:lvl w:ilvl="0" w:tplc="E3C823F2">
      <w:start w:val="1"/>
      <w:numFmt w:val="decimal"/>
      <w:pStyle w:val="Level1"/>
      <w:lvlText w:val="%1."/>
      <w:lvlJc w:val="left"/>
      <w:pPr>
        <w:tabs>
          <w:tab w:val="num" w:pos="114"/>
        </w:tabs>
        <w:ind w:left="114" w:hanging="114"/>
      </w:pPr>
      <w:rPr>
        <w:rFonts w:ascii="Arial Unicode MS" w:hAnsi="Times New Roman" w:cs="Lucida Console"/>
        <w:sz w:val="22"/>
        <w:szCs w:val="22"/>
      </w:rPr>
    </w:lvl>
    <w:lvl w:ilvl="1" w:tplc="5790B968">
      <w:start w:val="1"/>
      <w:numFmt w:val="decimal"/>
      <w:lvlText w:val="%2"/>
      <w:lvlJc w:val="left"/>
    </w:lvl>
    <w:lvl w:ilvl="2" w:tplc="5A107892">
      <w:start w:val="1"/>
      <w:numFmt w:val="decimal"/>
      <w:lvlText w:val="%3"/>
      <w:lvlJc w:val="left"/>
    </w:lvl>
    <w:lvl w:ilvl="3" w:tplc="E24885E2">
      <w:start w:val="1"/>
      <w:numFmt w:val="decimal"/>
      <w:lvlText w:val="%4"/>
      <w:lvlJc w:val="left"/>
    </w:lvl>
    <w:lvl w:ilvl="4" w:tplc="A4980476">
      <w:start w:val="1"/>
      <w:numFmt w:val="decimal"/>
      <w:lvlText w:val="%5"/>
      <w:lvlJc w:val="left"/>
    </w:lvl>
    <w:lvl w:ilvl="5" w:tplc="96163180">
      <w:start w:val="1"/>
      <w:numFmt w:val="decimal"/>
      <w:lvlText w:val="%6"/>
      <w:lvlJc w:val="left"/>
    </w:lvl>
    <w:lvl w:ilvl="6" w:tplc="47DAF004">
      <w:start w:val="1"/>
      <w:numFmt w:val="decimal"/>
      <w:lvlText w:val="%7"/>
      <w:lvlJc w:val="left"/>
    </w:lvl>
    <w:lvl w:ilvl="7" w:tplc="52642850">
      <w:start w:val="1"/>
      <w:numFmt w:val="decimal"/>
      <w:lvlText w:val="%8"/>
      <w:lvlJc w:val="left"/>
    </w:lvl>
    <w:lvl w:ilvl="8" w:tplc="D00C16FA">
      <w:numFmt w:val="decimal"/>
      <w:lvlText w:val=""/>
      <w:lvlJc w:val="left"/>
    </w:lvl>
  </w:abstractNum>
  <w:abstractNum w:abstractNumId="3" w15:restartNumberingAfterBreak="0">
    <w:nsid w:val="107C0830"/>
    <w:multiLevelType w:val="hybridMultilevel"/>
    <w:tmpl w:val="033EB8AC"/>
    <w:lvl w:ilvl="0" w:tplc="0024BD1A">
      <w:start w:val="1"/>
      <w:numFmt w:val="decimal"/>
      <w:lvlText w:val="%1)"/>
      <w:lvlJc w:val="left"/>
      <w:pPr>
        <w:ind w:left="720" w:hanging="360"/>
      </w:pPr>
      <w:rPr>
        <w:rFonts w:ascii="Arial Unicode MS"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44776"/>
    <w:multiLevelType w:val="hybridMultilevel"/>
    <w:tmpl w:val="73608E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AF239E2"/>
    <w:multiLevelType w:val="hybridMultilevel"/>
    <w:tmpl w:val="9E989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59406A2"/>
    <w:multiLevelType w:val="hybridMultilevel"/>
    <w:tmpl w:val="462ECC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6BA01CF"/>
    <w:multiLevelType w:val="hybridMultilevel"/>
    <w:tmpl w:val="1A36EB16"/>
    <w:lvl w:ilvl="0" w:tplc="0409000F">
      <w:start w:val="1"/>
      <w:numFmt w:val="decimal"/>
      <w:lvlText w:val="%1."/>
      <w:lvlJc w:val="left"/>
      <w:pPr>
        <w:tabs>
          <w:tab w:val="num" w:pos="360"/>
        </w:tabs>
        <w:ind w:left="360" w:hanging="360"/>
      </w:pPr>
    </w:lvl>
    <w:lvl w:ilvl="1" w:tplc="04090011">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41B65BA"/>
    <w:multiLevelType w:val="hybridMultilevel"/>
    <w:tmpl w:val="B546A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C16081"/>
    <w:multiLevelType w:val="hybridMultilevel"/>
    <w:tmpl w:val="3E4C59B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61DE4786"/>
    <w:multiLevelType w:val="hybridMultilevel"/>
    <w:tmpl w:val="B4E42C2A"/>
    <w:lvl w:ilvl="0" w:tplc="C5D63D3A">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75A33E9"/>
    <w:multiLevelType w:val="hybridMultilevel"/>
    <w:tmpl w:val="C40C742C"/>
    <w:lvl w:ilvl="0" w:tplc="109C7C5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8787582"/>
    <w:multiLevelType w:val="hybridMultilevel"/>
    <w:tmpl w:val="462ECC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A2F33A6"/>
    <w:multiLevelType w:val="hybridMultilevel"/>
    <w:tmpl w:val="317A72E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16cid:durableId="528765633">
    <w:abstractNumId w:val="2"/>
    <w:lvlOverride w:ilvl="0">
      <w:startOverride w:val="8"/>
      <w:lvl w:ilvl="0" w:tplc="E3C823F2">
        <w:start w:val="8"/>
        <w:numFmt w:val="decimal"/>
        <w:pStyle w:val="Level1"/>
        <w:lvlText w:val="%1."/>
        <w:lvlJc w:val="left"/>
      </w:lvl>
    </w:lvlOverride>
    <w:lvlOverride w:ilvl="1">
      <w:startOverride w:val="1"/>
      <w:lvl w:ilvl="1" w:tplc="5790B968">
        <w:start w:val="1"/>
        <w:numFmt w:val="decimal"/>
        <w:lvlText w:val="%2"/>
        <w:lvlJc w:val="left"/>
      </w:lvl>
    </w:lvlOverride>
    <w:lvlOverride w:ilvl="2">
      <w:startOverride w:val="1"/>
      <w:lvl w:ilvl="2" w:tplc="5A107892">
        <w:start w:val="1"/>
        <w:numFmt w:val="decimal"/>
        <w:lvlText w:val="%3"/>
        <w:lvlJc w:val="left"/>
      </w:lvl>
    </w:lvlOverride>
    <w:lvlOverride w:ilvl="3">
      <w:startOverride w:val="1"/>
      <w:lvl w:ilvl="3" w:tplc="E24885E2">
        <w:start w:val="1"/>
        <w:numFmt w:val="decimal"/>
        <w:lvlText w:val="%4"/>
        <w:lvlJc w:val="left"/>
      </w:lvl>
    </w:lvlOverride>
    <w:lvlOverride w:ilvl="4">
      <w:startOverride w:val="1"/>
      <w:lvl w:ilvl="4" w:tplc="A4980476">
        <w:start w:val="1"/>
        <w:numFmt w:val="decimal"/>
        <w:lvlText w:val="%5"/>
        <w:lvlJc w:val="left"/>
      </w:lvl>
    </w:lvlOverride>
    <w:lvlOverride w:ilvl="5">
      <w:startOverride w:val="1"/>
      <w:lvl w:ilvl="5" w:tplc="96163180">
        <w:start w:val="1"/>
        <w:numFmt w:val="decimal"/>
        <w:lvlText w:val="%6"/>
        <w:lvlJc w:val="left"/>
      </w:lvl>
    </w:lvlOverride>
    <w:lvlOverride w:ilvl="6">
      <w:startOverride w:val="1"/>
      <w:lvl w:ilvl="6" w:tplc="47DAF004">
        <w:start w:val="1"/>
        <w:numFmt w:val="decimal"/>
        <w:lvlText w:val="%7"/>
        <w:lvlJc w:val="left"/>
      </w:lvl>
    </w:lvlOverride>
    <w:lvlOverride w:ilvl="7">
      <w:startOverride w:val="1"/>
      <w:lvl w:ilvl="7" w:tplc="52642850">
        <w:start w:val="1"/>
        <w:numFmt w:val="decimal"/>
        <w:lvlText w:val="%8"/>
        <w:lvlJc w:val="left"/>
      </w:lvl>
    </w:lvlOverride>
  </w:num>
  <w:num w:numId="2" w16cid:durableId="854464660">
    <w:abstractNumId w:val="10"/>
  </w:num>
  <w:num w:numId="3" w16cid:durableId="854810441">
    <w:abstractNumId w:val="12"/>
  </w:num>
  <w:num w:numId="4" w16cid:durableId="456876358">
    <w:abstractNumId w:val="13"/>
  </w:num>
  <w:num w:numId="5" w16cid:durableId="411246432">
    <w:abstractNumId w:val="6"/>
  </w:num>
  <w:num w:numId="6" w16cid:durableId="312370650">
    <w:abstractNumId w:val="9"/>
  </w:num>
  <w:num w:numId="7" w16cid:durableId="344678136">
    <w:abstractNumId w:val="7"/>
  </w:num>
  <w:num w:numId="8" w16cid:durableId="1587306968">
    <w:abstractNumId w:val="8"/>
  </w:num>
  <w:num w:numId="9" w16cid:durableId="1640107845">
    <w:abstractNumId w:val="0"/>
  </w:num>
  <w:num w:numId="10" w16cid:durableId="798647550">
    <w:abstractNumId w:val="3"/>
  </w:num>
  <w:num w:numId="11" w16cid:durableId="1732381533">
    <w:abstractNumId w:val="5"/>
  </w:num>
  <w:num w:numId="12" w16cid:durableId="1385368339">
    <w:abstractNumId w:val="4"/>
  </w:num>
  <w:num w:numId="13" w16cid:durableId="1496849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displayBackgroundShape/>
  <w:embedSystemFonts/>
  <w:bordersDoNotSurroundHeader/>
  <w:bordersDoNotSurroundFooter/>
  <w:hideSpellingErrors/>
  <w:hideGrammaticalErrors/>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5+qExag5HzO2yJLphqEsbMnGwCf1PrBKmcjunoT2OzVTimyCLudTB0bCGP2qngkcsw1PqIfl22FHwRr3o+69/A==" w:salt="neC2HtNorQRalX+8nfyE2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21"/>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O2NDE2MzcwtTAzMTdW0lEKTi0uzszPAykwqwUAUQ6JCywAAAA="/>
  </w:docVars>
  <w:rsids>
    <w:rsidRoot w:val="005C303F"/>
    <w:rsid w:val="00000DAB"/>
    <w:rsid w:val="00003494"/>
    <w:rsid w:val="000076F9"/>
    <w:rsid w:val="00010A02"/>
    <w:rsid w:val="000165E6"/>
    <w:rsid w:val="00016D9B"/>
    <w:rsid w:val="00017D8F"/>
    <w:rsid w:val="00024919"/>
    <w:rsid w:val="000343F1"/>
    <w:rsid w:val="0004268B"/>
    <w:rsid w:val="000427D8"/>
    <w:rsid w:val="0004363D"/>
    <w:rsid w:val="00046AEA"/>
    <w:rsid w:val="00047AEC"/>
    <w:rsid w:val="00052329"/>
    <w:rsid w:val="00057280"/>
    <w:rsid w:val="00057D82"/>
    <w:rsid w:val="000649AB"/>
    <w:rsid w:val="0006686C"/>
    <w:rsid w:val="000701BF"/>
    <w:rsid w:val="000729DF"/>
    <w:rsid w:val="00072FEE"/>
    <w:rsid w:val="00073932"/>
    <w:rsid w:val="00073A2C"/>
    <w:rsid w:val="00074739"/>
    <w:rsid w:val="000758A5"/>
    <w:rsid w:val="000766E7"/>
    <w:rsid w:val="00083B65"/>
    <w:rsid w:val="00084501"/>
    <w:rsid w:val="00085454"/>
    <w:rsid w:val="000943DB"/>
    <w:rsid w:val="00094727"/>
    <w:rsid w:val="00096E95"/>
    <w:rsid w:val="000A0D90"/>
    <w:rsid w:val="000A0DD0"/>
    <w:rsid w:val="000A1909"/>
    <w:rsid w:val="000B73D9"/>
    <w:rsid w:val="000C7658"/>
    <w:rsid w:val="000D00C6"/>
    <w:rsid w:val="000D0462"/>
    <w:rsid w:val="000D6203"/>
    <w:rsid w:val="000E0E67"/>
    <w:rsid w:val="000E21ED"/>
    <w:rsid w:val="000E2A08"/>
    <w:rsid w:val="000E351B"/>
    <w:rsid w:val="000E3CCA"/>
    <w:rsid w:val="000F0D3F"/>
    <w:rsid w:val="000F252F"/>
    <w:rsid w:val="001003A7"/>
    <w:rsid w:val="00112554"/>
    <w:rsid w:val="00112FB5"/>
    <w:rsid w:val="00116F52"/>
    <w:rsid w:val="0011786F"/>
    <w:rsid w:val="00136DC1"/>
    <w:rsid w:val="001375C7"/>
    <w:rsid w:val="00137EF4"/>
    <w:rsid w:val="001403EB"/>
    <w:rsid w:val="001423A7"/>
    <w:rsid w:val="0014761C"/>
    <w:rsid w:val="00147ACE"/>
    <w:rsid w:val="00150071"/>
    <w:rsid w:val="00152D8A"/>
    <w:rsid w:val="00154DE6"/>
    <w:rsid w:val="0015736F"/>
    <w:rsid w:val="0016598D"/>
    <w:rsid w:val="00165AC1"/>
    <w:rsid w:val="00184580"/>
    <w:rsid w:val="00196ED6"/>
    <w:rsid w:val="001A13AA"/>
    <w:rsid w:val="001A2CEE"/>
    <w:rsid w:val="001A38A8"/>
    <w:rsid w:val="001A3A69"/>
    <w:rsid w:val="001A3A93"/>
    <w:rsid w:val="001A47DB"/>
    <w:rsid w:val="001A585B"/>
    <w:rsid w:val="001B0A51"/>
    <w:rsid w:val="001B6E9C"/>
    <w:rsid w:val="001C3E17"/>
    <w:rsid w:val="001C53E1"/>
    <w:rsid w:val="001D1378"/>
    <w:rsid w:val="001D51B9"/>
    <w:rsid w:val="001D6D0C"/>
    <w:rsid w:val="001D7678"/>
    <w:rsid w:val="001D7E5B"/>
    <w:rsid w:val="001E2CE1"/>
    <w:rsid w:val="001E2D2B"/>
    <w:rsid w:val="001E2D62"/>
    <w:rsid w:val="001F0ADF"/>
    <w:rsid w:val="001F5ABD"/>
    <w:rsid w:val="001F7B08"/>
    <w:rsid w:val="002007BD"/>
    <w:rsid w:val="00207187"/>
    <w:rsid w:val="00214DE8"/>
    <w:rsid w:val="00215730"/>
    <w:rsid w:val="00220DB9"/>
    <w:rsid w:val="00223A7F"/>
    <w:rsid w:val="00223BCA"/>
    <w:rsid w:val="002257DA"/>
    <w:rsid w:val="002278D1"/>
    <w:rsid w:val="0023271C"/>
    <w:rsid w:val="00232788"/>
    <w:rsid w:val="002359A0"/>
    <w:rsid w:val="002402F6"/>
    <w:rsid w:val="00240F54"/>
    <w:rsid w:val="002504B9"/>
    <w:rsid w:val="00252291"/>
    <w:rsid w:val="002553D6"/>
    <w:rsid w:val="00263F9D"/>
    <w:rsid w:val="00273CEB"/>
    <w:rsid w:val="00274947"/>
    <w:rsid w:val="0027658C"/>
    <w:rsid w:val="00281F80"/>
    <w:rsid w:val="002827C8"/>
    <w:rsid w:val="002914D2"/>
    <w:rsid w:val="00294FFE"/>
    <w:rsid w:val="00297445"/>
    <w:rsid w:val="00297717"/>
    <w:rsid w:val="002A280A"/>
    <w:rsid w:val="002A2A24"/>
    <w:rsid w:val="002A5F2C"/>
    <w:rsid w:val="002A6257"/>
    <w:rsid w:val="002B0ED5"/>
    <w:rsid w:val="002B382B"/>
    <w:rsid w:val="002B697F"/>
    <w:rsid w:val="002C0195"/>
    <w:rsid w:val="002C2AF7"/>
    <w:rsid w:val="002C57EE"/>
    <w:rsid w:val="002D19DE"/>
    <w:rsid w:val="002D253A"/>
    <w:rsid w:val="002D261F"/>
    <w:rsid w:val="002D29CC"/>
    <w:rsid w:val="002D679C"/>
    <w:rsid w:val="002E0016"/>
    <w:rsid w:val="002E4812"/>
    <w:rsid w:val="002F0AC1"/>
    <w:rsid w:val="00301CD9"/>
    <w:rsid w:val="00304473"/>
    <w:rsid w:val="0031164F"/>
    <w:rsid w:val="00313048"/>
    <w:rsid w:val="0031567F"/>
    <w:rsid w:val="00323F57"/>
    <w:rsid w:val="00331C93"/>
    <w:rsid w:val="0033463C"/>
    <w:rsid w:val="00336F59"/>
    <w:rsid w:val="00337700"/>
    <w:rsid w:val="0034014C"/>
    <w:rsid w:val="00343095"/>
    <w:rsid w:val="00345380"/>
    <w:rsid w:val="003501B2"/>
    <w:rsid w:val="003503D4"/>
    <w:rsid w:val="0035235B"/>
    <w:rsid w:val="00352DDB"/>
    <w:rsid w:val="00355CB0"/>
    <w:rsid w:val="003567DC"/>
    <w:rsid w:val="00356A1C"/>
    <w:rsid w:val="00360132"/>
    <w:rsid w:val="003623B7"/>
    <w:rsid w:val="003649A1"/>
    <w:rsid w:val="0036533D"/>
    <w:rsid w:val="00367863"/>
    <w:rsid w:val="00371CB6"/>
    <w:rsid w:val="0037375B"/>
    <w:rsid w:val="0038119B"/>
    <w:rsid w:val="003822DF"/>
    <w:rsid w:val="0038262C"/>
    <w:rsid w:val="00384FFC"/>
    <w:rsid w:val="0038584A"/>
    <w:rsid w:val="00385BB6"/>
    <w:rsid w:val="00387FBA"/>
    <w:rsid w:val="003A1E48"/>
    <w:rsid w:val="003A3978"/>
    <w:rsid w:val="003A68DD"/>
    <w:rsid w:val="003A73D1"/>
    <w:rsid w:val="003B20F8"/>
    <w:rsid w:val="003B62AD"/>
    <w:rsid w:val="003C1E63"/>
    <w:rsid w:val="003C21BA"/>
    <w:rsid w:val="003C3283"/>
    <w:rsid w:val="003C7899"/>
    <w:rsid w:val="003C7EA4"/>
    <w:rsid w:val="003D188B"/>
    <w:rsid w:val="003D489F"/>
    <w:rsid w:val="003F2A94"/>
    <w:rsid w:val="003F4768"/>
    <w:rsid w:val="003F5828"/>
    <w:rsid w:val="003F7303"/>
    <w:rsid w:val="004005B1"/>
    <w:rsid w:val="004008FB"/>
    <w:rsid w:val="00402028"/>
    <w:rsid w:val="00407667"/>
    <w:rsid w:val="004112F0"/>
    <w:rsid w:val="00411C17"/>
    <w:rsid w:val="00413E09"/>
    <w:rsid w:val="00415546"/>
    <w:rsid w:val="0042728A"/>
    <w:rsid w:val="00430D2B"/>
    <w:rsid w:val="00433D9C"/>
    <w:rsid w:val="00434272"/>
    <w:rsid w:val="00442B13"/>
    <w:rsid w:val="004439FB"/>
    <w:rsid w:val="004536FC"/>
    <w:rsid w:val="00461D4F"/>
    <w:rsid w:val="0046429C"/>
    <w:rsid w:val="0046445B"/>
    <w:rsid w:val="00464C2D"/>
    <w:rsid w:val="00467E2B"/>
    <w:rsid w:val="00475316"/>
    <w:rsid w:val="00475FB1"/>
    <w:rsid w:val="0047716F"/>
    <w:rsid w:val="00480C95"/>
    <w:rsid w:val="004812B8"/>
    <w:rsid w:val="004815F9"/>
    <w:rsid w:val="00482723"/>
    <w:rsid w:val="00483399"/>
    <w:rsid w:val="0049162D"/>
    <w:rsid w:val="00491A31"/>
    <w:rsid w:val="00495B97"/>
    <w:rsid w:val="00496014"/>
    <w:rsid w:val="004974FD"/>
    <w:rsid w:val="004A520F"/>
    <w:rsid w:val="004B0B88"/>
    <w:rsid w:val="004B2A13"/>
    <w:rsid w:val="004B2DB5"/>
    <w:rsid w:val="004B5247"/>
    <w:rsid w:val="004C0103"/>
    <w:rsid w:val="004C1527"/>
    <w:rsid w:val="004C160C"/>
    <w:rsid w:val="004C7792"/>
    <w:rsid w:val="004D0336"/>
    <w:rsid w:val="004D33AB"/>
    <w:rsid w:val="004D545D"/>
    <w:rsid w:val="004E5C92"/>
    <w:rsid w:val="004E7493"/>
    <w:rsid w:val="004F08F9"/>
    <w:rsid w:val="004F6026"/>
    <w:rsid w:val="004F63D4"/>
    <w:rsid w:val="005005AF"/>
    <w:rsid w:val="00503BD7"/>
    <w:rsid w:val="005073AF"/>
    <w:rsid w:val="0051201C"/>
    <w:rsid w:val="00515499"/>
    <w:rsid w:val="00523BF3"/>
    <w:rsid w:val="00546F15"/>
    <w:rsid w:val="0055192C"/>
    <w:rsid w:val="005524EC"/>
    <w:rsid w:val="0055257A"/>
    <w:rsid w:val="005555E0"/>
    <w:rsid w:val="00561146"/>
    <w:rsid w:val="00561EC8"/>
    <w:rsid w:val="0056206E"/>
    <w:rsid w:val="0056207C"/>
    <w:rsid w:val="0056211A"/>
    <w:rsid w:val="005625C3"/>
    <w:rsid w:val="00565293"/>
    <w:rsid w:val="00566064"/>
    <w:rsid w:val="00566DC8"/>
    <w:rsid w:val="00567641"/>
    <w:rsid w:val="0057078C"/>
    <w:rsid w:val="005713E2"/>
    <w:rsid w:val="00573256"/>
    <w:rsid w:val="00576EC4"/>
    <w:rsid w:val="005867B5"/>
    <w:rsid w:val="005936D1"/>
    <w:rsid w:val="00597AA2"/>
    <w:rsid w:val="005A46F3"/>
    <w:rsid w:val="005A66C9"/>
    <w:rsid w:val="005A7B83"/>
    <w:rsid w:val="005B6277"/>
    <w:rsid w:val="005C303F"/>
    <w:rsid w:val="005C35C3"/>
    <w:rsid w:val="005C384E"/>
    <w:rsid w:val="005C398E"/>
    <w:rsid w:val="005C3BEA"/>
    <w:rsid w:val="005C7FB8"/>
    <w:rsid w:val="005D236A"/>
    <w:rsid w:val="005D5134"/>
    <w:rsid w:val="005E68CF"/>
    <w:rsid w:val="005E69AA"/>
    <w:rsid w:val="005F0249"/>
    <w:rsid w:val="005F4D91"/>
    <w:rsid w:val="005F5CDC"/>
    <w:rsid w:val="005F724F"/>
    <w:rsid w:val="00601825"/>
    <w:rsid w:val="00601B51"/>
    <w:rsid w:val="00602155"/>
    <w:rsid w:val="00603EF2"/>
    <w:rsid w:val="006059B6"/>
    <w:rsid w:val="00605D9E"/>
    <w:rsid w:val="0060602C"/>
    <w:rsid w:val="00607B54"/>
    <w:rsid w:val="006113D2"/>
    <w:rsid w:val="00611F11"/>
    <w:rsid w:val="00621202"/>
    <w:rsid w:val="006215D2"/>
    <w:rsid w:val="006221AE"/>
    <w:rsid w:val="006237ED"/>
    <w:rsid w:val="0062632F"/>
    <w:rsid w:val="0063393A"/>
    <w:rsid w:val="00635668"/>
    <w:rsid w:val="006427F4"/>
    <w:rsid w:val="00650290"/>
    <w:rsid w:val="006605C9"/>
    <w:rsid w:val="00664CAF"/>
    <w:rsid w:val="00665614"/>
    <w:rsid w:val="006671F5"/>
    <w:rsid w:val="00667EA8"/>
    <w:rsid w:val="006752DA"/>
    <w:rsid w:val="00676C44"/>
    <w:rsid w:val="00676F8C"/>
    <w:rsid w:val="00682652"/>
    <w:rsid w:val="00682886"/>
    <w:rsid w:val="00683C34"/>
    <w:rsid w:val="0068461E"/>
    <w:rsid w:val="00684C73"/>
    <w:rsid w:val="0068658B"/>
    <w:rsid w:val="00687E22"/>
    <w:rsid w:val="006904A6"/>
    <w:rsid w:val="00691214"/>
    <w:rsid w:val="006914D6"/>
    <w:rsid w:val="00694D7F"/>
    <w:rsid w:val="00694DB4"/>
    <w:rsid w:val="00695545"/>
    <w:rsid w:val="00696AFE"/>
    <w:rsid w:val="00697830"/>
    <w:rsid w:val="006979C9"/>
    <w:rsid w:val="006A30B4"/>
    <w:rsid w:val="006A4CFF"/>
    <w:rsid w:val="006A4DC3"/>
    <w:rsid w:val="006B1322"/>
    <w:rsid w:val="006B1ADB"/>
    <w:rsid w:val="006B33CC"/>
    <w:rsid w:val="006B429D"/>
    <w:rsid w:val="006B6D0B"/>
    <w:rsid w:val="006B74BA"/>
    <w:rsid w:val="006B7F30"/>
    <w:rsid w:val="006C151B"/>
    <w:rsid w:val="006C3109"/>
    <w:rsid w:val="006C75F8"/>
    <w:rsid w:val="006D1F12"/>
    <w:rsid w:val="006D4E3B"/>
    <w:rsid w:val="006D5FC7"/>
    <w:rsid w:val="006D6B1D"/>
    <w:rsid w:val="006E64FC"/>
    <w:rsid w:val="006E6CB8"/>
    <w:rsid w:val="006E7836"/>
    <w:rsid w:val="006F004F"/>
    <w:rsid w:val="006F3506"/>
    <w:rsid w:val="006F3AF4"/>
    <w:rsid w:val="006F4097"/>
    <w:rsid w:val="00702468"/>
    <w:rsid w:val="0070357B"/>
    <w:rsid w:val="00703AEF"/>
    <w:rsid w:val="0070681A"/>
    <w:rsid w:val="00706F5B"/>
    <w:rsid w:val="007131E6"/>
    <w:rsid w:val="00716911"/>
    <w:rsid w:val="00716D3E"/>
    <w:rsid w:val="00723D91"/>
    <w:rsid w:val="007243F3"/>
    <w:rsid w:val="00724953"/>
    <w:rsid w:val="007256EB"/>
    <w:rsid w:val="00726043"/>
    <w:rsid w:val="00727C39"/>
    <w:rsid w:val="00730113"/>
    <w:rsid w:val="00730DCB"/>
    <w:rsid w:val="00733486"/>
    <w:rsid w:val="00733B35"/>
    <w:rsid w:val="0073789C"/>
    <w:rsid w:val="00741F27"/>
    <w:rsid w:val="0074462F"/>
    <w:rsid w:val="00745CBD"/>
    <w:rsid w:val="00746C0C"/>
    <w:rsid w:val="00751762"/>
    <w:rsid w:val="00753536"/>
    <w:rsid w:val="00756577"/>
    <w:rsid w:val="00760917"/>
    <w:rsid w:val="007634B3"/>
    <w:rsid w:val="00764538"/>
    <w:rsid w:val="00764F6B"/>
    <w:rsid w:val="007653A5"/>
    <w:rsid w:val="00766C3C"/>
    <w:rsid w:val="00767F38"/>
    <w:rsid w:val="00771C80"/>
    <w:rsid w:val="0077233B"/>
    <w:rsid w:val="007768E7"/>
    <w:rsid w:val="0077729D"/>
    <w:rsid w:val="00787298"/>
    <w:rsid w:val="00791A38"/>
    <w:rsid w:val="007947AD"/>
    <w:rsid w:val="00797370"/>
    <w:rsid w:val="007977B6"/>
    <w:rsid w:val="007978FE"/>
    <w:rsid w:val="007A5530"/>
    <w:rsid w:val="007B0EAD"/>
    <w:rsid w:val="007B2CE0"/>
    <w:rsid w:val="007B54B0"/>
    <w:rsid w:val="007C0726"/>
    <w:rsid w:val="007D3B4E"/>
    <w:rsid w:val="007E1A8C"/>
    <w:rsid w:val="007E1EAB"/>
    <w:rsid w:val="007E2F35"/>
    <w:rsid w:val="007E73C3"/>
    <w:rsid w:val="007E73F4"/>
    <w:rsid w:val="007E7551"/>
    <w:rsid w:val="007F7596"/>
    <w:rsid w:val="00800215"/>
    <w:rsid w:val="008013DA"/>
    <w:rsid w:val="008037A8"/>
    <w:rsid w:val="00813A82"/>
    <w:rsid w:val="00815050"/>
    <w:rsid w:val="00823577"/>
    <w:rsid w:val="008277B4"/>
    <w:rsid w:val="00827EF8"/>
    <w:rsid w:val="008313E3"/>
    <w:rsid w:val="008347D6"/>
    <w:rsid w:val="00836BFB"/>
    <w:rsid w:val="00837E7E"/>
    <w:rsid w:val="0084269F"/>
    <w:rsid w:val="00842F67"/>
    <w:rsid w:val="00843D48"/>
    <w:rsid w:val="0084580E"/>
    <w:rsid w:val="00847145"/>
    <w:rsid w:val="00854A18"/>
    <w:rsid w:val="00855B5F"/>
    <w:rsid w:val="0086217B"/>
    <w:rsid w:val="008656CE"/>
    <w:rsid w:val="008679CE"/>
    <w:rsid w:val="00874371"/>
    <w:rsid w:val="00874731"/>
    <w:rsid w:val="00874BF4"/>
    <w:rsid w:val="008819B0"/>
    <w:rsid w:val="00883FD9"/>
    <w:rsid w:val="0088465B"/>
    <w:rsid w:val="008864F2"/>
    <w:rsid w:val="00886E5A"/>
    <w:rsid w:val="0089353F"/>
    <w:rsid w:val="00897148"/>
    <w:rsid w:val="008A01EE"/>
    <w:rsid w:val="008A3694"/>
    <w:rsid w:val="008B1337"/>
    <w:rsid w:val="008B5193"/>
    <w:rsid w:val="008B7030"/>
    <w:rsid w:val="008B71F0"/>
    <w:rsid w:val="008C30F0"/>
    <w:rsid w:val="008C5383"/>
    <w:rsid w:val="008C71EC"/>
    <w:rsid w:val="008C7341"/>
    <w:rsid w:val="008D33C1"/>
    <w:rsid w:val="008D7287"/>
    <w:rsid w:val="008E1995"/>
    <w:rsid w:val="008E3960"/>
    <w:rsid w:val="008E3966"/>
    <w:rsid w:val="008E4487"/>
    <w:rsid w:val="008E54B0"/>
    <w:rsid w:val="008E5B88"/>
    <w:rsid w:val="008E5E5A"/>
    <w:rsid w:val="008E700B"/>
    <w:rsid w:val="008F25AB"/>
    <w:rsid w:val="008F67FE"/>
    <w:rsid w:val="0090115A"/>
    <w:rsid w:val="00903483"/>
    <w:rsid w:val="00910CED"/>
    <w:rsid w:val="0091377E"/>
    <w:rsid w:val="00913CC6"/>
    <w:rsid w:val="00913EAB"/>
    <w:rsid w:val="0091446F"/>
    <w:rsid w:val="00915ACF"/>
    <w:rsid w:val="00916740"/>
    <w:rsid w:val="00923588"/>
    <w:rsid w:val="00923E26"/>
    <w:rsid w:val="00925583"/>
    <w:rsid w:val="0093347E"/>
    <w:rsid w:val="00934FFA"/>
    <w:rsid w:val="00936EE9"/>
    <w:rsid w:val="0094026D"/>
    <w:rsid w:val="009424B2"/>
    <w:rsid w:val="0094424A"/>
    <w:rsid w:val="00945626"/>
    <w:rsid w:val="009469E7"/>
    <w:rsid w:val="009516ED"/>
    <w:rsid w:val="0095241B"/>
    <w:rsid w:val="0095697E"/>
    <w:rsid w:val="00963A5B"/>
    <w:rsid w:val="0096458E"/>
    <w:rsid w:val="00965C3B"/>
    <w:rsid w:val="009663F9"/>
    <w:rsid w:val="0097136A"/>
    <w:rsid w:val="00971A32"/>
    <w:rsid w:val="00973888"/>
    <w:rsid w:val="00975E34"/>
    <w:rsid w:val="00977FF0"/>
    <w:rsid w:val="0098039D"/>
    <w:rsid w:val="00984220"/>
    <w:rsid w:val="0099762D"/>
    <w:rsid w:val="009A01AA"/>
    <w:rsid w:val="009A0B38"/>
    <w:rsid w:val="009A0D25"/>
    <w:rsid w:val="009A16C8"/>
    <w:rsid w:val="009A68C1"/>
    <w:rsid w:val="009A74D7"/>
    <w:rsid w:val="009B3642"/>
    <w:rsid w:val="009B3BE4"/>
    <w:rsid w:val="009B7D7A"/>
    <w:rsid w:val="009C1196"/>
    <w:rsid w:val="009C34F8"/>
    <w:rsid w:val="009C5560"/>
    <w:rsid w:val="009C5EF1"/>
    <w:rsid w:val="009D44AF"/>
    <w:rsid w:val="009D5706"/>
    <w:rsid w:val="009D5EA0"/>
    <w:rsid w:val="009D7F05"/>
    <w:rsid w:val="009E07BC"/>
    <w:rsid w:val="009E25A3"/>
    <w:rsid w:val="009E4005"/>
    <w:rsid w:val="009F4114"/>
    <w:rsid w:val="00A01A65"/>
    <w:rsid w:val="00A02D1F"/>
    <w:rsid w:val="00A05819"/>
    <w:rsid w:val="00A06050"/>
    <w:rsid w:val="00A15FDD"/>
    <w:rsid w:val="00A21A48"/>
    <w:rsid w:val="00A30D21"/>
    <w:rsid w:val="00A3154A"/>
    <w:rsid w:val="00A36EB0"/>
    <w:rsid w:val="00A42D3E"/>
    <w:rsid w:val="00A46292"/>
    <w:rsid w:val="00A47B45"/>
    <w:rsid w:val="00A51DDF"/>
    <w:rsid w:val="00A56F56"/>
    <w:rsid w:val="00A572B1"/>
    <w:rsid w:val="00A618C3"/>
    <w:rsid w:val="00A61FEA"/>
    <w:rsid w:val="00A6293F"/>
    <w:rsid w:val="00A65FD8"/>
    <w:rsid w:val="00A66ACE"/>
    <w:rsid w:val="00A7013D"/>
    <w:rsid w:val="00A72F55"/>
    <w:rsid w:val="00A75424"/>
    <w:rsid w:val="00A80154"/>
    <w:rsid w:val="00A8031A"/>
    <w:rsid w:val="00A81150"/>
    <w:rsid w:val="00A82F9E"/>
    <w:rsid w:val="00A92CC8"/>
    <w:rsid w:val="00AA0A66"/>
    <w:rsid w:val="00AA3ED9"/>
    <w:rsid w:val="00AA7661"/>
    <w:rsid w:val="00AB1E64"/>
    <w:rsid w:val="00AB350C"/>
    <w:rsid w:val="00AB40BB"/>
    <w:rsid w:val="00AC15AF"/>
    <w:rsid w:val="00AC1F84"/>
    <w:rsid w:val="00AC24E9"/>
    <w:rsid w:val="00AC5951"/>
    <w:rsid w:val="00AC72AB"/>
    <w:rsid w:val="00AD15A9"/>
    <w:rsid w:val="00AD79D4"/>
    <w:rsid w:val="00AE7104"/>
    <w:rsid w:val="00AE7476"/>
    <w:rsid w:val="00AF0EA2"/>
    <w:rsid w:val="00AF5451"/>
    <w:rsid w:val="00B07A8A"/>
    <w:rsid w:val="00B10B84"/>
    <w:rsid w:val="00B115B7"/>
    <w:rsid w:val="00B15C61"/>
    <w:rsid w:val="00B1760F"/>
    <w:rsid w:val="00B202C8"/>
    <w:rsid w:val="00B20373"/>
    <w:rsid w:val="00B23FF2"/>
    <w:rsid w:val="00B2570A"/>
    <w:rsid w:val="00B269FA"/>
    <w:rsid w:val="00B26A1B"/>
    <w:rsid w:val="00B26CB2"/>
    <w:rsid w:val="00B26FEE"/>
    <w:rsid w:val="00B3208B"/>
    <w:rsid w:val="00B37D0A"/>
    <w:rsid w:val="00B405F5"/>
    <w:rsid w:val="00B40EA6"/>
    <w:rsid w:val="00B45FD7"/>
    <w:rsid w:val="00B46717"/>
    <w:rsid w:val="00B623C6"/>
    <w:rsid w:val="00B63CFC"/>
    <w:rsid w:val="00B64078"/>
    <w:rsid w:val="00B66994"/>
    <w:rsid w:val="00B71406"/>
    <w:rsid w:val="00B71BC8"/>
    <w:rsid w:val="00B753C5"/>
    <w:rsid w:val="00B754AF"/>
    <w:rsid w:val="00B802B0"/>
    <w:rsid w:val="00B80CB7"/>
    <w:rsid w:val="00B826E1"/>
    <w:rsid w:val="00B9062A"/>
    <w:rsid w:val="00B96131"/>
    <w:rsid w:val="00B96AD8"/>
    <w:rsid w:val="00B971E0"/>
    <w:rsid w:val="00BA092F"/>
    <w:rsid w:val="00BA0A75"/>
    <w:rsid w:val="00BA0E08"/>
    <w:rsid w:val="00BA36AF"/>
    <w:rsid w:val="00BA474A"/>
    <w:rsid w:val="00BA5932"/>
    <w:rsid w:val="00BA6E5A"/>
    <w:rsid w:val="00BB3E85"/>
    <w:rsid w:val="00BB4E27"/>
    <w:rsid w:val="00BC2B08"/>
    <w:rsid w:val="00BC5753"/>
    <w:rsid w:val="00BC5CA7"/>
    <w:rsid w:val="00BD1371"/>
    <w:rsid w:val="00BD18C1"/>
    <w:rsid w:val="00BD233A"/>
    <w:rsid w:val="00BE0A1E"/>
    <w:rsid w:val="00BE4636"/>
    <w:rsid w:val="00BE516A"/>
    <w:rsid w:val="00BF204D"/>
    <w:rsid w:val="00BF2761"/>
    <w:rsid w:val="00BF3097"/>
    <w:rsid w:val="00BF4CCC"/>
    <w:rsid w:val="00BF4E25"/>
    <w:rsid w:val="00BF7E36"/>
    <w:rsid w:val="00C00345"/>
    <w:rsid w:val="00C02CBA"/>
    <w:rsid w:val="00C116F8"/>
    <w:rsid w:val="00C1331C"/>
    <w:rsid w:val="00C15A48"/>
    <w:rsid w:val="00C201E7"/>
    <w:rsid w:val="00C20231"/>
    <w:rsid w:val="00C23136"/>
    <w:rsid w:val="00C24E8B"/>
    <w:rsid w:val="00C3245D"/>
    <w:rsid w:val="00C3361D"/>
    <w:rsid w:val="00C36DFB"/>
    <w:rsid w:val="00C53543"/>
    <w:rsid w:val="00C537F7"/>
    <w:rsid w:val="00C551E8"/>
    <w:rsid w:val="00C57F70"/>
    <w:rsid w:val="00C60809"/>
    <w:rsid w:val="00C64338"/>
    <w:rsid w:val="00C6470A"/>
    <w:rsid w:val="00C65D55"/>
    <w:rsid w:val="00C664B9"/>
    <w:rsid w:val="00C70238"/>
    <w:rsid w:val="00C7112E"/>
    <w:rsid w:val="00C71290"/>
    <w:rsid w:val="00C7250D"/>
    <w:rsid w:val="00C74030"/>
    <w:rsid w:val="00C74BB2"/>
    <w:rsid w:val="00C8173D"/>
    <w:rsid w:val="00C82C8D"/>
    <w:rsid w:val="00C8409E"/>
    <w:rsid w:val="00C8562C"/>
    <w:rsid w:val="00C91CF9"/>
    <w:rsid w:val="00C92B83"/>
    <w:rsid w:val="00CB038B"/>
    <w:rsid w:val="00CB3DAF"/>
    <w:rsid w:val="00CB40FE"/>
    <w:rsid w:val="00CB7051"/>
    <w:rsid w:val="00CC6B2E"/>
    <w:rsid w:val="00CD29B4"/>
    <w:rsid w:val="00CD6243"/>
    <w:rsid w:val="00CE57BC"/>
    <w:rsid w:val="00CE5FE8"/>
    <w:rsid w:val="00CE7F31"/>
    <w:rsid w:val="00CF6F79"/>
    <w:rsid w:val="00D008FE"/>
    <w:rsid w:val="00D04009"/>
    <w:rsid w:val="00D04539"/>
    <w:rsid w:val="00D06963"/>
    <w:rsid w:val="00D1054E"/>
    <w:rsid w:val="00D120C2"/>
    <w:rsid w:val="00D15AC6"/>
    <w:rsid w:val="00D1610D"/>
    <w:rsid w:val="00D23D64"/>
    <w:rsid w:val="00D25DB7"/>
    <w:rsid w:val="00D27C92"/>
    <w:rsid w:val="00D322A3"/>
    <w:rsid w:val="00D32769"/>
    <w:rsid w:val="00D34B6B"/>
    <w:rsid w:val="00D4152E"/>
    <w:rsid w:val="00D41D04"/>
    <w:rsid w:val="00D43F72"/>
    <w:rsid w:val="00D447F3"/>
    <w:rsid w:val="00D45014"/>
    <w:rsid w:val="00D50D8F"/>
    <w:rsid w:val="00D54424"/>
    <w:rsid w:val="00D558B9"/>
    <w:rsid w:val="00D56AF2"/>
    <w:rsid w:val="00D6053F"/>
    <w:rsid w:val="00D61E70"/>
    <w:rsid w:val="00D65E16"/>
    <w:rsid w:val="00D70008"/>
    <w:rsid w:val="00D71A98"/>
    <w:rsid w:val="00D727D8"/>
    <w:rsid w:val="00D747A9"/>
    <w:rsid w:val="00D80BD9"/>
    <w:rsid w:val="00D810BC"/>
    <w:rsid w:val="00D856BF"/>
    <w:rsid w:val="00D874FB"/>
    <w:rsid w:val="00D90562"/>
    <w:rsid w:val="00D9076C"/>
    <w:rsid w:val="00D968B8"/>
    <w:rsid w:val="00D9693C"/>
    <w:rsid w:val="00DA02AF"/>
    <w:rsid w:val="00DA334B"/>
    <w:rsid w:val="00DA541A"/>
    <w:rsid w:val="00DA7553"/>
    <w:rsid w:val="00DB5C98"/>
    <w:rsid w:val="00DC27FA"/>
    <w:rsid w:val="00DC50FE"/>
    <w:rsid w:val="00DC6943"/>
    <w:rsid w:val="00DC6F2A"/>
    <w:rsid w:val="00DC7F05"/>
    <w:rsid w:val="00DE12E9"/>
    <w:rsid w:val="00DE230B"/>
    <w:rsid w:val="00DE3ECD"/>
    <w:rsid w:val="00DF0295"/>
    <w:rsid w:val="00DF193E"/>
    <w:rsid w:val="00DF3B2C"/>
    <w:rsid w:val="00E0376D"/>
    <w:rsid w:val="00E07363"/>
    <w:rsid w:val="00E078E4"/>
    <w:rsid w:val="00E10B51"/>
    <w:rsid w:val="00E12E57"/>
    <w:rsid w:val="00E17F71"/>
    <w:rsid w:val="00E23057"/>
    <w:rsid w:val="00E23794"/>
    <w:rsid w:val="00E26D0F"/>
    <w:rsid w:val="00E332A6"/>
    <w:rsid w:val="00E36B19"/>
    <w:rsid w:val="00E405A8"/>
    <w:rsid w:val="00E40A58"/>
    <w:rsid w:val="00E56148"/>
    <w:rsid w:val="00E60206"/>
    <w:rsid w:val="00E62AC8"/>
    <w:rsid w:val="00E66046"/>
    <w:rsid w:val="00E73F23"/>
    <w:rsid w:val="00E76A81"/>
    <w:rsid w:val="00E804C4"/>
    <w:rsid w:val="00E82C69"/>
    <w:rsid w:val="00E85348"/>
    <w:rsid w:val="00E9195E"/>
    <w:rsid w:val="00E95325"/>
    <w:rsid w:val="00EA19F1"/>
    <w:rsid w:val="00EA22C5"/>
    <w:rsid w:val="00EA4A27"/>
    <w:rsid w:val="00EB434E"/>
    <w:rsid w:val="00EB4ADC"/>
    <w:rsid w:val="00EB5B4F"/>
    <w:rsid w:val="00EC3DD2"/>
    <w:rsid w:val="00EC5B4F"/>
    <w:rsid w:val="00ED1BFD"/>
    <w:rsid w:val="00ED5FFF"/>
    <w:rsid w:val="00ED6B44"/>
    <w:rsid w:val="00ED74FE"/>
    <w:rsid w:val="00EE13B4"/>
    <w:rsid w:val="00EE4BA8"/>
    <w:rsid w:val="00EF05EA"/>
    <w:rsid w:val="00EF686E"/>
    <w:rsid w:val="00EF7601"/>
    <w:rsid w:val="00F0165D"/>
    <w:rsid w:val="00F01DEF"/>
    <w:rsid w:val="00F06431"/>
    <w:rsid w:val="00F079F2"/>
    <w:rsid w:val="00F10DDB"/>
    <w:rsid w:val="00F117A0"/>
    <w:rsid w:val="00F1301B"/>
    <w:rsid w:val="00F22C7D"/>
    <w:rsid w:val="00F23638"/>
    <w:rsid w:val="00F3498B"/>
    <w:rsid w:val="00F36446"/>
    <w:rsid w:val="00F410FA"/>
    <w:rsid w:val="00F430E0"/>
    <w:rsid w:val="00F437FC"/>
    <w:rsid w:val="00F45014"/>
    <w:rsid w:val="00F46A6A"/>
    <w:rsid w:val="00F50405"/>
    <w:rsid w:val="00F51F85"/>
    <w:rsid w:val="00F5624D"/>
    <w:rsid w:val="00F63043"/>
    <w:rsid w:val="00F645B8"/>
    <w:rsid w:val="00F65407"/>
    <w:rsid w:val="00F671F9"/>
    <w:rsid w:val="00F67C4C"/>
    <w:rsid w:val="00F75E8B"/>
    <w:rsid w:val="00F76C8A"/>
    <w:rsid w:val="00F83062"/>
    <w:rsid w:val="00F830B1"/>
    <w:rsid w:val="00F849C6"/>
    <w:rsid w:val="00F851D6"/>
    <w:rsid w:val="00F91277"/>
    <w:rsid w:val="00F954CB"/>
    <w:rsid w:val="00F97372"/>
    <w:rsid w:val="00F97AAC"/>
    <w:rsid w:val="00FA3B38"/>
    <w:rsid w:val="00FA62C9"/>
    <w:rsid w:val="00FA72F5"/>
    <w:rsid w:val="00FB4403"/>
    <w:rsid w:val="00FB49BA"/>
    <w:rsid w:val="00FB50E7"/>
    <w:rsid w:val="00FB6058"/>
    <w:rsid w:val="00FB75FF"/>
    <w:rsid w:val="00FB774B"/>
    <w:rsid w:val="00FC1ED0"/>
    <w:rsid w:val="00FC6CA1"/>
    <w:rsid w:val="00FC6CBD"/>
    <w:rsid w:val="00FC778E"/>
    <w:rsid w:val="00FD0A56"/>
    <w:rsid w:val="00FD11B9"/>
    <w:rsid w:val="00FD274C"/>
    <w:rsid w:val="00FD622B"/>
    <w:rsid w:val="00FD7085"/>
    <w:rsid w:val="00FD7F51"/>
    <w:rsid w:val="00FE70C1"/>
    <w:rsid w:val="19CC37A2"/>
    <w:rsid w:val="1DB5BF49"/>
    <w:rsid w:val="5B346013"/>
    <w:rsid w:val="5C752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9C39191"/>
  <w15:chartTrackingRefBased/>
  <w15:docId w15:val="{0B879CC7-EDA7-4D1C-BE71-386A828D1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686C"/>
    <w:pPr>
      <w:widowControl w:val="0"/>
      <w:autoSpaceDE w:val="0"/>
      <w:autoSpaceDN w:val="0"/>
      <w:adjustRightInd w:val="0"/>
    </w:pPr>
    <w:rPr>
      <w:rFonts w:ascii="Arial Unicode MS" w:eastAsia="Arial Unicode MS"/>
      <w:szCs w:val="24"/>
    </w:rPr>
  </w:style>
  <w:style w:type="paragraph" w:styleId="Heading1">
    <w:name w:val="heading 1"/>
    <w:basedOn w:val="Normal"/>
    <w:next w:val="Normal"/>
    <w:qFormat/>
    <w:pPr>
      <w:keepNext/>
      <w:jc w:val="center"/>
      <w:outlineLvl w:val="0"/>
    </w:pPr>
    <w:rPr>
      <w:rFonts w:cs="Lucida Console"/>
      <w:b/>
      <w:bCs/>
      <w:sz w:val="24"/>
    </w:rPr>
  </w:style>
  <w:style w:type="paragraph" w:styleId="Heading2">
    <w:name w:val="heading 2"/>
    <w:basedOn w:val="Normal"/>
    <w:next w:val="Normal"/>
    <w:qFormat/>
    <w:pPr>
      <w:keepNext/>
      <w:tabs>
        <w:tab w:val="left" w:pos="-720"/>
        <w:tab w:val="left" w:pos="114"/>
        <w:tab w:val="left" w:pos="294"/>
        <w:tab w:val="left" w:pos="2160"/>
        <w:tab w:val="left" w:pos="2520"/>
        <w:tab w:val="left" w:pos="3600"/>
        <w:tab w:val="left" w:pos="4320"/>
        <w:tab w:val="left" w:pos="4860"/>
        <w:tab w:val="left" w:pos="5760"/>
      </w:tabs>
      <w:spacing w:after="58"/>
      <w:jc w:val="center"/>
      <w:outlineLvl w:val="1"/>
    </w:pPr>
    <w:rPr>
      <w:rFonts w:ascii="Arial" w:hAnsi="Arial"/>
      <w:b/>
      <w:sz w:val="22"/>
    </w:rPr>
  </w:style>
  <w:style w:type="paragraph" w:styleId="Heading3">
    <w:name w:val="heading 3"/>
    <w:basedOn w:val="Normal"/>
    <w:next w:val="Normal"/>
    <w:qFormat/>
    <w:pPr>
      <w:keepNext/>
      <w:tabs>
        <w:tab w:val="left" w:pos="-720"/>
        <w:tab w:val="left" w:pos="114"/>
        <w:tab w:val="left" w:pos="294"/>
        <w:tab w:val="left" w:pos="2160"/>
        <w:tab w:val="left" w:pos="2520"/>
        <w:tab w:val="left" w:pos="3600"/>
        <w:tab w:val="left" w:pos="4320"/>
        <w:tab w:val="left" w:pos="4860"/>
        <w:tab w:val="left" w:pos="5760"/>
      </w:tabs>
      <w:spacing w:after="58"/>
      <w:outlineLvl w:val="2"/>
    </w:pPr>
    <w:rPr>
      <w:rFonts w:ascii="Arial" w:hAnsi="Arial"/>
      <w:b/>
      <w:sz w:val="22"/>
    </w:rPr>
  </w:style>
  <w:style w:type="paragraph" w:styleId="Heading4">
    <w:name w:val="heading 4"/>
    <w:basedOn w:val="Normal"/>
    <w:next w:val="Normal"/>
    <w:qFormat/>
    <w:pPr>
      <w:keepNext/>
      <w:outlineLvl w:val="3"/>
    </w:pPr>
    <w:rPr>
      <w:rFonts w:ascii="Arial" w:hAnsi="Arial" w:cs="Arial"/>
      <w:b/>
      <w:bCs/>
      <w:sz w:val="28"/>
    </w:rPr>
  </w:style>
  <w:style w:type="paragraph" w:styleId="Heading5">
    <w:name w:val="heading 5"/>
    <w:basedOn w:val="Normal"/>
    <w:next w:val="Normal"/>
    <w:qFormat/>
    <w:pPr>
      <w:keepNext/>
      <w:outlineLvl w:val="4"/>
    </w:pPr>
    <w:rPr>
      <w:rFonts w:ascii="Arial" w:hAnsi="Arial"/>
      <w:b/>
      <w:bCs/>
      <w:sz w:val="21"/>
    </w:rPr>
  </w:style>
  <w:style w:type="paragraph" w:styleId="Heading6">
    <w:name w:val="heading 6"/>
    <w:basedOn w:val="Normal"/>
    <w:next w:val="Normal"/>
    <w:qFormat/>
    <w:pPr>
      <w:keepNext/>
      <w:jc w:val="both"/>
      <w:outlineLvl w:val="5"/>
    </w:pPr>
    <w:rPr>
      <w:rFonts w:ascii="Arial" w:hAnsi="Arial"/>
      <w:b/>
      <w:sz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114" w:hanging="114"/>
      <w:outlineLvl w:val="0"/>
    </w:pPr>
  </w:style>
  <w:style w:type="paragraph" w:styleId="Caption">
    <w:name w:val="caption"/>
    <w:basedOn w:val="Normal"/>
    <w:next w:val="Normal"/>
    <w:qFormat/>
    <w:pPr>
      <w:tabs>
        <w:tab w:val="center" w:pos="5040"/>
      </w:tabs>
    </w:pPr>
    <w:rPr>
      <w:b/>
      <w:sz w:val="24"/>
    </w:rPr>
  </w:style>
  <w:style w:type="paragraph" w:styleId="BodyText">
    <w:name w:val="Body Text"/>
    <w:basedOn w:val="Normal"/>
    <w:pPr>
      <w:tabs>
        <w:tab w:val="left" w:pos="-1080"/>
        <w:tab w:val="left" w:pos="-720"/>
        <w:tab w:val="left" w:pos="0"/>
        <w:tab w:val="left" w:pos="720"/>
        <w:tab w:val="left" w:pos="1440"/>
        <w:tab w:val="left" w:pos="1980"/>
        <w:tab w:val="left" w:pos="2520"/>
        <w:tab w:val="left" w:pos="3600"/>
        <w:tab w:val="left" w:pos="4320"/>
        <w:tab w:val="left" w:pos="5040"/>
        <w:tab w:val="left" w:pos="5760"/>
        <w:tab w:val="left" w:pos="6480"/>
        <w:tab w:val="left" w:pos="7200"/>
        <w:tab w:val="left" w:pos="7920"/>
        <w:tab w:val="left" w:pos="8640"/>
        <w:tab w:val="left" w:pos="9360"/>
        <w:tab w:val="left" w:pos="10080"/>
      </w:tabs>
      <w:jc w:val="both"/>
    </w:pPr>
    <w:rPr>
      <w:rFonts w:ascii="Arial" w:hAnsi="Arial"/>
      <w:i/>
      <w:iCs/>
      <w:sz w:val="22"/>
    </w:rPr>
  </w:style>
  <w:style w:type="paragraph" w:styleId="BodyText2">
    <w:name w:val="Body Text 2"/>
    <w:basedOn w:val="Normal"/>
    <w:pPr>
      <w:jc w:val="both"/>
    </w:pPr>
    <w:rPr>
      <w:rFonts w:ascii="Arial" w:hAnsi="Arial"/>
      <w:i/>
      <w:sz w:val="21"/>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pPr>
      <w:spacing w:line="160" w:lineRule="exact"/>
    </w:pPr>
    <w:rPr>
      <w:rFonts w:ascii="Arial" w:hAnsi="Arial"/>
      <w:sz w:val="21"/>
    </w:rPr>
  </w:style>
  <w:style w:type="paragraph" w:styleId="BalloonText">
    <w:name w:val="Balloon Text"/>
    <w:basedOn w:val="Normal"/>
    <w:semiHidden/>
    <w:rsid w:val="00FE70C1"/>
    <w:rPr>
      <w:rFonts w:ascii="Tahoma" w:hAnsi="Tahoma" w:cs="Tahoma"/>
      <w:sz w:val="16"/>
      <w:szCs w:val="16"/>
    </w:rPr>
  </w:style>
  <w:style w:type="character" w:styleId="CommentReference">
    <w:name w:val="annotation reference"/>
    <w:rsid w:val="00196ED6"/>
    <w:rPr>
      <w:sz w:val="16"/>
      <w:szCs w:val="16"/>
    </w:rPr>
  </w:style>
  <w:style w:type="paragraph" w:styleId="CommentText">
    <w:name w:val="annotation text"/>
    <w:basedOn w:val="Normal"/>
    <w:link w:val="CommentTextChar"/>
    <w:rsid w:val="00196ED6"/>
    <w:rPr>
      <w:szCs w:val="20"/>
    </w:rPr>
  </w:style>
  <w:style w:type="character" w:customStyle="1" w:styleId="CommentTextChar">
    <w:name w:val="Comment Text Char"/>
    <w:link w:val="CommentText"/>
    <w:rsid w:val="00196ED6"/>
    <w:rPr>
      <w:rFonts w:ascii="Arial Unicode MS" w:eastAsia="Arial Unicode MS"/>
    </w:rPr>
  </w:style>
  <w:style w:type="paragraph" w:styleId="CommentSubject">
    <w:name w:val="annotation subject"/>
    <w:basedOn w:val="CommentText"/>
    <w:next w:val="CommentText"/>
    <w:link w:val="CommentSubjectChar"/>
    <w:rsid w:val="00196ED6"/>
    <w:rPr>
      <w:b/>
      <w:bCs/>
    </w:rPr>
  </w:style>
  <w:style w:type="character" w:customStyle="1" w:styleId="CommentSubjectChar">
    <w:name w:val="Comment Subject Char"/>
    <w:link w:val="CommentSubject"/>
    <w:rsid w:val="00196ED6"/>
    <w:rPr>
      <w:rFonts w:ascii="Arial Unicode MS" w:eastAsia="Arial Unicode MS"/>
      <w:b/>
      <w:bCs/>
    </w:rPr>
  </w:style>
  <w:style w:type="paragraph" w:styleId="NoSpacing">
    <w:name w:val="No Spacing"/>
    <w:qFormat/>
    <w:rsid w:val="003C3283"/>
    <w:rPr>
      <w:rFonts w:ascii="Calibri" w:hAnsi="Calibri"/>
      <w:sz w:val="22"/>
      <w:szCs w:val="22"/>
    </w:rPr>
  </w:style>
  <w:style w:type="character" w:styleId="Hyperlink">
    <w:name w:val="Hyperlink"/>
    <w:unhideWhenUsed/>
    <w:rsid w:val="001F7B08"/>
    <w:rPr>
      <w:color w:val="0563C1"/>
      <w:u w:val="single"/>
    </w:rPr>
  </w:style>
  <w:style w:type="paragraph" w:styleId="ListBullet">
    <w:name w:val="List Bullet"/>
    <w:basedOn w:val="Normal"/>
    <w:autoRedefine/>
    <w:unhideWhenUsed/>
    <w:rsid w:val="001F7B08"/>
    <w:pPr>
      <w:numPr>
        <w:numId w:val="9"/>
      </w:numPr>
    </w:pPr>
    <w:rPr>
      <w:rFonts w:ascii="Arial" w:eastAsia="Times New Roman" w:hAnsi="Arial"/>
      <w:sz w:val="24"/>
    </w:rPr>
  </w:style>
  <w:style w:type="table" w:styleId="TableGrid">
    <w:name w:val="Table Grid"/>
    <w:basedOn w:val="TableNormal"/>
    <w:rsid w:val="00F97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basedOn w:val="TableNormal"/>
    <w:rsid w:val="00F97372"/>
    <w:pPr>
      <w:widowControl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Revision">
    <w:name w:val="Revision"/>
    <w:hidden/>
    <w:uiPriority w:val="99"/>
    <w:semiHidden/>
    <w:rsid w:val="00165AC1"/>
    <w:rPr>
      <w:rFonts w:ascii="Arial Unicode MS" w:eastAsia="Arial Unicode MS"/>
      <w:szCs w:val="24"/>
    </w:rPr>
  </w:style>
  <w:style w:type="paragraph" w:styleId="ListParagraph">
    <w:name w:val="List Paragraph"/>
    <w:basedOn w:val="Normal"/>
    <w:uiPriority w:val="34"/>
    <w:qFormat/>
    <w:rsid w:val="00874731"/>
    <w:pPr>
      <w:ind w:left="720"/>
      <w:contextualSpacing/>
    </w:pPr>
  </w:style>
  <w:style w:type="character" w:customStyle="1" w:styleId="UnresolvedMention1">
    <w:name w:val="Unresolved Mention1"/>
    <w:basedOn w:val="DefaultParagraphFont"/>
    <w:uiPriority w:val="99"/>
    <w:semiHidden/>
    <w:unhideWhenUsed/>
    <w:rsid w:val="003623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335581">
      <w:bodyDiv w:val="1"/>
      <w:marLeft w:val="0"/>
      <w:marRight w:val="0"/>
      <w:marTop w:val="0"/>
      <w:marBottom w:val="0"/>
      <w:divBdr>
        <w:top w:val="none" w:sz="0" w:space="0" w:color="auto"/>
        <w:left w:val="none" w:sz="0" w:space="0" w:color="auto"/>
        <w:bottom w:val="none" w:sz="0" w:space="0" w:color="auto"/>
        <w:right w:val="none" w:sz="0" w:space="0" w:color="auto"/>
      </w:divBdr>
    </w:div>
    <w:div w:id="184290819">
      <w:bodyDiv w:val="1"/>
      <w:marLeft w:val="0"/>
      <w:marRight w:val="0"/>
      <w:marTop w:val="0"/>
      <w:marBottom w:val="0"/>
      <w:divBdr>
        <w:top w:val="none" w:sz="0" w:space="0" w:color="auto"/>
        <w:left w:val="none" w:sz="0" w:space="0" w:color="auto"/>
        <w:bottom w:val="none" w:sz="0" w:space="0" w:color="auto"/>
        <w:right w:val="none" w:sz="0" w:space="0" w:color="auto"/>
      </w:divBdr>
    </w:div>
    <w:div w:id="222910751">
      <w:bodyDiv w:val="1"/>
      <w:marLeft w:val="0"/>
      <w:marRight w:val="0"/>
      <w:marTop w:val="0"/>
      <w:marBottom w:val="0"/>
      <w:divBdr>
        <w:top w:val="none" w:sz="0" w:space="0" w:color="auto"/>
        <w:left w:val="none" w:sz="0" w:space="0" w:color="auto"/>
        <w:bottom w:val="none" w:sz="0" w:space="0" w:color="auto"/>
        <w:right w:val="none" w:sz="0" w:space="0" w:color="auto"/>
      </w:divBdr>
    </w:div>
    <w:div w:id="487672680">
      <w:bodyDiv w:val="1"/>
      <w:marLeft w:val="0"/>
      <w:marRight w:val="0"/>
      <w:marTop w:val="0"/>
      <w:marBottom w:val="0"/>
      <w:divBdr>
        <w:top w:val="none" w:sz="0" w:space="0" w:color="auto"/>
        <w:left w:val="none" w:sz="0" w:space="0" w:color="auto"/>
        <w:bottom w:val="none" w:sz="0" w:space="0" w:color="auto"/>
        <w:right w:val="none" w:sz="0" w:space="0" w:color="auto"/>
      </w:divBdr>
    </w:div>
    <w:div w:id="523790636">
      <w:bodyDiv w:val="1"/>
      <w:marLeft w:val="0"/>
      <w:marRight w:val="0"/>
      <w:marTop w:val="0"/>
      <w:marBottom w:val="0"/>
      <w:divBdr>
        <w:top w:val="none" w:sz="0" w:space="0" w:color="auto"/>
        <w:left w:val="none" w:sz="0" w:space="0" w:color="auto"/>
        <w:bottom w:val="none" w:sz="0" w:space="0" w:color="auto"/>
        <w:right w:val="none" w:sz="0" w:space="0" w:color="auto"/>
      </w:divBdr>
    </w:div>
    <w:div w:id="695691100">
      <w:bodyDiv w:val="1"/>
      <w:marLeft w:val="0"/>
      <w:marRight w:val="0"/>
      <w:marTop w:val="0"/>
      <w:marBottom w:val="0"/>
      <w:divBdr>
        <w:top w:val="none" w:sz="0" w:space="0" w:color="auto"/>
        <w:left w:val="none" w:sz="0" w:space="0" w:color="auto"/>
        <w:bottom w:val="none" w:sz="0" w:space="0" w:color="auto"/>
        <w:right w:val="none" w:sz="0" w:space="0" w:color="auto"/>
      </w:divBdr>
    </w:div>
    <w:div w:id="886725192">
      <w:bodyDiv w:val="1"/>
      <w:marLeft w:val="0"/>
      <w:marRight w:val="0"/>
      <w:marTop w:val="0"/>
      <w:marBottom w:val="0"/>
      <w:divBdr>
        <w:top w:val="none" w:sz="0" w:space="0" w:color="auto"/>
        <w:left w:val="none" w:sz="0" w:space="0" w:color="auto"/>
        <w:bottom w:val="none" w:sz="0" w:space="0" w:color="auto"/>
        <w:right w:val="none" w:sz="0" w:space="0" w:color="auto"/>
      </w:divBdr>
    </w:div>
    <w:div w:id="1148206553">
      <w:bodyDiv w:val="1"/>
      <w:marLeft w:val="0"/>
      <w:marRight w:val="0"/>
      <w:marTop w:val="0"/>
      <w:marBottom w:val="0"/>
      <w:divBdr>
        <w:top w:val="none" w:sz="0" w:space="0" w:color="auto"/>
        <w:left w:val="none" w:sz="0" w:space="0" w:color="auto"/>
        <w:bottom w:val="none" w:sz="0" w:space="0" w:color="auto"/>
        <w:right w:val="none" w:sz="0" w:space="0" w:color="auto"/>
      </w:divBdr>
    </w:div>
    <w:div w:id="1152797481">
      <w:bodyDiv w:val="1"/>
      <w:marLeft w:val="0"/>
      <w:marRight w:val="0"/>
      <w:marTop w:val="0"/>
      <w:marBottom w:val="0"/>
      <w:divBdr>
        <w:top w:val="none" w:sz="0" w:space="0" w:color="auto"/>
        <w:left w:val="none" w:sz="0" w:space="0" w:color="auto"/>
        <w:bottom w:val="none" w:sz="0" w:space="0" w:color="auto"/>
        <w:right w:val="none" w:sz="0" w:space="0" w:color="auto"/>
      </w:divBdr>
    </w:div>
    <w:div w:id="1283001479">
      <w:bodyDiv w:val="1"/>
      <w:marLeft w:val="0"/>
      <w:marRight w:val="0"/>
      <w:marTop w:val="0"/>
      <w:marBottom w:val="0"/>
      <w:divBdr>
        <w:top w:val="none" w:sz="0" w:space="0" w:color="auto"/>
        <w:left w:val="none" w:sz="0" w:space="0" w:color="auto"/>
        <w:bottom w:val="none" w:sz="0" w:space="0" w:color="auto"/>
        <w:right w:val="none" w:sz="0" w:space="0" w:color="auto"/>
      </w:divBdr>
    </w:div>
    <w:div w:id="1306203106">
      <w:bodyDiv w:val="1"/>
      <w:marLeft w:val="0"/>
      <w:marRight w:val="0"/>
      <w:marTop w:val="0"/>
      <w:marBottom w:val="0"/>
      <w:divBdr>
        <w:top w:val="none" w:sz="0" w:space="0" w:color="auto"/>
        <w:left w:val="none" w:sz="0" w:space="0" w:color="auto"/>
        <w:bottom w:val="none" w:sz="0" w:space="0" w:color="auto"/>
        <w:right w:val="none" w:sz="0" w:space="0" w:color="auto"/>
      </w:divBdr>
    </w:div>
    <w:div w:id="1329484147">
      <w:bodyDiv w:val="1"/>
      <w:marLeft w:val="0"/>
      <w:marRight w:val="0"/>
      <w:marTop w:val="0"/>
      <w:marBottom w:val="0"/>
      <w:divBdr>
        <w:top w:val="none" w:sz="0" w:space="0" w:color="auto"/>
        <w:left w:val="none" w:sz="0" w:space="0" w:color="auto"/>
        <w:bottom w:val="none" w:sz="0" w:space="0" w:color="auto"/>
        <w:right w:val="none" w:sz="0" w:space="0" w:color="auto"/>
      </w:divBdr>
    </w:div>
    <w:div w:id="1363818692">
      <w:bodyDiv w:val="1"/>
      <w:marLeft w:val="0"/>
      <w:marRight w:val="0"/>
      <w:marTop w:val="0"/>
      <w:marBottom w:val="0"/>
      <w:divBdr>
        <w:top w:val="none" w:sz="0" w:space="0" w:color="auto"/>
        <w:left w:val="none" w:sz="0" w:space="0" w:color="auto"/>
        <w:bottom w:val="none" w:sz="0" w:space="0" w:color="auto"/>
        <w:right w:val="none" w:sz="0" w:space="0" w:color="auto"/>
      </w:divBdr>
    </w:div>
    <w:div w:id="1491367337">
      <w:bodyDiv w:val="1"/>
      <w:marLeft w:val="0"/>
      <w:marRight w:val="0"/>
      <w:marTop w:val="0"/>
      <w:marBottom w:val="0"/>
      <w:divBdr>
        <w:top w:val="none" w:sz="0" w:space="0" w:color="auto"/>
        <w:left w:val="none" w:sz="0" w:space="0" w:color="auto"/>
        <w:bottom w:val="none" w:sz="0" w:space="0" w:color="auto"/>
        <w:right w:val="none" w:sz="0" w:space="0" w:color="auto"/>
      </w:divBdr>
    </w:div>
    <w:div w:id="1523668707">
      <w:bodyDiv w:val="1"/>
      <w:marLeft w:val="0"/>
      <w:marRight w:val="0"/>
      <w:marTop w:val="0"/>
      <w:marBottom w:val="0"/>
      <w:divBdr>
        <w:top w:val="none" w:sz="0" w:space="0" w:color="auto"/>
        <w:left w:val="none" w:sz="0" w:space="0" w:color="auto"/>
        <w:bottom w:val="none" w:sz="0" w:space="0" w:color="auto"/>
        <w:right w:val="none" w:sz="0" w:space="0" w:color="auto"/>
      </w:divBdr>
    </w:div>
    <w:div w:id="1644118483">
      <w:bodyDiv w:val="1"/>
      <w:marLeft w:val="0"/>
      <w:marRight w:val="0"/>
      <w:marTop w:val="0"/>
      <w:marBottom w:val="0"/>
      <w:divBdr>
        <w:top w:val="none" w:sz="0" w:space="0" w:color="auto"/>
        <w:left w:val="none" w:sz="0" w:space="0" w:color="auto"/>
        <w:bottom w:val="none" w:sz="0" w:space="0" w:color="auto"/>
        <w:right w:val="none" w:sz="0" w:space="0" w:color="auto"/>
      </w:divBdr>
    </w:div>
    <w:div w:id="2023849609">
      <w:bodyDiv w:val="1"/>
      <w:marLeft w:val="0"/>
      <w:marRight w:val="0"/>
      <w:marTop w:val="0"/>
      <w:marBottom w:val="0"/>
      <w:divBdr>
        <w:top w:val="none" w:sz="0" w:space="0" w:color="auto"/>
        <w:left w:val="none" w:sz="0" w:space="0" w:color="auto"/>
        <w:bottom w:val="none" w:sz="0" w:space="0" w:color="auto"/>
        <w:right w:val="none" w:sz="0" w:space="0" w:color="auto"/>
      </w:divBdr>
    </w:div>
    <w:div w:id="206301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umanservices@santamonica.gov" TargetMode="Externa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D4F2C6775654B907F0C20622A74BD" ma:contentTypeVersion="16" ma:contentTypeDescription="Create a new document." ma:contentTypeScope="" ma:versionID="5945962235e5d2d84b446019740e146a">
  <xsd:schema xmlns:xsd="http://www.w3.org/2001/XMLSchema" xmlns:xs="http://www.w3.org/2001/XMLSchema" xmlns:p="http://schemas.microsoft.com/office/2006/metadata/properties" xmlns:ns2="c503424b-3e12-4ddd-ab41-5c8973ad5bb3" xmlns:ns3="bdb8ef80-3d76-4f2b-ba95-731db74cbb70" targetNamespace="http://schemas.microsoft.com/office/2006/metadata/properties" ma:root="true" ma:fieldsID="d87176ffe5f2d429e0ff7838ab60b87d" ns2:_="" ns3:_="">
    <xsd:import namespace="c503424b-3e12-4ddd-ab41-5c8973ad5bb3"/>
    <xsd:import namespace="bdb8ef80-3d76-4f2b-ba95-731db74cbb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03424b-3e12-4ddd-ab41-5c8973ad5b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65046b6-664e-4cc6-916e-c72f0da64b47"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b8ef80-3d76-4f2b-ba95-731db74cbb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28dd133-b60f-41e9-bfab-2cbf275fe1d6}" ma:internalName="TaxCatchAll" ma:showField="CatchAllData" ma:web="bdb8ef80-3d76-4f2b-ba95-731db74cbb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bdb8ef80-3d76-4f2b-ba95-731db74cbb70">
      <UserInfo>
        <DisplayName>Angel Villasenor</DisplayName>
        <AccountId>29</AccountId>
        <AccountType/>
      </UserInfo>
      <UserInfo>
        <DisplayName>Elizabeth Scharetg</DisplayName>
        <AccountId>92</AccountId>
        <AccountType/>
      </UserInfo>
    </SharedWithUsers>
    <lcf76f155ced4ddcb4097134ff3c332f xmlns="c503424b-3e12-4ddd-ab41-5c8973ad5bb3">
      <Terms xmlns="http://schemas.microsoft.com/office/infopath/2007/PartnerControls"/>
    </lcf76f155ced4ddcb4097134ff3c332f>
    <TaxCatchAll xmlns="bdb8ef80-3d76-4f2b-ba95-731db74cbb7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18BF146-378F-4B29-BC73-1DD0F1814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03424b-3e12-4ddd-ab41-5c8973ad5bb3"/>
    <ds:schemaRef ds:uri="bdb8ef80-3d76-4f2b-ba95-731db74cbb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8E7520-B472-4D91-83C9-3A7F00CF7A06}">
  <ds:schemaRefs>
    <ds:schemaRef ds:uri="http://schemas.openxmlformats.org/officeDocument/2006/bibliography"/>
  </ds:schemaRefs>
</ds:datastoreItem>
</file>

<file path=customXml/itemProps3.xml><?xml version="1.0" encoding="utf-8"?>
<ds:datastoreItem xmlns:ds="http://schemas.openxmlformats.org/officeDocument/2006/customXml" ds:itemID="{26212E83-9653-4065-9A53-5168883DE2BF}">
  <ds:schemaRefs>
    <ds:schemaRef ds:uri="http://www.w3.org/XML/1998/namespace"/>
    <ds:schemaRef ds:uri="http://schemas.microsoft.com/office/2006/metadata/properties"/>
    <ds:schemaRef ds:uri="http://purl.org/dc/elements/1.1/"/>
    <ds:schemaRef ds:uri="c503424b-3e12-4ddd-ab41-5c8973ad5bb3"/>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bdb8ef80-3d76-4f2b-ba95-731db74cbb70"/>
    <ds:schemaRef ds:uri="http://purl.org/dc/terms/"/>
  </ds:schemaRefs>
</ds:datastoreItem>
</file>

<file path=customXml/itemProps4.xml><?xml version="1.0" encoding="utf-8"?>
<ds:datastoreItem xmlns:ds="http://schemas.openxmlformats.org/officeDocument/2006/customXml" ds:itemID="{835BD082-C3A5-4D47-A7CE-DEE5EADFB453}">
  <ds:schemaRefs>
    <ds:schemaRef ds:uri="http://schemas.microsoft.com/sharepoint/v3/contenttype/forms"/>
  </ds:schemaRefs>
</ds:datastoreItem>
</file>

<file path=customXml/itemProps5.xml><?xml version="1.0" encoding="utf-8"?>
<ds:datastoreItem xmlns:ds="http://schemas.openxmlformats.org/officeDocument/2006/customXml" ds:itemID="{AD4FA415-38DF-4388-9BFE-6D4FC64574D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2350</Words>
  <Characters>13397</Characters>
  <Application>Microsoft Office Word</Application>
  <DocSecurity>8</DocSecurity>
  <Lines>111</Lines>
  <Paragraphs>31</Paragraphs>
  <ScaleCrop>false</ScaleCrop>
  <Company>City Of Santa Monica</Company>
  <LinksUpToDate>false</LinksUpToDate>
  <CharactersWithSpaces>15716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Nicole Liner-Jigamian</cp:lastModifiedBy>
  <cp:revision>51</cp:revision>
  <cp:lastPrinted>2015-09-17T16:45:00Z</cp:lastPrinted>
  <dcterms:created xsi:type="dcterms:W3CDTF">2024-04-02T23:27:00Z</dcterms:created>
  <dcterms:modified xsi:type="dcterms:W3CDTF">2024-12-06T19:18:00Z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Andrew Gibson</vt:lpwstr>
  </property>
  <property fmtid="{D5CDD505-2E9C-101B-9397-08002B2CF9AE}" pid="3" name="Order">
    <vt:lpwstr>100.000000000000</vt:lpwstr>
  </property>
  <property fmtid="{D5CDD505-2E9C-101B-9397-08002B2CF9AE}" pid="4" name="display_urn:schemas-microsoft-com:office:office#Author">
    <vt:lpwstr>User</vt:lpwstr>
  </property>
  <property fmtid="{D5CDD505-2E9C-101B-9397-08002B2CF9AE}" pid="5" name="ContentTypeId">
    <vt:lpwstr>0x010100224D4F2C6775654B907F0C20622A74BD</vt:lpwstr>
  </property>
  <property fmtid="{D5CDD505-2E9C-101B-9397-08002B2CF9AE}" pid="6" name="GrammarlyDocumentId">
    <vt:lpwstr>4adfa2664e6fc30d3ab1cd29abd797ea10f6997cf4b95c4632a0a83412b9ef12</vt:lpwstr>
  </property>
  <property fmtid="{D5CDD505-2E9C-101B-9397-08002B2CF9AE}" pid="7" name="MediaServiceImageTags">
    <vt:lpwstr/>
  </property>
</Properties>
</file>